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317002" w14:textId="7914A116" w:rsidR="00C70D50" w:rsidRPr="004047B1" w:rsidRDefault="00C70D50" w:rsidP="00E16BEE">
      <w:pPr>
        <w:spacing w:after="0" w:line="480" w:lineRule="auto"/>
        <w:jc w:val="center"/>
        <w:rPr>
          <w:rFonts w:asciiTheme="majorHAnsi" w:hAnsiTheme="majorHAnsi" w:cstheme="majorHAnsi"/>
          <w:b/>
          <w:sz w:val="28"/>
          <w:lang w:val="en-GB"/>
        </w:rPr>
      </w:pPr>
      <w:bookmarkStart w:id="0" w:name="_GoBack"/>
      <w:bookmarkEnd w:id="0"/>
      <w:r w:rsidRPr="004047B1">
        <w:rPr>
          <w:rFonts w:asciiTheme="majorHAnsi" w:hAnsiTheme="majorHAnsi" w:cstheme="majorHAnsi"/>
          <w:b/>
          <w:sz w:val="28"/>
          <w:lang w:val="en-GB"/>
        </w:rPr>
        <w:t xml:space="preserve">The nexus between climate change, </w:t>
      </w:r>
      <w:r w:rsidR="00240F18" w:rsidRPr="004047B1">
        <w:rPr>
          <w:rFonts w:asciiTheme="majorHAnsi" w:hAnsiTheme="majorHAnsi" w:cstheme="majorHAnsi"/>
          <w:b/>
          <w:sz w:val="28"/>
          <w:lang w:val="en-GB"/>
        </w:rPr>
        <w:t>ecosystem services</w:t>
      </w:r>
      <w:r w:rsidRPr="004047B1">
        <w:rPr>
          <w:rFonts w:asciiTheme="majorHAnsi" w:hAnsiTheme="majorHAnsi" w:cstheme="majorHAnsi"/>
          <w:b/>
          <w:sz w:val="28"/>
          <w:lang w:val="en-GB"/>
        </w:rPr>
        <w:t xml:space="preserve"> and human health: </w:t>
      </w:r>
      <w:r w:rsidR="00173A42" w:rsidRPr="004047B1">
        <w:rPr>
          <w:rFonts w:asciiTheme="majorHAnsi" w:hAnsiTheme="majorHAnsi" w:cstheme="majorHAnsi"/>
          <w:b/>
          <w:sz w:val="28"/>
          <w:lang w:val="en-GB"/>
        </w:rPr>
        <w:t xml:space="preserve">Towards </w:t>
      </w:r>
      <w:r w:rsidRPr="004047B1">
        <w:rPr>
          <w:rFonts w:asciiTheme="majorHAnsi" w:hAnsiTheme="majorHAnsi" w:cstheme="majorHAnsi"/>
          <w:b/>
          <w:sz w:val="28"/>
          <w:lang w:val="en-GB"/>
        </w:rPr>
        <w:t>a conceptual framework</w:t>
      </w:r>
    </w:p>
    <w:p w14:paraId="27A2EEC5" w14:textId="01593557" w:rsidR="00AC7674" w:rsidRDefault="00AC7674" w:rsidP="00E16BEE">
      <w:pPr>
        <w:spacing w:after="0" w:line="480" w:lineRule="auto"/>
        <w:jc w:val="center"/>
        <w:rPr>
          <w:rFonts w:asciiTheme="majorHAnsi" w:hAnsiTheme="majorHAnsi" w:cstheme="majorHAnsi"/>
          <w:b/>
          <w:sz w:val="28"/>
          <w:lang w:val="en-GB"/>
        </w:rPr>
      </w:pPr>
    </w:p>
    <w:p w14:paraId="17DDDBAF" w14:textId="77777777" w:rsidR="002630A1" w:rsidRDefault="002630A1" w:rsidP="002630A1">
      <w:pPr>
        <w:pStyle w:val="NormalWeb"/>
        <w:spacing w:before="0" w:beforeAutospacing="0" w:after="0" w:afterAutospacing="0"/>
        <w:jc w:val="center"/>
        <w:rPr>
          <w:color w:val="1F497D"/>
          <w:lang w:val="en-GB" w:eastAsia="zh-CN"/>
        </w:rPr>
      </w:pPr>
      <w:r>
        <w:rPr>
          <w:rFonts w:asciiTheme="majorHAnsi" w:hAnsiTheme="majorHAnsi" w:cstheme="majorHAnsi"/>
          <w:lang w:val="en-GB"/>
        </w:rPr>
        <w:t>Aline Chiabai</w:t>
      </w:r>
      <w:r>
        <w:rPr>
          <w:rFonts w:asciiTheme="majorHAnsi" w:hAnsiTheme="majorHAnsi" w:cstheme="majorHAnsi"/>
          <w:vertAlign w:val="superscript"/>
          <w:lang w:val="en-GB"/>
        </w:rPr>
        <w:t>1</w:t>
      </w:r>
      <w:r>
        <w:rPr>
          <w:rFonts w:asciiTheme="majorHAnsi" w:hAnsiTheme="majorHAnsi" w:cstheme="majorHAnsi"/>
          <w:lang w:val="en-GB"/>
        </w:rPr>
        <w:t>, Sonia Quiroga Gómez</w:t>
      </w:r>
      <w:r>
        <w:rPr>
          <w:rFonts w:asciiTheme="majorHAnsi" w:hAnsiTheme="majorHAnsi" w:cstheme="majorHAnsi"/>
          <w:vertAlign w:val="superscript"/>
          <w:lang w:val="en-GB"/>
        </w:rPr>
        <w:t>2</w:t>
      </w:r>
      <w:r>
        <w:rPr>
          <w:rFonts w:asciiTheme="majorHAnsi" w:hAnsiTheme="majorHAnsi" w:cstheme="majorHAnsi"/>
          <w:lang w:val="en-GB"/>
        </w:rPr>
        <w:t>, Pablo Martinez-Juarez</w:t>
      </w:r>
      <w:r>
        <w:rPr>
          <w:rFonts w:asciiTheme="majorHAnsi" w:hAnsiTheme="majorHAnsi" w:cstheme="majorHAnsi"/>
          <w:vertAlign w:val="superscript"/>
          <w:lang w:val="en-GB"/>
        </w:rPr>
        <w:t>2</w:t>
      </w:r>
      <w:r>
        <w:rPr>
          <w:rFonts w:asciiTheme="majorHAnsi" w:hAnsiTheme="majorHAnsi" w:cstheme="majorHAnsi"/>
          <w:lang w:val="en-GB"/>
        </w:rPr>
        <w:t>, Sahran Higgins</w:t>
      </w:r>
      <w:r>
        <w:rPr>
          <w:rFonts w:asciiTheme="majorHAnsi" w:hAnsiTheme="majorHAnsi" w:cstheme="majorHAnsi"/>
          <w:sz w:val="20"/>
          <w:szCs w:val="20"/>
          <w:vertAlign w:val="superscript"/>
          <w:lang w:val="en-GB"/>
        </w:rPr>
        <w:t>3</w:t>
      </w:r>
      <w:r>
        <w:rPr>
          <w:color w:val="1F497D"/>
          <w:lang w:val="en-GB" w:eastAsia="zh-CN"/>
        </w:rPr>
        <w:t xml:space="preserve"> </w:t>
      </w:r>
    </w:p>
    <w:p w14:paraId="354185F1" w14:textId="77777777" w:rsidR="002630A1" w:rsidRDefault="002630A1" w:rsidP="002630A1">
      <w:pPr>
        <w:pStyle w:val="NormalWeb"/>
        <w:spacing w:before="0" w:beforeAutospacing="0" w:after="0" w:afterAutospacing="0"/>
        <w:jc w:val="center"/>
        <w:rPr>
          <w:rFonts w:asciiTheme="majorHAnsi" w:hAnsiTheme="majorHAnsi" w:cstheme="majorHAnsi"/>
          <w:lang w:val="en-GB"/>
        </w:rPr>
      </w:pPr>
      <w:r>
        <w:rPr>
          <w:rFonts w:asciiTheme="majorHAnsi" w:hAnsiTheme="majorHAnsi" w:cstheme="majorHAnsi"/>
          <w:lang w:val="en-GB"/>
        </w:rPr>
        <w:t>and Tim Taylor</w:t>
      </w:r>
      <w:r>
        <w:rPr>
          <w:rFonts w:asciiTheme="majorHAnsi" w:hAnsiTheme="majorHAnsi" w:cstheme="majorHAnsi"/>
          <w:vertAlign w:val="superscript"/>
          <w:lang w:val="en-GB"/>
        </w:rPr>
        <w:t>3</w:t>
      </w:r>
    </w:p>
    <w:p w14:paraId="2DBC3F53" w14:textId="77777777" w:rsidR="002630A1" w:rsidRDefault="002630A1" w:rsidP="002630A1">
      <w:pPr>
        <w:pStyle w:val="NormalWeb"/>
        <w:rPr>
          <w:rFonts w:asciiTheme="majorHAnsi" w:hAnsiTheme="majorHAnsi" w:cstheme="majorHAnsi"/>
          <w:lang w:val="en-GB"/>
        </w:rPr>
      </w:pPr>
    </w:p>
    <w:p w14:paraId="29D625A6" w14:textId="77777777" w:rsidR="002630A1" w:rsidRDefault="002630A1" w:rsidP="002630A1">
      <w:pPr>
        <w:pStyle w:val="NormalWeb"/>
        <w:ind w:left="720"/>
        <w:rPr>
          <w:rFonts w:asciiTheme="majorHAnsi" w:hAnsiTheme="majorHAnsi" w:cstheme="majorHAnsi"/>
          <w:sz w:val="20"/>
          <w:szCs w:val="20"/>
          <w:lang w:val="en-GB"/>
        </w:rPr>
      </w:pPr>
      <w:r>
        <w:rPr>
          <w:rFonts w:asciiTheme="majorHAnsi" w:hAnsiTheme="majorHAnsi" w:cstheme="majorHAnsi"/>
          <w:sz w:val="20"/>
          <w:szCs w:val="20"/>
          <w:vertAlign w:val="superscript"/>
          <w:lang w:val="en-GB"/>
        </w:rPr>
        <w:t>1</w:t>
      </w:r>
      <w:r>
        <w:rPr>
          <w:rFonts w:asciiTheme="majorHAnsi" w:hAnsiTheme="majorHAnsi" w:cstheme="majorHAnsi"/>
          <w:sz w:val="20"/>
          <w:szCs w:val="20"/>
          <w:lang w:val="en-GB"/>
        </w:rPr>
        <w:t xml:space="preserve">BC3-Basque Centre for Climate Change, Bilbao, </w:t>
      </w:r>
      <w:hyperlink r:id="rId8" w:history="1">
        <w:r>
          <w:rPr>
            <w:rStyle w:val="Hyperlink"/>
            <w:rFonts w:asciiTheme="majorHAnsi" w:hAnsiTheme="majorHAnsi" w:cstheme="majorHAnsi"/>
            <w:sz w:val="20"/>
            <w:szCs w:val="20"/>
            <w:lang w:val="en-GB"/>
          </w:rPr>
          <w:t>aline.chiabai@bc3research.org</w:t>
        </w:r>
      </w:hyperlink>
      <w:r>
        <w:rPr>
          <w:rFonts w:asciiTheme="majorHAnsi" w:hAnsiTheme="majorHAnsi" w:cstheme="majorHAnsi"/>
          <w:sz w:val="20"/>
          <w:szCs w:val="20"/>
          <w:lang w:val="en-GB"/>
        </w:rPr>
        <w:t xml:space="preserve"> </w:t>
      </w:r>
    </w:p>
    <w:p w14:paraId="176F2A9F" w14:textId="77777777" w:rsidR="002630A1" w:rsidRDefault="002630A1" w:rsidP="002630A1">
      <w:pPr>
        <w:pStyle w:val="NormalWeb"/>
        <w:ind w:left="720"/>
        <w:rPr>
          <w:rFonts w:asciiTheme="majorHAnsi" w:hAnsiTheme="majorHAnsi" w:cstheme="majorHAnsi"/>
          <w:sz w:val="20"/>
          <w:szCs w:val="20"/>
          <w:lang w:val="en-GB"/>
        </w:rPr>
      </w:pPr>
      <w:r>
        <w:rPr>
          <w:rFonts w:asciiTheme="majorHAnsi" w:hAnsiTheme="majorHAnsi" w:cstheme="majorHAnsi"/>
          <w:sz w:val="20"/>
          <w:szCs w:val="20"/>
          <w:vertAlign w:val="superscript"/>
          <w:lang w:val="en-GB"/>
        </w:rPr>
        <w:t>2</w:t>
      </w:r>
      <w:r>
        <w:rPr>
          <w:rFonts w:asciiTheme="majorHAnsi" w:hAnsiTheme="majorHAnsi" w:cstheme="majorHAnsi"/>
          <w:sz w:val="20"/>
          <w:szCs w:val="20"/>
          <w:lang w:val="en-GB"/>
        </w:rPr>
        <w:t xml:space="preserve">Department of Economics, Universidad de Alcalá, </w:t>
      </w:r>
      <w:hyperlink r:id="rId9" w:history="1">
        <w:r>
          <w:rPr>
            <w:rStyle w:val="Hyperlink"/>
            <w:rFonts w:asciiTheme="majorHAnsi" w:hAnsiTheme="majorHAnsi" w:cstheme="majorHAnsi"/>
            <w:sz w:val="20"/>
            <w:szCs w:val="20"/>
            <w:lang w:val="en-GB"/>
          </w:rPr>
          <w:t>sonia.quiroga@uah.es</w:t>
        </w:r>
      </w:hyperlink>
      <w:r>
        <w:rPr>
          <w:rFonts w:asciiTheme="majorHAnsi" w:hAnsiTheme="majorHAnsi" w:cstheme="majorHAnsi"/>
          <w:sz w:val="20"/>
          <w:szCs w:val="20"/>
          <w:lang w:val="en-GB"/>
        </w:rPr>
        <w:t xml:space="preserve">, </w:t>
      </w:r>
      <w:hyperlink r:id="rId10" w:history="1">
        <w:r>
          <w:rPr>
            <w:rStyle w:val="Hyperlink"/>
            <w:rFonts w:asciiTheme="majorHAnsi" w:hAnsiTheme="majorHAnsi" w:cstheme="majorHAnsi"/>
            <w:sz w:val="20"/>
            <w:szCs w:val="20"/>
            <w:lang w:val="en-GB"/>
          </w:rPr>
          <w:t>pablo.martinezj@uah.es</w:t>
        </w:r>
      </w:hyperlink>
      <w:r>
        <w:rPr>
          <w:rFonts w:asciiTheme="majorHAnsi" w:hAnsiTheme="majorHAnsi" w:cstheme="majorHAnsi"/>
          <w:sz w:val="20"/>
          <w:szCs w:val="20"/>
          <w:lang w:val="en-GB"/>
        </w:rPr>
        <w:t xml:space="preserve"> </w:t>
      </w:r>
    </w:p>
    <w:p w14:paraId="1EC2DD05" w14:textId="77777777" w:rsidR="002630A1" w:rsidRDefault="002630A1" w:rsidP="002630A1">
      <w:pPr>
        <w:pStyle w:val="NormalWeb"/>
        <w:ind w:left="720"/>
        <w:rPr>
          <w:rFonts w:asciiTheme="majorHAnsi" w:hAnsiTheme="majorHAnsi" w:cstheme="majorHAnsi"/>
          <w:sz w:val="20"/>
          <w:szCs w:val="20"/>
          <w:lang w:val="en-GB"/>
        </w:rPr>
      </w:pPr>
      <w:r>
        <w:rPr>
          <w:rFonts w:asciiTheme="majorHAnsi" w:hAnsiTheme="majorHAnsi" w:cstheme="majorHAnsi"/>
          <w:sz w:val="20"/>
          <w:szCs w:val="20"/>
          <w:vertAlign w:val="superscript"/>
          <w:lang w:val="en-GB"/>
        </w:rPr>
        <w:t>3</w:t>
      </w:r>
      <w:r>
        <w:rPr>
          <w:rFonts w:asciiTheme="majorHAnsi" w:hAnsiTheme="majorHAnsi" w:cstheme="majorHAnsi"/>
          <w:sz w:val="20"/>
          <w:szCs w:val="20"/>
          <w:lang w:val="en-GB"/>
        </w:rPr>
        <w:t xml:space="preserve">European Centre for the Environment and Human Health, University of Exeter Medical School, </w:t>
      </w:r>
      <w:hyperlink r:id="rId11" w:history="1">
        <w:r>
          <w:rPr>
            <w:rStyle w:val="Hyperlink"/>
            <w:rFonts w:asciiTheme="majorHAnsi" w:hAnsiTheme="majorHAnsi" w:cstheme="majorHAnsi"/>
            <w:sz w:val="20"/>
            <w:szCs w:val="20"/>
            <w:lang w:val="en-GB"/>
          </w:rPr>
          <w:t>Timothy.J.Taylor@exeter.ac.uk</w:t>
        </w:r>
      </w:hyperlink>
      <w:r>
        <w:rPr>
          <w:rFonts w:asciiTheme="majorHAnsi" w:hAnsiTheme="majorHAnsi" w:cstheme="majorHAnsi"/>
          <w:sz w:val="20"/>
          <w:szCs w:val="20"/>
          <w:lang w:val="en-GB"/>
        </w:rPr>
        <w:t xml:space="preserve"> </w:t>
      </w:r>
    </w:p>
    <w:p w14:paraId="56600340" w14:textId="1DCCB194" w:rsidR="002630A1" w:rsidRDefault="002630A1" w:rsidP="00E16BEE">
      <w:pPr>
        <w:spacing w:after="0" w:line="480" w:lineRule="auto"/>
        <w:jc w:val="center"/>
        <w:rPr>
          <w:rFonts w:asciiTheme="majorHAnsi" w:hAnsiTheme="majorHAnsi" w:cstheme="majorHAnsi"/>
          <w:b/>
          <w:sz w:val="28"/>
          <w:lang w:val="en-GB"/>
        </w:rPr>
      </w:pPr>
    </w:p>
    <w:p w14:paraId="06F334C7" w14:textId="77777777" w:rsidR="00BA1DA0" w:rsidRPr="004047B1" w:rsidRDefault="00BA1DA0" w:rsidP="00E16BEE">
      <w:pPr>
        <w:spacing w:after="0" w:line="480" w:lineRule="auto"/>
        <w:rPr>
          <w:rFonts w:asciiTheme="majorHAnsi" w:hAnsiTheme="majorHAnsi" w:cstheme="majorHAnsi"/>
          <w:b/>
          <w:lang w:val="en-GB"/>
        </w:rPr>
      </w:pPr>
      <w:r w:rsidRPr="004047B1">
        <w:rPr>
          <w:rFonts w:asciiTheme="majorHAnsi" w:hAnsiTheme="majorHAnsi" w:cstheme="majorHAnsi"/>
          <w:b/>
          <w:lang w:val="en-GB"/>
        </w:rPr>
        <w:t>Abstract</w:t>
      </w:r>
    </w:p>
    <w:p w14:paraId="37D8BB84" w14:textId="03F28D2A" w:rsidR="00525312" w:rsidRDefault="00F52F4F" w:rsidP="00E16BEE">
      <w:pPr>
        <w:spacing w:after="0" w:line="480" w:lineRule="auto"/>
        <w:jc w:val="both"/>
        <w:rPr>
          <w:rFonts w:asciiTheme="majorHAnsi" w:hAnsiTheme="majorHAnsi" w:cstheme="majorHAnsi"/>
          <w:lang w:val="en-GB"/>
        </w:rPr>
      </w:pPr>
      <w:r w:rsidRPr="005900FF">
        <w:rPr>
          <w:rFonts w:asciiTheme="majorHAnsi" w:hAnsiTheme="majorHAnsi" w:cstheme="majorHAnsi"/>
          <w:lang w:val="en-GB"/>
        </w:rPr>
        <w:t xml:space="preserve">This paper </w:t>
      </w:r>
      <w:r w:rsidR="00E35D11">
        <w:rPr>
          <w:rFonts w:asciiTheme="majorHAnsi" w:hAnsiTheme="majorHAnsi" w:cstheme="majorHAnsi"/>
          <w:lang w:val="en-GB"/>
        </w:rPr>
        <w:t>addresses</w:t>
      </w:r>
      <w:r w:rsidRPr="005900FF">
        <w:rPr>
          <w:rFonts w:asciiTheme="majorHAnsi" w:hAnsiTheme="majorHAnsi" w:cstheme="majorHAnsi"/>
          <w:lang w:val="en-GB"/>
        </w:rPr>
        <w:t xml:space="preserve"> the impact that changes in natural ecosystems can have on </w:t>
      </w:r>
      <w:r w:rsidR="000A6F6C" w:rsidRPr="005900FF">
        <w:rPr>
          <w:rFonts w:asciiTheme="majorHAnsi" w:hAnsiTheme="majorHAnsi" w:cstheme="majorHAnsi"/>
          <w:lang w:val="en-GB"/>
        </w:rPr>
        <w:t>wellbeing</w:t>
      </w:r>
      <w:r w:rsidR="004E51AC" w:rsidRPr="005900FF">
        <w:rPr>
          <w:rFonts w:asciiTheme="majorHAnsi" w:hAnsiTheme="majorHAnsi" w:cstheme="majorHAnsi"/>
          <w:lang w:val="en-GB"/>
        </w:rPr>
        <w:t xml:space="preserve">, focusing on the potential co-benefits that </w:t>
      </w:r>
      <w:r w:rsidR="000A6F6C" w:rsidRPr="005900FF">
        <w:rPr>
          <w:rFonts w:asciiTheme="majorHAnsi" w:hAnsiTheme="majorHAnsi" w:cstheme="majorHAnsi"/>
          <w:lang w:val="en-GB"/>
        </w:rPr>
        <w:t xml:space="preserve">green </w:t>
      </w:r>
      <w:r w:rsidR="00E9204E">
        <w:rPr>
          <w:rFonts w:asciiTheme="majorHAnsi" w:hAnsiTheme="majorHAnsi" w:cstheme="majorHAnsi"/>
          <w:lang w:val="en-GB"/>
        </w:rPr>
        <w:t>spaces</w:t>
      </w:r>
      <w:r w:rsidR="00E9204E" w:rsidRPr="005900FF">
        <w:rPr>
          <w:rFonts w:asciiTheme="majorHAnsi" w:hAnsiTheme="majorHAnsi" w:cstheme="majorHAnsi"/>
          <w:lang w:val="en-GB"/>
        </w:rPr>
        <w:t xml:space="preserve"> </w:t>
      </w:r>
      <w:r w:rsidR="000A6F6C" w:rsidRPr="005900FF">
        <w:rPr>
          <w:rFonts w:asciiTheme="majorHAnsi" w:hAnsiTheme="majorHAnsi" w:cstheme="majorHAnsi"/>
          <w:lang w:val="en-GB"/>
        </w:rPr>
        <w:t>could provide when introduced as climate change adaptation measures</w:t>
      </w:r>
      <w:r w:rsidRPr="005900FF">
        <w:rPr>
          <w:rFonts w:asciiTheme="majorHAnsi" w:hAnsiTheme="majorHAnsi" w:cstheme="majorHAnsi"/>
          <w:lang w:val="en-GB"/>
        </w:rPr>
        <w:t>.</w:t>
      </w:r>
      <w:r w:rsidR="001F17AF" w:rsidRPr="005900FF">
        <w:rPr>
          <w:rFonts w:asciiTheme="majorHAnsi" w:hAnsiTheme="majorHAnsi" w:cstheme="majorHAnsi"/>
          <w:lang w:val="en-GB"/>
        </w:rPr>
        <w:t xml:space="preserve"> Ignoring such benefits </w:t>
      </w:r>
      <w:r w:rsidR="00707F87">
        <w:rPr>
          <w:rFonts w:asciiTheme="majorHAnsi" w:hAnsiTheme="majorHAnsi" w:cstheme="majorHAnsi"/>
          <w:lang w:val="en-GB"/>
        </w:rPr>
        <w:t>could lead</w:t>
      </w:r>
      <w:r w:rsidR="001F17AF" w:rsidRPr="005900FF">
        <w:rPr>
          <w:rFonts w:asciiTheme="majorHAnsi" w:hAnsiTheme="majorHAnsi" w:cstheme="majorHAnsi"/>
          <w:lang w:val="en-GB"/>
        </w:rPr>
        <w:t xml:space="preserve"> to sub-optimal planning and decision-making.</w:t>
      </w:r>
      <w:r w:rsidR="00F74ACA" w:rsidRPr="005900FF">
        <w:rPr>
          <w:rFonts w:asciiTheme="majorHAnsi" w:hAnsiTheme="majorHAnsi" w:cstheme="majorHAnsi"/>
          <w:lang w:val="en-GB"/>
        </w:rPr>
        <w:t xml:space="preserve"> </w:t>
      </w:r>
      <w:r w:rsidR="00707F87">
        <w:rPr>
          <w:rFonts w:asciiTheme="majorHAnsi" w:hAnsiTheme="majorHAnsi" w:cstheme="majorHAnsi"/>
          <w:lang w:val="en-GB"/>
        </w:rPr>
        <w:t xml:space="preserve">A </w:t>
      </w:r>
      <w:r w:rsidR="00F74ACA" w:rsidRPr="005900FF">
        <w:rPr>
          <w:rFonts w:asciiTheme="majorHAnsi" w:hAnsiTheme="majorHAnsi" w:cstheme="majorHAnsi"/>
          <w:lang w:val="en-GB"/>
        </w:rPr>
        <w:t>conceptual framework</w:t>
      </w:r>
      <w:r w:rsidR="00FE5612">
        <w:rPr>
          <w:rFonts w:asciiTheme="majorHAnsi" w:hAnsiTheme="majorHAnsi" w:cstheme="majorHAnsi"/>
          <w:lang w:val="en-GB"/>
        </w:rPr>
        <w:t>, building on the ecosystem-enriched Driver, Pressure, State, Exposure, Effect, Action model (eDPSEEA),</w:t>
      </w:r>
      <w:r w:rsidR="00707F87">
        <w:rPr>
          <w:rFonts w:asciiTheme="majorHAnsi" w:hAnsiTheme="majorHAnsi" w:cstheme="majorHAnsi"/>
          <w:lang w:val="en-GB"/>
        </w:rPr>
        <w:t xml:space="preserve"> is presented to aid in </w:t>
      </w:r>
      <w:r w:rsidR="00F74ACA" w:rsidRPr="005900FF">
        <w:rPr>
          <w:rFonts w:asciiTheme="majorHAnsi" w:hAnsiTheme="majorHAnsi" w:cstheme="majorHAnsi"/>
          <w:lang w:val="en-GB"/>
        </w:rPr>
        <w:t xml:space="preserve">clarifying </w:t>
      </w:r>
      <w:r w:rsidR="001676B6" w:rsidRPr="005900FF">
        <w:rPr>
          <w:rFonts w:asciiTheme="majorHAnsi" w:hAnsiTheme="majorHAnsi" w:cstheme="majorHAnsi"/>
          <w:lang w:val="en-GB"/>
        </w:rPr>
        <w:t>the relational structure between green spaces and human health</w:t>
      </w:r>
      <w:r w:rsidR="00FE5612">
        <w:rPr>
          <w:rFonts w:asciiTheme="majorHAnsi" w:hAnsiTheme="majorHAnsi" w:cstheme="majorHAnsi"/>
          <w:lang w:val="en-GB"/>
        </w:rPr>
        <w:t>, taking climate change as the key driver</w:t>
      </w:r>
      <w:r w:rsidR="001676B6" w:rsidRPr="005900FF">
        <w:rPr>
          <w:rFonts w:asciiTheme="majorHAnsi" w:hAnsiTheme="majorHAnsi" w:cstheme="majorHAnsi"/>
          <w:lang w:val="en-GB"/>
        </w:rPr>
        <w:t xml:space="preserve">. </w:t>
      </w:r>
      <w:r w:rsidR="00E35D11">
        <w:rPr>
          <w:rFonts w:asciiTheme="majorHAnsi" w:hAnsiTheme="majorHAnsi" w:cstheme="majorHAnsi"/>
          <w:lang w:val="en-GB"/>
        </w:rPr>
        <w:t xml:space="preserve">The study </w:t>
      </w:r>
      <w:r w:rsidR="00901965" w:rsidRPr="005900FF">
        <w:rPr>
          <w:rFonts w:asciiTheme="majorHAnsi" w:hAnsiTheme="majorHAnsi" w:cstheme="majorHAnsi"/>
          <w:lang w:val="en-GB"/>
        </w:rPr>
        <w:t xml:space="preserve">has the double intention of </w:t>
      </w:r>
      <w:r w:rsidR="009725CB">
        <w:rPr>
          <w:rFonts w:asciiTheme="majorHAnsi" w:hAnsiTheme="majorHAnsi" w:cstheme="majorHAnsi"/>
          <w:lang w:val="en-GB"/>
        </w:rPr>
        <w:t xml:space="preserve">(i) </w:t>
      </w:r>
      <w:r w:rsidR="00901965" w:rsidRPr="005900FF">
        <w:rPr>
          <w:rFonts w:asciiTheme="majorHAnsi" w:hAnsiTheme="majorHAnsi" w:cstheme="majorHAnsi"/>
          <w:lang w:val="en-GB"/>
        </w:rPr>
        <w:t xml:space="preserve">summarising the literature with a special emphasis on the </w:t>
      </w:r>
      <w:r w:rsidR="00E9204E">
        <w:rPr>
          <w:rFonts w:asciiTheme="majorHAnsi" w:hAnsiTheme="majorHAnsi" w:cstheme="majorHAnsi"/>
          <w:lang w:val="en-GB"/>
        </w:rPr>
        <w:t xml:space="preserve">ecosystem and </w:t>
      </w:r>
      <w:r w:rsidR="00901965" w:rsidRPr="005900FF">
        <w:rPr>
          <w:rFonts w:asciiTheme="majorHAnsi" w:hAnsiTheme="majorHAnsi" w:cstheme="majorHAnsi"/>
          <w:lang w:val="en-GB"/>
        </w:rPr>
        <w:t>health</w:t>
      </w:r>
      <w:r w:rsidR="00E9204E">
        <w:rPr>
          <w:rFonts w:asciiTheme="majorHAnsi" w:hAnsiTheme="majorHAnsi" w:cstheme="majorHAnsi"/>
          <w:lang w:val="en-GB"/>
        </w:rPr>
        <w:t xml:space="preserve"> perspectives</w:t>
      </w:r>
      <w:r w:rsidR="009725CB">
        <w:rPr>
          <w:rFonts w:asciiTheme="majorHAnsi" w:hAnsiTheme="majorHAnsi" w:cstheme="majorHAnsi"/>
          <w:lang w:val="en-GB"/>
        </w:rPr>
        <w:t>, as well as</w:t>
      </w:r>
      <w:r w:rsidR="00901965" w:rsidRPr="005900FF">
        <w:rPr>
          <w:rFonts w:asciiTheme="majorHAnsi" w:hAnsiTheme="majorHAnsi" w:cstheme="majorHAnsi"/>
          <w:lang w:val="en-GB"/>
        </w:rPr>
        <w:t xml:space="preserve"> the main theories behind these impacts</w:t>
      </w:r>
      <w:r w:rsidR="002F4A82">
        <w:rPr>
          <w:rFonts w:asciiTheme="majorHAnsi" w:hAnsiTheme="majorHAnsi" w:cstheme="majorHAnsi"/>
          <w:lang w:val="en-GB"/>
        </w:rPr>
        <w:t>,</w:t>
      </w:r>
      <w:r w:rsidR="00901965" w:rsidRPr="005900FF">
        <w:rPr>
          <w:rFonts w:asciiTheme="majorHAnsi" w:hAnsiTheme="majorHAnsi" w:cstheme="majorHAnsi"/>
          <w:lang w:val="en-GB"/>
        </w:rPr>
        <w:t xml:space="preserve"> and </w:t>
      </w:r>
      <w:r w:rsidR="009725CB">
        <w:rPr>
          <w:rFonts w:asciiTheme="majorHAnsi" w:hAnsiTheme="majorHAnsi" w:cstheme="majorHAnsi"/>
          <w:lang w:val="en-GB"/>
        </w:rPr>
        <w:t xml:space="preserve">(ii) </w:t>
      </w:r>
      <w:r w:rsidR="00901965" w:rsidRPr="005900FF">
        <w:rPr>
          <w:rFonts w:asciiTheme="majorHAnsi" w:hAnsiTheme="majorHAnsi" w:cstheme="majorHAnsi"/>
          <w:lang w:val="en-GB"/>
        </w:rPr>
        <w:t xml:space="preserve">modelling these findings into a framework that allows for multidisciplinary approaches to the relations underlying human health </w:t>
      </w:r>
      <w:r w:rsidR="00E9204E">
        <w:rPr>
          <w:rFonts w:asciiTheme="majorHAnsi" w:hAnsiTheme="majorHAnsi" w:cstheme="majorHAnsi"/>
          <w:lang w:val="en-GB"/>
        </w:rPr>
        <w:t>and green spaces</w:t>
      </w:r>
      <w:r w:rsidR="00467C73" w:rsidRPr="005900FF">
        <w:rPr>
          <w:rFonts w:asciiTheme="majorHAnsi" w:hAnsiTheme="majorHAnsi" w:cstheme="majorHAnsi"/>
          <w:lang w:val="en-GB"/>
        </w:rPr>
        <w:t>.</w:t>
      </w:r>
      <w:r w:rsidR="002858C0" w:rsidRPr="005900FF">
        <w:rPr>
          <w:rFonts w:asciiTheme="majorHAnsi" w:hAnsiTheme="majorHAnsi" w:cstheme="majorHAnsi"/>
          <w:lang w:val="en-GB"/>
        </w:rPr>
        <w:t xml:space="preserve"> </w:t>
      </w:r>
      <w:r w:rsidR="00FE5612">
        <w:rPr>
          <w:rFonts w:asciiTheme="majorHAnsi" w:hAnsiTheme="majorHAnsi" w:cstheme="majorHAnsi"/>
          <w:lang w:val="en-GB"/>
        </w:rPr>
        <w:t>The paper shows that while</w:t>
      </w:r>
      <w:r w:rsidR="00F63F4C">
        <w:rPr>
          <w:rFonts w:asciiTheme="majorHAnsi" w:hAnsiTheme="majorHAnsi" w:cstheme="majorHAnsi"/>
          <w:lang w:val="en-GB"/>
        </w:rPr>
        <w:t xml:space="preserve"> the literature </w:t>
      </w:r>
      <w:r w:rsidR="006C2FEC">
        <w:rPr>
          <w:rFonts w:asciiTheme="majorHAnsi" w:hAnsiTheme="majorHAnsi" w:cstheme="majorHAnsi"/>
          <w:lang w:val="en-GB"/>
        </w:rPr>
        <w:t>based on</w:t>
      </w:r>
      <w:r w:rsidR="00F63F4C">
        <w:rPr>
          <w:rFonts w:asciiTheme="majorHAnsi" w:hAnsiTheme="majorHAnsi" w:cstheme="majorHAnsi"/>
          <w:lang w:val="en-GB"/>
        </w:rPr>
        <w:t xml:space="preserve"> </w:t>
      </w:r>
      <w:r w:rsidR="00200D3A">
        <w:rPr>
          <w:rFonts w:asciiTheme="majorHAnsi" w:hAnsiTheme="majorHAnsi" w:cstheme="majorHAnsi"/>
          <w:lang w:val="en-GB"/>
        </w:rPr>
        <w:t xml:space="preserve">the </w:t>
      </w:r>
      <w:r w:rsidR="00F63F4C">
        <w:rPr>
          <w:rFonts w:asciiTheme="majorHAnsi" w:hAnsiTheme="majorHAnsi" w:cstheme="majorHAnsi"/>
          <w:lang w:val="en-GB"/>
        </w:rPr>
        <w:t xml:space="preserve">ecosystem perspective </w:t>
      </w:r>
      <w:r w:rsidR="00FE5612">
        <w:rPr>
          <w:rFonts w:asciiTheme="majorHAnsi" w:hAnsiTheme="majorHAnsi" w:cstheme="majorHAnsi"/>
          <w:lang w:val="en-GB"/>
        </w:rPr>
        <w:t>presents</w:t>
      </w:r>
      <w:r w:rsidR="00F63F4C">
        <w:rPr>
          <w:rFonts w:asciiTheme="majorHAnsi" w:hAnsiTheme="majorHAnsi" w:cstheme="majorHAnsi"/>
          <w:lang w:val="en-GB"/>
        </w:rPr>
        <w:t xml:space="preserve"> </w:t>
      </w:r>
      <w:r w:rsidR="00FE5612">
        <w:rPr>
          <w:rFonts w:asciiTheme="majorHAnsi" w:hAnsiTheme="majorHAnsi" w:cstheme="majorHAnsi"/>
          <w:lang w:val="en-GB"/>
        </w:rPr>
        <w:t>the</w:t>
      </w:r>
      <w:r w:rsidR="00F63F4C">
        <w:rPr>
          <w:rFonts w:asciiTheme="majorHAnsi" w:hAnsiTheme="majorHAnsi" w:cstheme="majorHAnsi"/>
          <w:lang w:val="en-GB"/>
        </w:rPr>
        <w:t xml:space="preserve"> well-documented association between climate, health and green spaces, the literature using a health-based perspective </w:t>
      </w:r>
      <w:r w:rsidR="00200D3A">
        <w:rPr>
          <w:rFonts w:asciiTheme="majorHAnsi" w:hAnsiTheme="majorHAnsi" w:cstheme="majorHAnsi"/>
          <w:lang w:val="en-GB"/>
        </w:rPr>
        <w:t>presents</w:t>
      </w:r>
      <w:r w:rsidR="00FE5612">
        <w:rPr>
          <w:rFonts w:asciiTheme="majorHAnsi" w:hAnsiTheme="majorHAnsi" w:cstheme="majorHAnsi"/>
          <w:lang w:val="en-GB"/>
        </w:rPr>
        <w:t xml:space="preserve"> mixed</w:t>
      </w:r>
      <w:r w:rsidR="00F63F4C">
        <w:rPr>
          <w:rFonts w:asciiTheme="majorHAnsi" w:hAnsiTheme="majorHAnsi" w:cstheme="majorHAnsi"/>
          <w:lang w:val="en-GB"/>
        </w:rPr>
        <w:t xml:space="preserve"> evidence</w:t>
      </w:r>
      <w:r w:rsidR="00FE5612">
        <w:rPr>
          <w:rFonts w:asciiTheme="majorHAnsi" w:hAnsiTheme="majorHAnsi" w:cstheme="majorHAnsi"/>
          <w:lang w:val="en-GB"/>
        </w:rPr>
        <w:t xml:space="preserve"> in some cases</w:t>
      </w:r>
      <w:r w:rsidR="0046297F">
        <w:rPr>
          <w:rFonts w:asciiTheme="majorHAnsi" w:hAnsiTheme="majorHAnsi" w:cstheme="majorHAnsi"/>
          <w:lang w:val="en-GB"/>
        </w:rPr>
        <w:t>.</w:t>
      </w:r>
      <w:r w:rsidR="00525312">
        <w:rPr>
          <w:rFonts w:asciiTheme="majorHAnsi" w:hAnsiTheme="majorHAnsi" w:cstheme="majorHAnsi"/>
          <w:lang w:val="en-GB"/>
        </w:rPr>
        <w:t xml:space="preserve"> </w:t>
      </w:r>
      <w:r w:rsidR="00FE5612">
        <w:rPr>
          <w:rFonts w:asciiTheme="majorHAnsi" w:hAnsiTheme="majorHAnsi" w:cstheme="majorHAnsi"/>
          <w:lang w:val="en-GB"/>
        </w:rPr>
        <w:t>T</w:t>
      </w:r>
      <w:r w:rsidR="00525312">
        <w:rPr>
          <w:rFonts w:asciiTheme="majorHAnsi" w:hAnsiTheme="majorHAnsi" w:cstheme="majorHAnsi"/>
          <w:lang w:val="en-GB"/>
        </w:rPr>
        <w:t>he role of contextual factors</w:t>
      </w:r>
      <w:r w:rsidR="00FE5612">
        <w:rPr>
          <w:rFonts w:asciiTheme="majorHAnsi" w:hAnsiTheme="majorHAnsi" w:cstheme="majorHAnsi"/>
          <w:lang w:val="en-GB"/>
        </w:rPr>
        <w:t xml:space="preserve"> and the exposure mechanism</w:t>
      </w:r>
      <w:r w:rsidR="00525312">
        <w:rPr>
          <w:rFonts w:asciiTheme="majorHAnsi" w:hAnsiTheme="majorHAnsi" w:cstheme="majorHAnsi"/>
          <w:lang w:val="en-GB"/>
        </w:rPr>
        <w:t xml:space="preserve"> </w:t>
      </w:r>
      <w:r w:rsidR="00FE5612">
        <w:rPr>
          <w:rFonts w:asciiTheme="majorHAnsi" w:hAnsiTheme="majorHAnsi" w:cstheme="majorHAnsi"/>
          <w:lang w:val="en-GB"/>
        </w:rPr>
        <w:t>are</w:t>
      </w:r>
      <w:r w:rsidR="00525312">
        <w:rPr>
          <w:rFonts w:asciiTheme="majorHAnsi" w:hAnsiTheme="majorHAnsi" w:cstheme="majorHAnsi"/>
          <w:lang w:val="en-GB"/>
        </w:rPr>
        <w:t xml:space="preserve"> rarely addressed</w:t>
      </w:r>
      <w:r w:rsidR="00FE5612">
        <w:rPr>
          <w:rFonts w:asciiTheme="majorHAnsi" w:hAnsiTheme="majorHAnsi" w:cstheme="majorHAnsi"/>
          <w:lang w:val="en-GB"/>
        </w:rPr>
        <w:t>.</w:t>
      </w:r>
    </w:p>
    <w:p w14:paraId="75722851" w14:textId="60263555" w:rsidR="00525312" w:rsidRDefault="00525312" w:rsidP="00E16BEE">
      <w:pPr>
        <w:spacing w:after="0" w:line="480" w:lineRule="auto"/>
        <w:jc w:val="both"/>
        <w:rPr>
          <w:rFonts w:asciiTheme="majorHAnsi" w:hAnsiTheme="majorHAnsi" w:cstheme="majorHAnsi"/>
          <w:lang w:val="en-GB"/>
        </w:rPr>
      </w:pPr>
      <w:r>
        <w:rPr>
          <w:rFonts w:asciiTheme="majorHAnsi" w:hAnsiTheme="majorHAnsi" w:cstheme="majorHAnsi"/>
          <w:lang w:val="en-GB"/>
        </w:rPr>
        <w:lastRenderedPageBreak/>
        <w:t>The proposed</w:t>
      </w:r>
      <w:r w:rsidRPr="000D63E6">
        <w:rPr>
          <w:rFonts w:asciiTheme="majorHAnsi" w:hAnsiTheme="majorHAnsi" w:cstheme="majorHAnsi"/>
          <w:lang w:val="en-GB"/>
        </w:rPr>
        <w:t xml:space="preserve"> framework</w:t>
      </w:r>
      <w:r>
        <w:rPr>
          <w:rFonts w:asciiTheme="majorHAnsi" w:hAnsiTheme="majorHAnsi" w:cstheme="majorHAnsi"/>
          <w:lang w:val="en-GB"/>
        </w:rPr>
        <w:t xml:space="preserve"> could serve as a platform</w:t>
      </w:r>
      <w:r w:rsidRPr="000D63E6">
        <w:rPr>
          <w:rFonts w:asciiTheme="majorHAnsi" w:hAnsiTheme="majorHAnsi" w:cstheme="majorHAnsi"/>
          <w:lang w:val="en-GB"/>
        </w:rPr>
        <w:t xml:space="preserve"> </w:t>
      </w:r>
      <w:r>
        <w:rPr>
          <w:rFonts w:asciiTheme="majorHAnsi" w:hAnsiTheme="majorHAnsi" w:cstheme="majorHAnsi"/>
          <w:lang w:val="en-GB"/>
        </w:rPr>
        <w:t xml:space="preserve">for discussion among experts and stakeholders and </w:t>
      </w:r>
      <w:r w:rsidR="00FE5612">
        <w:rPr>
          <w:rFonts w:asciiTheme="majorHAnsi" w:hAnsiTheme="majorHAnsi" w:cstheme="majorHAnsi"/>
          <w:lang w:val="en-GB"/>
        </w:rPr>
        <w:t xml:space="preserve">to support </w:t>
      </w:r>
      <w:r w:rsidR="00200D3A">
        <w:rPr>
          <w:rFonts w:asciiTheme="majorHAnsi" w:hAnsiTheme="majorHAnsi" w:cstheme="majorHAnsi"/>
          <w:lang w:val="en-GB"/>
        </w:rPr>
        <w:t xml:space="preserve">the operationalization of </w:t>
      </w:r>
      <w:r>
        <w:rPr>
          <w:rFonts w:asciiTheme="majorHAnsi" w:hAnsiTheme="majorHAnsi" w:cstheme="majorHAnsi"/>
          <w:lang w:val="en-GB"/>
        </w:rPr>
        <w:t>quantitative as</w:t>
      </w:r>
      <w:r w:rsidR="00200D3A">
        <w:rPr>
          <w:rFonts w:asciiTheme="majorHAnsi" w:hAnsiTheme="majorHAnsi" w:cstheme="majorHAnsi"/>
          <w:lang w:val="en-GB"/>
        </w:rPr>
        <w:t>sessment and modelling exercise</w:t>
      </w:r>
      <w:r w:rsidR="00FE5612">
        <w:rPr>
          <w:rFonts w:asciiTheme="majorHAnsi" w:hAnsiTheme="majorHAnsi" w:cstheme="majorHAnsi"/>
          <w:lang w:val="en-GB"/>
        </w:rPr>
        <w:t>s</w:t>
      </w:r>
      <w:r>
        <w:rPr>
          <w:rFonts w:asciiTheme="majorHAnsi" w:hAnsiTheme="majorHAnsi" w:cstheme="majorHAnsi"/>
          <w:lang w:val="en-GB"/>
        </w:rPr>
        <w:t>.</w:t>
      </w:r>
    </w:p>
    <w:p w14:paraId="6C37860B" w14:textId="2835E4EC" w:rsidR="00F8072E" w:rsidRPr="00545722" w:rsidRDefault="00F8072E" w:rsidP="00E16BEE">
      <w:pPr>
        <w:pStyle w:val="CommentText"/>
        <w:spacing w:after="0" w:line="480" w:lineRule="auto"/>
        <w:jc w:val="both"/>
        <w:rPr>
          <w:rFonts w:asciiTheme="majorHAnsi" w:hAnsiTheme="majorHAnsi" w:cstheme="majorHAnsi"/>
          <w:b/>
          <w:sz w:val="22"/>
          <w:szCs w:val="22"/>
          <w:lang w:val="en-GB"/>
        </w:rPr>
      </w:pPr>
      <w:r w:rsidRPr="00545722">
        <w:rPr>
          <w:rFonts w:asciiTheme="majorHAnsi" w:hAnsiTheme="majorHAnsi" w:cstheme="majorHAnsi"/>
          <w:b/>
          <w:sz w:val="22"/>
          <w:szCs w:val="22"/>
          <w:lang w:val="en-GB"/>
        </w:rPr>
        <w:t xml:space="preserve">Keywords: </w:t>
      </w:r>
      <w:r w:rsidR="0003432E">
        <w:rPr>
          <w:rFonts w:asciiTheme="majorHAnsi" w:hAnsiTheme="majorHAnsi" w:cstheme="majorHAnsi"/>
          <w:b/>
          <w:sz w:val="22"/>
          <w:szCs w:val="22"/>
          <w:lang w:val="en-GB"/>
        </w:rPr>
        <w:t xml:space="preserve">adaptation, </w:t>
      </w:r>
      <w:r w:rsidR="004A52F4">
        <w:rPr>
          <w:rFonts w:asciiTheme="majorHAnsi" w:hAnsiTheme="majorHAnsi" w:cstheme="majorHAnsi"/>
          <w:b/>
          <w:sz w:val="22"/>
          <w:szCs w:val="22"/>
          <w:lang w:val="en-GB"/>
        </w:rPr>
        <w:t xml:space="preserve">contextual factors, </w:t>
      </w:r>
      <w:r w:rsidR="00200D3A">
        <w:rPr>
          <w:rFonts w:asciiTheme="majorHAnsi" w:hAnsiTheme="majorHAnsi" w:cstheme="majorHAnsi"/>
          <w:b/>
          <w:sz w:val="22"/>
          <w:szCs w:val="22"/>
          <w:lang w:val="en-GB"/>
        </w:rPr>
        <w:t>ecosystem-based a</w:t>
      </w:r>
      <w:r w:rsidR="00D14DAB">
        <w:rPr>
          <w:rFonts w:asciiTheme="majorHAnsi" w:hAnsiTheme="majorHAnsi" w:cstheme="majorHAnsi"/>
          <w:b/>
          <w:sz w:val="22"/>
          <w:szCs w:val="22"/>
          <w:lang w:val="en-GB"/>
        </w:rPr>
        <w:t>daptation</w:t>
      </w:r>
      <w:r w:rsidR="0003432E">
        <w:rPr>
          <w:rFonts w:asciiTheme="majorHAnsi" w:hAnsiTheme="majorHAnsi" w:cstheme="majorHAnsi"/>
          <w:b/>
          <w:sz w:val="22"/>
          <w:szCs w:val="22"/>
          <w:lang w:val="en-GB"/>
        </w:rPr>
        <w:t xml:space="preserve">, </w:t>
      </w:r>
      <w:r w:rsidR="0003432E" w:rsidRPr="00545722">
        <w:rPr>
          <w:rFonts w:asciiTheme="majorHAnsi" w:hAnsiTheme="majorHAnsi" w:cstheme="majorHAnsi"/>
          <w:b/>
          <w:sz w:val="22"/>
          <w:szCs w:val="22"/>
          <w:lang w:val="en-GB"/>
        </w:rPr>
        <w:t>eDPSEEA</w:t>
      </w:r>
      <w:r w:rsidR="00A21874">
        <w:rPr>
          <w:rFonts w:asciiTheme="majorHAnsi" w:hAnsiTheme="majorHAnsi" w:cstheme="majorHAnsi"/>
          <w:b/>
          <w:sz w:val="22"/>
          <w:szCs w:val="22"/>
          <w:lang w:val="en-GB"/>
        </w:rPr>
        <w:t>, green spaces</w:t>
      </w:r>
      <w:r w:rsidR="00D14DAB">
        <w:rPr>
          <w:rFonts w:asciiTheme="majorHAnsi" w:hAnsiTheme="majorHAnsi" w:cstheme="majorHAnsi"/>
          <w:b/>
          <w:sz w:val="22"/>
          <w:szCs w:val="22"/>
          <w:lang w:val="en-GB"/>
        </w:rPr>
        <w:t xml:space="preserve">. </w:t>
      </w:r>
    </w:p>
    <w:p w14:paraId="134E94CD" w14:textId="5E6521CC" w:rsidR="00BA1DA0" w:rsidRPr="004047B1" w:rsidRDefault="00BA1DA0" w:rsidP="00E16BEE">
      <w:pPr>
        <w:pStyle w:val="ListParagraph"/>
        <w:spacing w:after="0" w:line="480" w:lineRule="auto"/>
        <w:contextualSpacing w:val="0"/>
        <w:rPr>
          <w:rFonts w:asciiTheme="majorHAnsi" w:hAnsiTheme="majorHAnsi" w:cstheme="majorHAnsi"/>
          <w:lang w:val="en-GB"/>
        </w:rPr>
      </w:pPr>
    </w:p>
    <w:p w14:paraId="48AF37E4" w14:textId="77777777" w:rsidR="00BA1DA0" w:rsidRPr="004047B1" w:rsidRDefault="00BA1DA0" w:rsidP="000C756F">
      <w:pPr>
        <w:pStyle w:val="ListParagraph"/>
        <w:numPr>
          <w:ilvl w:val="0"/>
          <w:numId w:val="1"/>
        </w:numPr>
        <w:spacing w:after="0" w:line="480" w:lineRule="auto"/>
        <w:ind w:left="360"/>
        <w:contextualSpacing w:val="0"/>
        <w:rPr>
          <w:rFonts w:asciiTheme="majorHAnsi" w:hAnsiTheme="majorHAnsi" w:cstheme="majorHAnsi"/>
          <w:b/>
          <w:lang w:val="en-GB"/>
        </w:rPr>
      </w:pPr>
      <w:r w:rsidRPr="004047B1">
        <w:rPr>
          <w:rFonts w:asciiTheme="majorHAnsi" w:hAnsiTheme="majorHAnsi" w:cstheme="majorHAnsi"/>
          <w:b/>
          <w:lang w:val="en-GB"/>
        </w:rPr>
        <w:t>Introduction</w:t>
      </w:r>
    </w:p>
    <w:p w14:paraId="29CD1156" w14:textId="22D6501A" w:rsidR="007A0F79" w:rsidRDefault="00173A42" w:rsidP="00E16BEE">
      <w:pPr>
        <w:spacing w:after="0" w:line="480" w:lineRule="auto"/>
        <w:jc w:val="both"/>
        <w:rPr>
          <w:rFonts w:asciiTheme="majorHAnsi" w:hAnsiTheme="majorHAnsi" w:cstheme="majorHAnsi"/>
          <w:lang w:val="en-GB"/>
        </w:rPr>
      </w:pPr>
      <w:r w:rsidRPr="00A37A87">
        <w:rPr>
          <w:rFonts w:asciiTheme="majorHAnsi" w:hAnsiTheme="majorHAnsi" w:cstheme="majorHAnsi"/>
          <w:noProof/>
          <w:lang w:val="en-GB"/>
        </w:rPr>
        <w:t xml:space="preserve">Human health and the </w:t>
      </w:r>
      <w:r w:rsidR="00752F31" w:rsidRPr="00A37A87">
        <w:rPr>
          <w:rFonts w:asciiTheme="majorHAnsi" w:hAnsiTheme="majorHAnsi" w:cstheme="majorHAnsi"/>
          <w:noProof/>
          <w:lang w:val="en-GB"/>
        </w:rPr>
        <w:t>health</w:t>
      </w:r>
      <w:r w:rsidR="00FE5612">
        <w:rPr>
          <w:rFonts w:asciiTheme="majorHAnsi" w:hAnsiTheme="majorHAnsi" w:cstheme="majorHAnsi"/>
          <w:noProof/>
          <w:lang w:val="en-GB"/>
        </w:rPr>
        <w:t xml:space="preserve"> of ecosystems</w:t>
      </w:r>
      <w:r w:rsidR="00752F31" w:rsidRPr="00A37A87">
        <w:rPr>
          <w:rFonts w:asciiTheme="majorHAnsi" w:hAnsiTheme="majorHAnsi" w:cstheme="majorHAnsi"/>
          <w:noProof/>
          <w:lang w:val="en-GB"/>
        </w:rPr>
        <w:t xml:space="preserve"> </w:t>
      </w:r>
      <w:r w:rsidRPr="00A37A87">
        <w:rPr>
          <w:rFonts w:asciiTheme="majorHAnsi" w:hAnsiTheme="majorHAnsi" w:cstheme="majorHAnsi"/>
          <w:noProof/>
          <w:lang w:val="en-GB"/>
        </w:rPr>
        <w:t xml:space="preserve">are inextricably linked. Our understanding of the </w:t>
      </w:r>
      <w:r w:rsidR="00087C74">
        <w:rPr>
          <w:rFonts w:asciiTheme="majorHAnsi" w:hAnsiTheme="majorHAnsi" w:cstheme="majorHAnsi"/>
          <w:noProof/>
          <w:lang w:val="en-GB"/>
        </w:rPr>
        <w:t>inter</w:t>
      </w:r>
      <w:r w:rsidR="00087C74" w:rsidRPr="00087C74">
        <w:rPr>
          <w:rFonts w:asciiTheme="majorHAnsi" w:hAnsiTheme="majorHAnsi" w:cstheme="majorHAnsi"/>
          <w:noProof/>
          <w:lang w:val="en-GB"/>
        </w:rPr>
        <w:t>connections</w:t>
      </w:r>
      <w:r w:rsidR="00760707">
        <w:rPr>
          <w:rFonts w:asciiTheme="majorHAnsi" w:hAnsiTheme="majorHAnsi" w:cstheme="majorHAnsi"/>
          <w:noProof/>
          <w:lang w:val="en-GB"/>
        </w:rPr>
        <w:t xml:space="preserve"> </w:t>
      </w:r>
      <w:r w:rsidRPr="00A37A87">
        <w:rPr>
          <w:rFonts w:asciiTheme="majorHAnsi" w:hAnsiTheme="majorHAnsi" w:cstheme="majorHAnsi"/>
          <w:noProof/>
          <w:lang w:val="en-GB"/>
        </w:rPr>
        <w:t>between health and the natural environment has increas</w:t>
      </w:r>
      <w:r w:rsidR="001740CA" w:rsidRPr="00A37A87">
        <w:rPr>
          <w:rFonts w:asciiTheme="majorHAnsi" w:hAnsiTheme="majorHAnsi" w:cstheme="majorHAnsi"/>
          <w:noProof/>
          <w:lang w:val="en-GB"/>
        </w:rPr>
        <w:t>e</w:t>
      </w:r>
      <w:r w:rsidRPr="00A37A87">
        <w:rPr>
          <w:rFonts w:asciiTheme="majorHAnsi" w:hAnsiTheme="majorHAnsi" w:cstheme="majorHAnsi"/>
          <w:noProof/>
          <w:lang w:val="en-GB"/>
        </w:rPr>
        <w:t xml:space="preserve">d rapidly in recent decades. The burden of disease from environmental risk factors is signficant – from air pollution </w:t>
      </w:r>
      <w:r w:rsidR="008A5F5F" w:rsidRPr="00A37A87">
        <w:rPr>
          <w:rFonts w:asciiTheme="majorHAnsi" w:hAnsiTheme="majorHAnsi" w:cstheme="majorHAnsi"/>
          <w:noProof/>
          <w:lang w:val="en-GB"/>
        </w:rPr>
        <w:t>and</w:t>
      </w:r>
      <w:r w:rsidRPr="00A37A87">
        <w:rPr>
          <w:rFonts w:asciiTheme="majorHAnsi" w:hAnsiTheme="majorHAnsi" w:cstheme="majorHAnsi"/>
          <w:noProof/>
          <w:lang w:val="en-GB"/>
        </w:rPr>
        <w:t xml:space="preserve"> water pollution to the impacts of UV radiation on skin cancer. Unhealthy environments </w:t>
      </w:r>
      <w:r w:rsidR="007E3AEF" w:rsidRPr="00A37A87">
        <w:rPr>
          <w:rFonts w:asciiTheme="majorHAnsi" w:hAnsiTheme="majorHAnsi" w:cstheme="majorHAnsi"/>
          <w:noProof/>
          <w:lang w:val="en-GB"/>
        </w:rPr>
        <w:t>cause</w:t>
      </w:r>
      <w:r w:rsidR="00D82375" w:rsidRPr="00A37A87">
        <w:rPr>
          <w:rFonts w:asciiTheme="majorHAnsi" w:hAnsiTheme="majorHAnsi" w:cstheme="majorHAnsi"/>
          <w:noProof/>
          <w:lang w:val="en-GB"/>
        </w:rPr>
        <w:t xml:space="preserve"> just under</w:t>
      </w:r>
      <w:r w:rsidR="007E3AEF" w:rsidRPr="00A37A87">
        <w:rPr>
          <w:rFonts w:asciiTheme="majorHAnsi" w:hAnsiTheme="majorHAnsi" w:cstheme="majorHAnsi"/>
          <w:noProof/>
          <w:lang w:val="en-GB"/>
        </w:rPr>
        <w:t xml:space="preserve"> 1 in 4 deaths globally </w:t>
      </w:r>
      <w:r w:rsidR="009E1916" w:rsidRPr="00A37A87">
        <w:rPr>
          <w:rFonts w:asciiTheme="majorHAnsi" w:hAnsiTheme="majorHAnsi" w:cstheme="majorHAnsi"/>
          <w:noProof/>
          <w:lang w:val="en-GB"/>
        </w:rPr>
        <w:fldChar w:fldCharType="begin" w:fldLock="1"/>
      </w:r>
      <w:r w:rsidR="00262ED1" w:rsidRPr="00A37A87">
        <w:rPr>
          <w:rFonts w:asciiTheme="majorHAnsi" w:hAnsiTheme="majorHAnsi" w:cstheme="majorHAnsi"/>
          <w:noProof/>
          <w:lang w:val="en-GB"/>
        </w:rPr>
        <w:instrText>ADDIN CSL_CITATION { "citationItems" : [ { "id" : "ITEM-1", "itemData" : { "DOI" : "10.1590/S1413-41522007000200001", "ISBN" : "978 92 4 156519 6", "abstract" : "The respiratory tract is a common site of infection in cancer patients and is associated with substantial moribidity and mortality in this population. Cancer, chemotherapy, and radiation can all cause noninfectious pulmonary infiltrates and respiratory symptoms that can masquerade as a respiratory tract infection. Cancer patients are at a particular risk for infection by a wide variety of different viruses, fungi, and bacteria that can be difficult to treat. Although noninvasive diagnostics have significantly improved recently, patients with severe pneumonia and those not responding to usual therapy should be candidates for aggressive diagnostic testing and tissue sampling. Initial therapy should be carefully chosen and individually tailored to account for the individual patient\u2019s underlying risk factors for multi-drug-resistant pathogens, viral pathogens, or fungi. Once diagnostic testing returns, therapy should be altered to appropriately narrow the spectrum of coverage.", "author" : [ { "dropping-particle" : "", "family" : "Pr\u00fcss-Ust\u00fcn", "given" : "A", "non-dropping-particle" : "", "parse-names" : false, "suffix" : "" }, { "dropping-particle" : "", "family" : "Wolf", "given" : "J", "non-dropping-particle" : "", "parse-names" : false, "suffix" : "" }, { "dropping-particle" : "", "family" : "Corval\u00e1n", "given" : "C", "non-dropping-particle" : "", "parse-names" : false, "suffix" : "" }, { "dropping-particle" : "", "family" : "Bos", "given" : "R", "non-dropping-particle" : "", "parse-names" : false, "suffix" : "" }, { "dropping-particle" : "", "family" : "Neira", "given" : "M", "non-dropping-particle" : "", "parse-names" : false, "suffix" : "" } ], "id" : "ITEM-1", "issued" : { "date-parts" : [ [ "2016" ] ] }, "page" : "176", "publisher" : "World Health Organization", "publisher-place" : "Geneva, Switzerland", "title" : "PREVENTING DISEASE THROUGH HEALTHY ENVIRONMENTS - A global assessment of the burden of disease from environmental risks", "type" : "article" }, "uris" : [ "http://www.mendeley.com/documents/?uuid=acaf4c26-a108-3ee2-b879-8e83064b1865" ] } ], "mendeley" : { "formattedCitation" : "(Pr\u00fcss-Ust\u00fcn et al., 2016)", "manualFormatting" : "(Pr\u00fcss-Ust\u00fcn et al, 2016)", "plainTextFormattedCitation" : "(Pr\u00fcss-Ust\u00fcn et al., 2016)", "previouslyFormattedCitation" : "(Pr\u00fcss-Ust\u00fcn et al., 2016)" }, "properties" : {  }, "schema" : "https://github.com/citation-style-language/schema/raw/master/csl-citation.json" }</w:instrText>
      </w:r>
      <w:r w:rsidR="009E1916" w:rsidRPr="00A37A87">
        <w:rPr>
          <w:rFonts w:asciiTheme="majorHAnsi" w:hAnsiTheme="majorHAnsi" w:cstheme="majorHAnsi"/>
          <w:noProof/>
          <w:lang w:val="en-GB"/>
        </w:rPr>
        <w:fldChar w:fldCharType="separate"/>
      </w:r>
      <w:r w:rsidR="009E1916" w:rsidRPr="00A37A87">
        <w:rPr>
          <w:rFonts w:asciiTheme="majorHAnsi" w:hAnsiTheme="majorHAnsi" w:cstheme="majorHAnsi"/>
          <w:noProof/>
          <w:lang w:val="en-GB"/>
        </w:rPr>
        <w:t>(Prüss-Ustün et al, 2016)</w:t>
      </w:r>
      <w:r w:rsidR="009E1916" w:rsidRPr="00A37A87">
        <w:rPr>
          <w:rFonts w:asciiTheme="majorHAnsi" w:hAnsiTheme="majorHAnsi" w:cstheme="majorHAnsi"/>
          <w:noProof/>
          <w:lang w:val="en-GB"/>
        </w:rPr>
        <w:fldChar w:fldCharType="end"/>
      </w:r>
      <w:r w:rsidR="007E3AEF" w:rsidRPr="00A37A87">
        <w:rPr>
          <w:rFonts w:asciiTheme="majorHAnsi" w:eastAsiaTheme="minorEastAsia" w:hAnsiTheme="majorHAnsi" w:cstheme="majorHAnsi"/>
          <w:noProof/>
          <w:lang w:val="en-GB" w:eastAsia="zh-CN"/>
        </w:rPr>
        <w:t xml:space="preserve">. Beyond these proximal pathways to environment and health, recent work has focussed attention on the distal pathways – pathways affecting health through impacts on ecosystems </w:t>
      </w:r>
      <w:r w:rsidR="009C771E" w:rsidRPr="00A37A87">
        <w:rPr>
          <w:rFonts w:asciiTheme="majorHAnsi" w:eastAsiaTheme="minorEastAsia" w:hAnsiTheme="majorHAnsi" w:cstheme="majorHAnsi"/>
          <w:noProof/>
          <w:lang w:val="en-GB" w:eastAsia="zh-CN"/>
        </w:rPr>
        <w:fldChar w:fldCharType="begin" w:fldLock="1"/>
      </w:r>
      <w:r w:rsidR="00262ED1" w:rsidRPr="00A37A87">
        <w:rPr>
          <w:rFonts w:asciiTheme="majorHAnsi" w:eastAsiaTheme="minorEastAsia" w:hAnsiTheme="majorHAnsi" w:cstheme="majorHAnsi"/>
          <w:noProof/>
          <w:lang w:val="en-GB" w:eastAsia="zh-CN"/>
        </w:rPr>
        <w:instrText>ADDIN CSL_CITATION { "citationItems" : [ { "id" : "ITEM-1", "itemData" : { "DOI" : "10.1016/j.puhe.2013.07.006", "ISBN" : "0033-3506(Print)", "ISSN" : "14765616", "PMID" : "24099716", "abstract" : "Scientific investigations have progressively refined our understanding of the influence of the environment on human health, and the many adverse impacts that human activities exert on the environment, from the local to the planetary level. Nonetheless, throughout the modern public health era, health has been pursued as though our lives and lifestyles are disconnected from ecosystems and their component organisms. The inadequacy of the societal and public health response to obesity, health inequities, and especially global environmental and climate change now calls for an ecological approach which addresses human activity in all its social, economic and cultural complexity. The new approach must be integral to, and interactive, with the natural environment.We see the continuing failure to truly integrate human health and environmental impact analysis as deeply damaging, and we propose a new conceptual model, the ecosystems-enriched Drivers, Pressures, State, Exposure, Effects, Actions or 'eDPSEEA' model, to address this shortcoming. The model recognizes convergence between the concept of ecosystems services which provides a human health and well-being slant to the value of ecosystems while equally emphasizing the health of the environment, and the growing calls for 'ecological public health' as a response to global environmental concerns now suffusing the discourse in public health.More revolution than evolution, ecological public health will demand new perspectives regarding the interconnections among society, the economy, the environment and our health and well-being. Success must be built on collaborations between the disparate scientific communities of the environmental sciences and public health as well as interactions with social scientists, economists and the legal profession. It will require outreach to political and other stakeholders including a currently largely disengaged general public.The need for an effective and robust science-policy interface has never been more pressing. Conceptual models can facilitate this by providing theoretical frameworks and supporting stakeholder engagement process simplifications for inherently complex situations involving environment and human health and well-being. They can be tools to think with, to engage, to communicate and to help navigate in a sea of complexity. We believe models such as eDPSEEA can help frame many of the issues which have become the challenges of the new public health era and can provide\u2026", "author" : [ { "dropping-particle" : "", "family" : "Reis", "given" : "S", "non-dropping-particle" : "", "parse-names" : false, "suffix" : "" }, { "dropping-particle" : "", "family" : "Morris", "given" : "G", "non-dropping-particle" : "", "parse-names" : false, "suffix" : "" }, { "dropping-particle" : "", "family" : "Fleming", "given" : "L E", "non-dropping-particle" : "", "parse-names" : false, "suffix" : "" }, { "dropping-particle" : "", "family" : "Beck", "given" : "S", "non-dropping-particle" : "", "parse-names" : false, "suffix" : "" }, { "dropping-particle" : "", "family" : "Taylor", "given" : "T", "non-dropping-particle" : "", "parse-names" : false, "suffix" : "" }, { "dropping-particle" : "", "family" : "White", "given" : "M", "non-dropping-particle" : "", "parse-names" : false, "suffix" : "" }, { "dropping-particle" : "", "family" : "Depledge", "given" : "M H", "non-dropping-particle" : "", "parse-names" : false, "suffix" : "" }, { "dropping-particle" : "", "family" : "Steinle", "given" : "S", "non-dropping-particle" : "", "parse-names" : false, "suffix" : "" }, { "dropping-particle" : "", "family" : "Sabel", "given" : "C E", "non-dropping-particle" : "", "parse-names" : false, "suffix" : "" }, { "dropping-particle" : "", "family" : "Cowie", "given" : "H", "non-dropping-particle" : "", "parse-names" : false, "suffix" : "" }, { "dropping-particle" : "", "family" : "Hurley", "given" : "F", "non-dropping-particle" : "", "parse-names" : false, "suffix" : "" }, { "dropping-particle" : "", "family" : "Dick", "given" : "J. Mc P.", "non-dropping-particle" : "", "parse-names" : false, "suffix" : "" }, { "dropping-particle" : "", "family" : "Smith", "given" : "R I", "non-dropping-particle" : "", "parse-names" : false, "suffix" : "" }, { "dropping-particle" : "", "family" : "Austen", "given" : "M", "non-dropping-particle" : "", "parse-names" : false, "suffix" : "" } ], "container-title" : "Public Health", "id" : "ITEM-1", "issue" : "10", "issued" : { "date-parts" : [ [ "2015" ] ] }, "page" : "1383-1389", "title" : "Integrating health and environmental impact analysis", "type" : "article", "volume" : "129" }, "uris" : [ "http://www.mendeley.com/documents/?uuid=c41165f1-986a-3b33-a4d3-93ae903decd6" ] } ], "mendeley" : { "formattedCitation" : "(Reis et al., 2015)", "plainTextFormattedCitation" : "(Reis et al., 2015)", "previouslyFormattedCitation" : "(Reis et al., 2015)" }, "properties" : {  }, "schema" : "https://github.com/citation-style-language/schema/raw/master/csl-citation.json" }</w:instrText>
      </w:r>
      <w:r w:rsidR="009C771E" w:rsidRPr="00A37A87">
        <w:rPr>
          <w:rFonts w:asciiTheme="majorHAnsi" w:eastAsiaTheme="minorEastAsia" w:hAnsiTheme="majorHAnsi" w:cstheme="majorHAnsi"/>
          <w:noProof/>
          <w:lang w:val="en-GB" w:eastAsia="zh-CN"/>
        </w:rPr>
        <w:fldChar w:fldCharType="separate"/>
      </w:r>
      <w:r w:rsidR="009C771E" w:rsidRPr="00A37A87">
        <w:rPr>
          <w:rFonts w:asciiTheme="majorHAnsi" w:eastAsiaTheme="minorEastAsia" w:hAnsiTheme="majorHAnsi" w:cstheme="majorHAnsi"/>
          <w:noProof/>
          <w:lang w:val="en-GB" w:eastAsia="zh-CN"/>
        </w:rPr>
        <w:t>(Reis et al., 2015)</w:t>
      </w:r>
      <w:r w:rsidR="009C771E" w:rsidRPr="00A37A87">
        <w:rPr>
          <w:rFonts w:asciiTheme="majorHAnsi" w:eastAsiaTheme="minorEastAsia" w:hAnsiTheme="majorHAnsi" w:cstheme="majorHAnsi"/>
          <w:noProof/>
          <w:lang w:val="en-GB" w:eastAsia="zh-CN"/>
        </w:rPr>
        <w:fldChar w:fldCharType="end"/>
      </w:r>
      <w:r w:rsidR="007E3AEF" w:rsidRPr="00A37A87">
        <w:rPr>
          <w:rFonts w:asciiTheme="majorHAnsi" w:eastAsiaTheme="minorEastAsia" w:hAnsiTheme="majorHAnsi" w:cstheme="majorHAnsi"/>
          <w:noProof/>
          <w:lang w:val="en-GB" w:eastAsia="zh-CN"/>
        </w:rPr>
        <w:t xml:space="preserve">. Contact with nature and the ecosystem services </w:t>
      </w:r>
      <w:r w:rsidR="00D154F2" w:rsidRPr="00A37A87">
        <w:rPr>
          <w:rFonts w:asciiTheme="majorHAnsi" w:eastAsiaTheme="minorEastAsia" w:hAnsiTheme="majorHAnsi" w:cstheme="majorHAnsi"/>
          <w:noProof/>
          <w:lang w:val="en-GB" w:eastAsia="zh-CN"/>
        </w:rPr>
        <w:t xml:space="preserve">(ES) </w:t>
      </w:r>
      <w:r w:rsidR="007E3AEF" w:rsidRPr="00A37A87">
        <w:rPr>
          <w:rFonts w:asciiTheme="majorHAnsi" w:eastAsiaTheme="minorEastAsia" w:hAnsiTheme="majorHAnsi" w:cstheme="majorHAnsi"/>
          <w:noProof/>
          <w:lang w:val="en-GB" w:eastAsia="zh-CN"/>
        </w:rPr>
        <w:t xml:space="preserve">provided have been shown to </w:t>
      </w:r>
      <w:r w:rsidR="00BA1DA0" w:rsidRPr="00A37A87">
        <w:rPr>
          <w:rFonts w:asciiTheme="majorHAnsi" w:hAnsiTheme="majorHAnsi" w:cstheme="majorHAnsi"/>
          <w:noProof/>
          <w:lang w:val="en-GB"/>
        </w:rPr>
        <w:t>c</w:t>
      </w:r>
      <w:r w:rsidR="007E3AEF" w:rsidRPr="00A37A87">
        <w:rPr>
          <w:rFonts w:asciiTheme="majorHAnsi" w:hAnsiTheme="majorHAnsi" w:cstheme="majorHAnsi"/>
          <w:noProof/>
          <w:lang w:val="en-GB"/>
        </w:rPr>
        <w:t>ontribute</w:t>
      </w:r>
      <w:r w:rsidR="00BA1DA0" w:rsidRPr="00A37A87">
        <w:rPr>
          <w:rFonts w:asciiTheme="majorHAnsi" w:hAnsiTheme="majorHAnsi" w:cstheme="majorHAnsi"/>
          <w:noProof/>
          <w:lang w:val="en-GB"/>
        </w:rPr>
        <w:t xml:space="preserve"> to improve</w:t>
      </w:r>
      <w:r w:rsidR="00F23FE6" w:rsidRPr="00A37A87">
        <w:rPr>
          <w:rFonts w:asciiTheme="majorHAnsi" w:hAnsiTheme="majorHAnsi" w:cstheme="majorHAnsi"/>
          <w:noProof/>
          <w:lang w:val="en-GB"/>
        </w:rPr>
        <w:t>d</w:t>
      </w:r>
      <w:r w:rsidR="00BA1DA0" w:rsidRPr="00A37A87">
        <w:rPr>
          <w:rFonts w:asciiTheme="majorHAnsi" w:hAnsiTheme="majorHAnsi" w:cstheme="majorHAnsi"/>
          <w:noProof/>
          <w:lang w:val="en-GB"/>
        </w:rPr>
        <w:t xml:space="preserve"> immune </w:t>
      </w:r>
      <w:r w:rsidR="00F23FE6" w:rsidRPr="00A37A87">
        <w:rPr>
          <w:rFonts w:asciiTheme="majorHAnsi" w:hAnsiTheme="majorHAnsi" w:cstheme="majorHAnsi"/>
          <w:noProof/>
          <w:lang w:val="en-GB"/>
        </w:rPr>
        <w:t xml:space="preserve">system </w:t>
      </w:r>
      <w:r w:rsidR="00BA1DA0" w:rsidRPr="00A37A87">
        <w:rPr>
          <w:rFonts w:asciiTheme="majorHAnsi" w:hAnsiTheme="majorHAnsi" w:cstheme="majorHAnsi"/>
          <w:noProof/>
          <w:lang w:val="en-GB"/>
        </w:rPr>
        <w:t>function</w:t>
      </w:r>
      <w:r w:rsidR="00F23FE6" w:rsidRPr="00A37A87">
        <w:rPr>
          <w:rFonts w:asciiTheme="majorHAnsi" w:hAnsiTheme="majorHAnsi" w:cstheme="majorHAnsi"/>
          <w:noProof/>
          <w:lang w:val="en-GB"/>
        </w:rPr>
        <w:t>ing</w:t>
      </w:r>
      <w:r w:rsidR="00BA1DA0" w:rsidRPr="00A37A87">
        <w:rPr>
          <w:rFonts w:asciiTheme="majorHAnsi" w:hAnsiTheme="majorHAnsi" w:cstheme="majorHAnsi"/>
          <w:noProof/>
          <w:lang w:val="en-GB"/>
        </w:rPr>
        <w:t>, mood and concentration, while reducing stress and increasing the benefits of physical exercise</w:t>
      </w:r>
      <w:r w:rsidR="00FC79AB" w:rsidRPr="00A37A87">
        <w:rPr>
          <w:rFonts w:asciiTheme="majorHAnsi" w:hAnsiTheme="majorHAnsi" w:cstheme="majorHAnsi"/>
          <w:noProof/>
          <w:lang w:val="en-GB"/>
        </w:rPr>
        <w:t>,</w:t>
      </w:r>
      <w:r w:rsidR="00752F31" w:rsidRPr="00A37A87">
        <w:rPr>
          <w:rFonts w:asciiTheme="majorHAnsi" w:hAnsiTheme="majorHAnsi" w:cstheme="majorHAnsi"/>
          <w:noProof/>
          <w:lang w:val="en-GB"/>
        </w:rPr>
        <w:t xml:space="preserve"> with consequent </w:t>
      </w:r>
      <w:r w:rsidR="00FC79AB" w:rsidRPr="00A37A87">
        <w:rPr>
          <w:rFonts w:asciiTheme="majorHAnsi" w:hAnsiTheme="majorHAnsi" w:cstheme="majorHAnsi"/>
          <w:noProof/>
          <w:lang w:val="en-GB"/>
        </w:rPr>
        <w:t xml:space="preserve">expected </w:t>
      </w:r>
      <w:r w:rsidR="00752F31" w:rsidRPr="00A37A87">
        <w:rPr>
          <w:rFonts w:asciiTheme="majorHAnsi" w:hAnsiTheme="majorHAnsi" w:cstheme="majorHAnsi"/>
          <w:noProof/>
          <w:lang w:val="en-GB"/>
        </w:rPr>
        <w:t xml:space="preserve">reductions </w:t>
      </w:r>
      <w:r w:rsidR="00FC79AB" w:rsidRPr="00A37A87">
        <w:rPr>
          <w:rFonts w:asciiTheme="majorHAnsi" w:hAnsiTheme="majorHAnsi" w:cstheme="majorHAnsi"/>
          <w:noProof/>
          <w:lang w:val="en-GB"/>
        </w:rPr>
        <w:t>in the occurrence</w:t>
      </w:r>
      <w:r w:rsidR="00752F31" w:rsidRPr="00A37A87">
        <w:rPr>
          <w:rFonts w:asciiTheme="majorHAnsi" w:hAnsiTheme="majorHAnsi" w:cstheme="majorHAnsi"/>
          <w:noProof/>
          <w:lang w:val="en-GB"/>
        </w:rPr>
        <w:t xml:space="preserve"> </w:t>
      </w:r>
      <w:r w:rsidR="001740CA" w:rsidRPr="00A37A87">
        <w:rPr>
          <w:rFonts w:asciiTheme="majorHAnsi" w:hAnsiTheme="majorHAnsi" w:cstheme="majorHAnsi"/>
          <w:noProof/>
          <w:lang w:val="en-GB"/>
        </w:rPr>
        <w:t xml:space="preserve">of </w:t>
      </w:r>
      <w:r w:rsidR="00752F31" w:rsidRPr="00A37A87">
        <w:rPr>
          <w:rFonts w:asciiTheme="majorHAnsi" w:hAnsiTheme="majorHAnsi" w:cstheme="majorHAnsi"/>
          <w:noProof/>
          <w:lang w:val="en-GB"/>
        </w:rPr>
        <w:t>n</w:t>
      </w:r>
      <w:r w:rsidR="00BA1DA0" w:rsidRPr="00A37A87">
        <w:rPr>
          <w:rFonts w:asciiTheme="majorHAnsi" w:hAnsiTheme="majorHAnsi" w:cstheme="majorHAnsi"/>
          <w:lang w:val="en-GB"/>
        </w:rPr>
        <w:t>on-communicable diseases (NCDs)</w:t>
      </w:r>
      <w:r w:rsidR="00752F31" w:rsidRPr="00A37A87">
        <w:rPr>
          <w:rFonts w:asciiTheme="majorHAnsi" w:hAnsiTheme="majorHAnsi" w:cstheme="majorHAnsi"/>
          <w:lang w:val="en-GB"/>
        </w:rPr>
        <w:t xml:space="preserve">. </w:t>
      </w:r>
      <w:r w:rsidR="00C47A89" w:rsidRPr="00A37A87">
        <w:rPr>
          <w:rFonts w:asciiTheme="majorHAnsi" w:hAnsiTheme="majorHAnsi" w:cstheme="majorHAnsi"/>
          <w:lang w:val="en-GB"/>
        </w:rPr>
        <w:t xml:space="preserve">ES capture all goods and services provided directly or indirectly by the natural environment </w:t>
      </w:r>
      <w:r w:rsidR="00C47A89" w:rsidRPr="00A37A87">
        <w:rPr>
          <w:rFonts w:asciiTheme="majorHAnsi" w:hAnsiTheme="majorHAnsi" w:cstheme="majorHAnsi"/>
          <w:lang w:val="en-GB"/>
        </w:rPr>
        <w:fldChar w:fldCharType="begin" w:fldLock="1"/>
      </w:r>
      <w:r w:rsidR="00262ED1" w:rsidRPr="00A37A87">
        <w:rPr>
          <w:rFonts w:asciiTheme="majorHAnsi" w:hAnsiTheme="majorHAnsi" w:cstheme="majorHAnsi"/>
          <w:lang w:val="en-GB"/>
        </w:rPr>
        <w:instrText>ADDIN CSL_CITATION { "citationItems" : [ { "id" : "ITEM-1", "itemData" : { "DOI" : "10.1196/annals.1439.003", "ISBN" : "1597260401", "ISSN" : "00029513", "PMID" : "2472066", "abstract" : "OBJECTIVE: Contraction of cardiac myocytes is initiated by Ca(2+) entry through the voltage-dependent L-type Ca(2+) channel (LTCC). Previous studies have shown that phosphatidylinositol (PI) 3-kinase signaling modulates LTCC function. Because PI 3-kinases are key mediators of insulin action, we investigated whether LTCC function is affected in diabetic animals due to reduced PI 3-kinase signaling. RESEARCH DESIGN AND METHODS: We used whole-cell patch clamping and biochemical assays to compare cardiac LTCC function and PI 3-kinase signaling in insulin-deficient diabetic mice heterozygous for the Ins2(Akita) mutation versus nondiabetic littermates. RESULTS: Diabetic mice had a cardiac contractility defect, reduced PI 3-kinase signaling in the heart, and decreased L-type Ca(2+) current (I(Ca,L)) density in myocytes compared with control nondiabetic littermates. The lower I(Ca,L) density in myocytes from diabetic mice is due at least in part to reduced cell surface expression of the LTCC. I(Ca,L) density in myocytes from diabetic mice was increased to control levels by insulin treatment or intracellular infusion of PI 3,4,5-trisphosphate PI(3,4,5)P(3). This stimulatory effect was blocked by taxol, suggesting that PI(3,4,5)P(3) stimulates microtubule-dependent trafficking of the LTCC to the cell surface. The voltage dependence of steady-state activation and inactivation of I(Ca,L) was also shifted to more positive potentials in myocytes from diabetic versus nondiabetic animals. PI(3,4,5)P(3) infusion eliminated only the difference in voltage dependence of steady-state inactivation of I(Ca,L). CONCLUSIONS: Decreased PI 3-kinase signaling in myocytes from type 1 diabetic mice leads to reduced Ca(2+) entry through the LTCC, which might contribute to the negative effect of diabetes on cardiac contractility.", "author" : [ { "dropping-particle" : "", "family" : "Millennium Ecosystem Assessment", "given" : "", "non-dropping-particle" : "", "parse-names" : false, "suffix" : "" } ], "container-title" : "Ecosystems", "id" : "ITEM-1", "issued" : { "date-parts" : [ [ "2005" ] ] }, "number-of-pages" : "1-100", "publisher" : "Island Press", "publisher-place" : "Washington, DC", "title" : "Ecosystems and human well-being: Synthesis", "type" : "book", "volume" : "5" }, "uris" : [ "http://www.mendeley.com/documents/?uuid=acaf296c-ff67-4200-a238-5391919f2335" ] } ], "mendeley" : { "formattedCitation" : "(Millennium Ecosystem Assessment, 2005)", "plainTextFormattedCitation" : "(Millennium Ecosystem Assessment, 2005)", "previouslyFormattedCitation" : "(Millennium Ecosystem Assessment, 2005)" }, "properties" : {  }, "schema" : "https://github.com/citation-style-language/schema/raw/master/csl-citation.json" }</w:instrText>
      </w:r>
      <w:r w:rsidR="00C47A89" w:rsidRPr="00A37A87">
        <w:rPr>
          <w:rFonts w:asciiTheme="majorHAnsi" w:hAnsiTheme="majorHAnsi" w:cstheme="majorHAnsi"/>
          <w:lang w:val="en-GB"/>
        </w:rPr>
        <w:fldChar w:fldCharType="separate"/>
      </w:r>
      <w:r w:rsidR="00C47A89" w:rsidRPr="00A37A87">
        <w:rPr>
          <w:rFonts w:asciiTheme="majorHAnsi" w:hAnsiTheme="majorHAnsi" w:cstheme="majorHAnsi"/>
          <w:noProof/>
          <w:lang w:val="en-GB"/>
        </w:rPr>
        <w:t>(Millennium Ecosystem Assessment, 2005)</w:t>
      </w:r>
      <w:r w:rsidR="00C47A89" w:rsidRPr="00A37A87">
        <w:rPr>
          <w:rFonts w:asciiTheme="majorHAnsi" w:hAnsiTheme="majorHAnsi" w:cstheme="majorHAnsi"/>
          <w:lang w:val="en-GB"/>
        </w:rPr>
        <w:fldChar w:fldCharType="end"/>
      </w:r>
      <w:r w:rsidR="00C47A89" w:rsidRPr="00A37A87">
        <w:rPr>
          <w:rFonts w:asciiTheme="majorHAnsi" w:hAnsiTheme="majorHAnsi" w:cstheme="majorHAnsi"/>
          <w:lang w:val="en-GB"/>
        </w:rPr>
        <w:t xml:space="preserve">. </w:t>
      </w:r>
    </w:p>
    <w:p w14:paraId="3439FAFD" w14:textId="32DF318D" w:rsidR="007E3AEF" w:rsidRPr="00A37A87" w:rsidRDefault="007A0F79" w:rsidP="00E16BEE">
      <w:pPr>
        <w:spacing w:after="0" w:line="480" w:lineRule="auto"/>
        <w:jc w:val="both"/>
        <w:rPr>
          <w:rFonts w:asciiTheme="majorHAnsi" w:hAnsiTheme="majorHAnsi" w:cstheme="majorHAnsi"/>
          <w:lang w:val="en-GB"/>
        </w:rPr>
      </w:pPr>
      <w:r>
        <w:rPr>
          <w:rFonts w:asciiTheme="majorHAnsi" w:hAnsiTheme="majorHAnsi" w:cstheme="majorHAnsi"/>
          <w:lang w:val="en-GB"/>
        </w:rPr>
        <w:t>I</w:t>
      </w:r>
      <w:r w:rsidR="00E9204E">
        <w:rPr>
          <w:rFonts w:asciiTheme="majorHAnsi" w:hAnsiTheme="majorHAnsi" w:cstheme="majorHAnsi"/>
          <w:lang w:val="en-GB"/>
        </w:rPr>
        <w:t>mpacts on health</w:t>
      </w:r>
      <w:r w:rsidR="00BA1DA0" w:rsidRPr="00A37A87">
        <w:rPr>
          <w:rFonts w:asciiTheme="majorHAnsi" w:hAnsiTheme="majorHAnsi" w:cstheme="majorHAnsi"/>
          <w:lang w:val="en-GB"/>
        </w:rPr>
        <w:t>, such as heart disease, diabetes, cancer, and chronic respiratory illnesses, are now a global health epidemic. More than 36 million people die</w:t>
      </w:r>
      <w:r w:rsidR="00F23FE6" w:rsidRPr="00A37A87">
        <w:rPr>
          <w:rFonts w:asciiTheme="majorHAnsi" w:hAnsiTheme="majorHAnsi" w:cstheme="majorHAnsi"/>
          <w:lang w:val="en-GB"/>
        </w:rPr>
        <w:t>d</w:t>
      </w:r>
      <w:r w:rsidR="00BA1DA0" w:rsidRPr="00A37A87">
        <w:rPr>
          <w:rFonts w:asciiTheme="majorHAnsi" w:hAnsiTheme="majorHAnsi" w:cstheme="majorHAnsi"/>
          <w:lang w:val="en-GB"/>
        </w:rPr>
        <w:t xml:space="preserve"> </w:t>
      </w:r>
      <w:r w:rsidR="00F23FE6" w:rsidRPr="00A37A87">
        <w:rPr>
          <w:rFonts w:asciiTheme="majorHAnsi" w:hAnsiTheme="majorHAnsi" w:cstheme="majorHAnsi"/>
          <w:lang w:val="en-GB"/>
        </w:rPr>
        <w:t>in 2008</w:t>
      </w:r>
      <w:r w:rsidR="00BA1DA0" w:rsidRPr="00A37A87">
        <w:rPr>
          <w:rFonts w:asciiTheme="majorHAnsi" w:hAnsiTheme="majorHAnsi" w:cstheme="majorHAnsi"/>
          <w:lang w:val="en-GB"/>
        </w:rPr>
        <w:t xml:space="preserve"> from NCDs, and the impact is projected to increase to 44 million by 2020, with higher vulnerability in urban areas and among economically disadvantaged groups</w:t>
      </w:r>
      <w:r w:rsidR="00581861" w:rsidRPr="00A37A87">
        <w:rPr>
          <w:rFonts w:asciiTheme="majorHAnsi" w:hAnsiTheme="majorHAnsi" w:cstheme="majorHAnsi"/>
          <w:lang w:val="en-GB"/>
        </w:rPr>
        <w:t xml:space="preserve"> </w:t>
      </w:r>
      <w:r w:rsidR="00581861" w:rsidRPr="00A37A87">
        <w:rPr>
          <w:rFonts w:asciiTheme="majorHAnsi" w:hAnsiTheme="majorHAnsi" w:cstheme="majorHAnsi"/>
          <w:lang w:val="en-GB"/>
        </w:rPr>
        <w:fldChar w:fldCharType="begin" w:fldLock="1"/>
      </w:r>
      <w:r w:rsidR="00262ED1" w:rsidRPr="00A37A87">
        <w:rPr>
          <w:rFonts w:asciiTheme="majorHAnsi" w:hAnsiTheme="majorHAnsi" w:cstheme="majorHAnsi"/>
          <w:lang w:val="en-GB"/>
        </w:rPr>
        <w:instrText>ADDIN CSL_CITATION { "citationItems" : [ { "id" : "ITEM-1", "itemData" : { "DOI" : "978 92 4 150291 7", "ISBN" : "978 92 4 150171 2", "ISSN" : "1326-5377", "PMID" : "21929483", "abstract" : "Health co-benefits of transport-related climate change mitigation \u25a0 A shi\u017ft to active transport (walking and cycling) and rapid transit/public transport combined with improved land use can yield much greater immediate health \u201cco-benefits\u201d than improving fuel and vehicle efficiencies. These strategies need more systematic study by the Intergovernmental Panel on Climate Change (IPCC)i in the assess- ment of transport mitigation measures. \u25a0 Potential health gains of a shi\u017ft from private motorized transport to walking, cycling and rapid transit/public transport include reduced cardiovascular and respiratory disease from air pollution, less traffic injury and less noise-related stress. In addition, large benefits are expected from increased physical activity, which can pre- vent some cancers, type 2 diabetes, heart disease and other obesity-related risks. Improved mobil- ity for women, children, elderly and the poor, who have less access to private vehicles, enhances health equity. \u25a0 Shi\u017fting from gasoline to diesel vehicles could increase emissions of health-damaging small particulates (PM10 , PM2.5 ). IPCC\u2019s assessment finds diesel vehicles have potential to reduce transport\u2019s CO2 emissions. However, diesel engines typically emit higher concentrations of small particulates \u2013 the vehicle pollutant most closely associated with health impacts. In Europe, large shi\u017fts to diesel vehicles over the last decade are regarded as a cause of stable (but not lower) urban PM10 levels \u2013 despite the introduction of cleaner diesel technologies. \u25a0 Transport-related health risks now cause the deaths of millions of people annually. For exam- ple, WHO estimates that urban air pollution (much of it transport-generated) kills some 1.3 million people annually.ii Additionally, traffic injuries kill another 1.3 million people every year, mostly in low- and middle-income countries. Some 3.2 million deaths annually are due to phys- ical inactivity.iii \u201cWin-win\u201d strategies for transport and health \u25a0 IPCC should more systematically consider health co-benefits (and potential risks) of trans- port mitigation strategies to highlight policies with the greatest overall gains for society. The IPCC Fourth Assessment Report gives little, if any, consideration to health impacts. \u25a0 Improved active transport and rapid transit/ public transport is not only healthy: it is cost effective. Studies cited by IPCC of Latin American cities note the large greenhouse gas (GHG) miti- gation potential (25%) \u2026", "author" : [ { "dropping-particle" : "", "family" : "WHO", "given" : "", "non-dropping-particle" : "", "parse-names" : false, "suffix" : "" } ], "id" : "ITEM-1", "issue" : "6", "issued" : { "date-parts" : [ [ "2011" ] ] }, "page" : "317", "publisher" : "World Health Organization", "publisher-place" : "Geneva, Switzerland", "title" : "Health in the green economy - Health co-benefits of climate change mitigation", "type" : "article", "volume" : "195" }, "uris" : [ "http://www.mendeley.com/documents/?uuid=a12a4c54-9cf5-3c74-a481-5d1649e3604a" ] } ], "mendeley" : { "formattedCitation" : "(WHO, 2011)", "plainTextFormattedCitation" : "(WHO, 2011)", "previouslyFormattedCitation" : "(WHO, 2011)" }, "properties" : {  }, "schema" : "https://github.com/citation-style-language/schema/raw/master/csl-citation.json" }</w:instrText>
      </w:r>
      <w:r w:rsidR="00581861" w:rsidRPr="00A37A87">
        <w:rPr>
          <w:rFonts w:asciiTheme="majorHAnsi" w:hAnsiTheme="majorHAnsi" w:cstheme="majorHAnsi"/>
          <w:lang w:val="en-GB"/>
        </w:rPr>
        <w:fldChar w:fldCharType="separate"/>
      </w:r>
      <w:r w:rsidR="00581861" w:rsidRPr="00A37A87">
        <w:rPr>
          <w:rFonts w:asciiTheme="majorHAnsi" w:hAnsiTheme="majorHAnsi" w:cstheme="majorHAnsi"/>
          <w:noProof/>
          <w:lang w:val="en-GB"/>
        </w:rPr>
        <w:t>(WHO, 2011)</w:t>
      </w:r>
      <w:r w:rsidR="00581861" w:rsidRPr="00A37A87">
        <w:rPr>
          <w:rFonts w:asciiTheme="majorHAnsi" w:hAnsiTheme="majorHAnsi" w:cstheme="majorHAnsi"/>
          <w:lang w:val="en-GB"/>
        </w:rPr>
        <w:fldChar w:fldCharType="end"/>
      </w:r>
      <w:r w:rsidR="00BA1DA0" w:rsidRPr="00A37A87">
        <w:rPr>
          <w:rFonts w:asciiTheme="majorHAnsi" w:hAnsiTheme="majorHAnsi" w:cstheme="majorHAnsi"/>
          <w:lang w:val="en-GB"/>
        </w:rPr>
        <w:t xml:space="preserve">. </w:t>
      </w:r>
      <w:r w:rsidR="00635D62" w:rsidRPr="00635D62">
        <w:rPr>
          <w:rFonts w:asciiTheme="majorHAnsi" w:hAnsiTheme="majorHAnsi" w:cstheme="majorHAnsi"/>
          <w:lang w:val="en-GB"/>
        </w:rPr>
        <w:t>Health impacts have a direct and indirect effects over the economy. Society can suffer from the loss of working hours and productivity</w:t>
      </w:r>
      <w:r w:rsidR="00E9204E">
        <w:rPr>
          <w:rFonts w:asciiTheme="majorHAnsi" w:hAnsiTheme="majorHAnsi" w:cstheme="majorHAnsi"/>
          <w:lang w:val="en-GB"/>
        </w:rPr>
        <w:t xml:space="preserve">, </w:t>
      </w:r>
      <w:r w:rsidR="00635D62" w:rsidRPr="00635D62">
        <w:rPr>
          <w:rFonts w:asciiTheme="majorHAnsi" w:hAnsiTheme="majorHAnsi" w:cstheme="majorHAnsi"/>
          <w:lang w:val="en-GB"/>
        </w:rPr>
        <w:t>increases in sanitary costs</w:t>
      </w:r>
      <w:r w:rsidR="00E9204E">
        <w:rPr>
          <w:rFonts w:asciiTheme="majorHAnsi" w:hAnsiTheme="majorHAnsi" w:cstheme="majorHAnsi"/>
          <w:lang w:val="en-GB"/>
        </w:rPr>
        <w:t xml:space="preserve">, as well as intangible impacts (loss of quality of life, discomfort and pain) </w:t>
      </w:r>
      <w:r w:rsidR="00635D62" w:rsidRPr="00635D62">
        <w:rPr>
          <w:rFonts w:asciiTheme="majorHAnsi" w:hAnsiTheme="majorHAnsi" w:cstheme="majorHAnsi"/>
          <w:lang w:val="en-GB"/>
        </w:rPr>
        <w:t>derived from such problems that should be added to the non-market costs of disease.</w:t>
      </w:r>
    </w:p>
    <w:p w14:paraId="73504EFB" w14:textId="185038C3" w:rsidR="00850C5E" w:rsidRPr="00A37A87" w:rsidRDefault="00850C5E" w:rsidP="00E16BEE">
      <w:pPr>
        <w:spacing w:after="0" w:line="480" w:lineRule="auto"/>
        <w:jc w:val="both"/>
        <w:rPr>
          <w:rFonts w:asciiTheme="majorHAnsi" w:eastAsiaTheme="minorEastAsia" w:hAnsiTheme="majorHAnsi" w:cstheme="majorHAnsi"/>
          <w:lang w:val="en-GB" w:eastAsia="zh-CN"/>
        </w:rPr>
      </w:pPr>
      <w:r w:rsidRPr="00A37A87">
        <w:rPr>
          <w:rFonts w:asciiTheme="majorHAnsi" w:eastAsiaTheme="minorEastAsia" w:hAnsiTheme="majorHAnsi" w:cstheme="majorHAnsi"/>
          <w:lang w:val="en-GB" w:eastAsia="zh-CN"/>
        </w:rPr>
        <w:lastRenderedPageBreak/>
        <w:t xml:space="preserve">The impact of climate change on ecosystems includes a range of impacts that may have an </w:t>
      </w:r>
      <w:r w:rsidR="0060189C" w:rsidRPr="00A37A87">
        <w:rPr>
          <w:rFonts w:asciiTheme="majorHAnsi" w:eastAsiaTheme="minorEastAsia" w:hAnsiTheme="majorHAnsi" w:cstheme="majorHAnsi"/>
          <w:strike/>
          <w:lang w:val="en-GB" w:eastAsia="zh-CN"/>
        </w:rPr>
        <w:t>e</w:t>
      </w:r>
      <w:r w:rsidRPr="00A37A87">
        <w:rPr>
          <w:rFonts w:asciiTheme="majorHAnsi" w:eastAsiaTheme="minorEastAsia" w:hAnsiTheme="majorHAnsi" w:cstheme="majorHAnsi"/>
          <w:lang w:val="en-GB" w:eastAsia="zh-CN"/>
        </w:rPr>
        <w:t>ffect on health – from changes in water availability in rivers to changes in biodiversity</w:t>
      </w:r>
      <w:r w:rsidR="00430F53">
        <w:rPr>
          <w:rFonts w:asciiTheme="majorHAnsi" w:eastAsiaTheme="minorEastAsia" w:hAnsiTheme="majorHAnsi" w:cstheme="majorHAnsi"/>
          <w:lang w:val="en-GB" w:eastAsia="zh-CN"/>
        </w:rPr>
        <w:t xml:space="preserve"> and vector borne diseases</w:t>
      </w:r>
      <w:r w:rsidRPr="00A37A87">
        <w:rPr>
          <w:rFonts w:asciiTheme="majorHAnsi" w:eastAsiaTheme="minorEastAsia" w:hAnsiTheme="majorHAnsi" w:cstheme="majorHAnsi"/>
          <w:lang w:val="en-GB" w:eastAsia="zh-CN"/>
        </w:rPr>
        <w:t>. Green</w:t>
      </w:r>
      <w:r w:rsidR="002F3495" w:rsidRPr="00A37A87">
        <w:rPr>
          <w:rFonts w:asciiTheme="majorHAnsi" w:eastAsiaTheme="minorEastAsia" w:hAnsiTheme="majorHAnsi" w:cstheme="majorHAnsi"/>
          <w:lang w:val="en-GB" w:eastAsia="zh-CN"/>
        </w:rPr>
        <w:t xml:space="preserve"> </w:t>
      </w:r>
      <w:r w:rsidRPr="00A37A87">
        <w:rPr>
          <w:rFonts w:asciiTheme="majorHAnsi" w:eastAsiaTheme="minorEastAsia" w:hAnsiTheme="majorHAnsi" w:cstheme="majorHAnsi"/>
          <w:lang w:val="en-GB" w:eastAsia="zh-CN"/>
        </w:rPr>
        <w:t xml:space="preserve">spaces </w:t>
      </w:r>
      <w:r w:rsidR="006521F0" w:rsidRPr="00A37A87">
        <w:rPr>
          <w:rFonts w:asciiTheme="majorHAnsi" w:eastAsiaTheme="minorEastAsia" w:hAnsiTheme="majorHAnsi" w:cstheme="majorHAnsi"/>
          <w:lang w:val="en-GB" w:eastAsia="zh-CN"/>
        </w:rPr>
        <w:t xml:space="preserve">will probably </w:t>
      </w:r>
      <w:r w:rsidRPr="00A37A87">
        <w:rPr>
          <w:rFonts w:asciiTheme="majorHAnsi" w:eastAsiaTheme="minorEastAsia" w:hAnsiTheme="majorHAnsi" w:cstheme="majorHAnsi"/>
          <w:lang w:val="en-GB" w:eastAsia="zh-CN"/>
        </w:rPr>
        <w:t xml:space="preserve">be impacted by climate change in a number of ways – with consequent effects on </w:t>
      </w:r>
      <w:r w:rsidR="00FE5612">
        <w:rPr>
          <w:rFonts w:asciiTheme="majorHAnsi" w:eastAsiaTheme="minorEastAsia" w:hAnsiTheme="majorHAnsi" w:cstheme="majorHAnsi"/>
          <w:lang w:val="en-GB" w:eastAsia="zh-CN"/>
        </w:rPr>
        <w:t>human</w:t>
      </w:r>
      <w:r w:rsidRPr="00A37A87">
        <w:rPr>
          <w:rFonts w:asciiTheme="majorHAnsi" w:eastAsiaTheme="minorEastAsia" w:hAnsiTheme="majorHAnsi" w:cstheme="majorHAnsi"/>
          <w:lang w:val="en-GB" w:eastAsia="zh-CN"/>
        </w:rPr>
        <w:t xml:space="preserve"> health.</w:t>
      </w:r>
    </w:p>
    <w:p w14:paraId="65F421E1" w14:textId="22555A31" w:rsidR="00C942F0" w:rsidRPr="00A37A87" w:rsidRDefault="00850C5E" w:rsidP="00E16BEE">
      <w:pPr>
        <w:spacing w:after="0" w:line="480" w:lineRule="auto"/>
        <w:jc w:val="both"/>
        <w:rPr>
          <w:rFonts w:asciiTheme="majorHAnsi" w:eastAsiaTheme="minorEastAsia" w:hAnsiTheme="majorHAnsi" w:cstheme="majorHAnsi"/>
          <w:lang w:val="en-GB" w:eastAsia="zh-CN"/>
        </w:rPr>
      </w:pPr>
      <w:r w:rsidRPr="00A37A87">
        <w:rPr>
          <w:rFonts w:asciiTheme="majorHAnsi" w:eastAsiaTheme="minorEastAsia" w:hAnsiTheme="majorHAnsi" w:cstheme="majorHAnsi"/>
          <w:lang w:val="en-GB" w:eastAsia="zh-CN"/>
        </w:rPr>
        <w:t xml:space="preserve">Adaptation to climate change is also </w:t>
      </w:r>
      <w:r w:rsidR="006521F0" w:rsidRPr="00A37A87">
        <w:rPr>
          <w:rFonts w:asciiTheme="majorHAnsi" w:eastAsiaTheme="minorEastAsia" w:hAnsiTheme="majorHAnsi" w:cstheme="majorHAnsi"/>
          <w:lang w:val="en-GB" w:eastAsia="zh-CN"/>
        </w:rPr>
        <w:t xml:space="preserve">expected </w:t>
      </w:r>
      <w:r w:rsidRPr="00A37A87">
        <w:rPr>
          <w:rFonts w:asciiTheme="majorHAnsi" w:eastAsiaTheme="minorEastAsia" w:hAnsiTheme="majorHAnsi" w:cstheme="majorHAnsi"/>
          <w:lang w:val="en-GB" w:eastAsia="zh-CN"/>
        </w:rPr>
        <w:t>to have an impact on green space provision. There is increasing attention on the role of “nature</w:t>
      </w:r>
      <w:r w:rsidR="009D14F1" w:rsidRPr="00A37A87">
        <w:rPr>
          <w:rFonts w:asciiTheme="majorHAnsi" w:eastAsiaTheme="minorEastAsia" w:hAnsiTheme="majorHAnsi" w:cstheme="majorHAnsi"/>
          <w:lang w:val="en-GB" w:eastAsia="zh-CN"/>
        </w:rPr>
        <w:t>-</w:t>
      </w:r>
      <w:r w:rsidRPr="00A37A87">
        <w:rPr>
          <w:rFonts w:asciiTheme="majorHAnsi" w:eastAsiaTheme="minorEastAsia" w:hAnsiTheme="majorHAnsi" w:cstheme="majorHAnsi"/>
          <w:lang w:val="en-GB" w:eastAsia="zh-CN"/>
        </w:rPr>
        <w:t xml:space="preserve">based solutions” to respond to the threat of climate change. </w:t>
      </w:r>
      <w:r w:rsidR="005927E8" w:rsidRPr="00A37A87">
        <w:rPr>
          <w:rFonts w:asciiTheme="majorHAnsi" w:eastAsiaTheme="minorEastAsia" w:hAnsiTheme="majorHAnsi" w:cstheme="majorHAnsi"/>
          <w:lang w:val="en-GB" w:eastAsia="zh-CN"/>
        </w:rPr>
        <w:t xml:space="preserve">These </w:t>
      </w:r>
      <w:r w:rsidRPr="00A37A87">
        <w:rPr>
          <w:rFonts w:asciiTheme="majorHAnsi" w:eastAsiaTheme="minorEastAsia" w:hAnsiTheme="majorHAnsi" w:cstheme="majorHAnsi"/>
          <w:lang w:val="en-GB" w:eastAsia="zh-CN"/>
        </w:rPr>
        <w:t>solutions will have consequences for human health.</w:t>
      </w:r>
      <w:r w:rsidR="0060189C" w:rsidRPr="00A37A87">
        <w:rPr>
          <w:rFonts w:asciiTheme="majorHAnsi" w:eastAsiaTheme="minorEastAsia" w:hAnsiTheme="majorHAnsi" w:cstheme="majorHAnsi"/>
          <w:lang w:val="en-GB" w:eastAsia="zh-CN"/>
        </w:rPr>
        <w:t xml:space="preserve"> Such measures are often classified under the Ecosystem-based Adaptation term (EbA)</w:t>
      </w:r>
      <w:r w:rsidR="00114189" w:rsidRPr="00A37A87">
        <w:rPr>
          <w:rFonts w:asciiTheme="majorHAnsi" w:eastAsiaTheme="minorEastAsia" w:hAnsiTheme="majorHAnsi" w:cstheme="majorHAnsi"/>
          <w:lang w:val="en-GB" w:eastAsia="zh-CN"/>
        </w:rPr>
        <w:t xml:space="preserve"> </w:t>
      </w:r>
      <w:r w:rsidR="00581861" w:rsidRPr="00A37A87">
        <w:rPr>
          <w:rFonts w:asciiTheme="majorHAnsi" w:eastAsiaTheme="minorEastAsia" w:hAnsiTheme="majorHAnsi" w:cstheme="majorHAnsi"/>
          <w:lang w:val="en-GB" w:eastAsia="zh-CN"/>
        </w:rPr>
        <w:fldChar w:fldCharType="begin" w:fldLock="1"/>
      </w:r>
      <w:r w:rsidR="00262ED1" w:rsidRPr="00A37A87">
        <w:rPr>
          <w:rFonts w:asciiTheme="majorHAnsi" w:eastAsiaTheme="minorEastAsia" w:hAnsiTheme="majorHAnsi" w:cstheme="majorHAnsi"/>
          <w:lang w:val="en-GB" w:eastAsia="zh-CN"/>
        </w:rPr>
        <w:instrText>ADDIN CSL_CITATION { "citationItems" : [ { "id" : "ITEM-1", "itemData" : { "DOI" : "10.1007/s11027-009-9193-6", "ISBN" : "1102700991936", "ISSN" : "13812386", "abstract" : "In developing countries where economies and livelihoods depend largely on ecosystem services, policies for adaptation to climate change should take into account the role of these services in increasing the resilience of society. This ecosystem-based approach to adaptation was the focus of an international workshop on \"Adaptation to Climate Change: the role of Ecosystem Services\" held in November 2008 in Costa Rica. This article presents the key messages from the workshop. \u00a9 2009 Springer Science + Business Media B.V.", "author" : [ { "dropping-particle" : "", "family" : "Vignola", "given" : "Raffaele", "non-dropping-particle" : "", "parse-names" : false, "suffix" : "" }, { "dropping-particle" : "", "family" : "Locatelli", "given" : "Bruno", "non-dropping-particle" : "", "parse-names" : false, "suffix" : "" }, { "dropping-particle" : "", "family" : "Martinez", "given" : "Celia", "non-dropping-particle" : "", "parse-names" : false, "suffix" : "" }, { "dropping-particle" : "", "family" : "Imbach", "given" : "Pablo", "non-dropping-particle" : "", "parse-names" : false, "suffix" : "" } ], "container-title" : "Mitigation and Adaptation Strategies for Global Change", "id" : "ITEM-1", "issue" : "8", "issued" : { "date-parts" : [ [ "2009" ] ] }, "page" : "691-696", "title" : "Ecosystem-based adaptation to climate change: What role for policy-makers, society and scientists?", "type" : "article-journal", "volume" : "14" }, "uris" : [ "http://www.mendeley.com/documents/?uuid=6ae2bba7-bb1d-4543-9cc4-215265616e13" ] } ], "mendeley" : { "formattedCitation" : "(Vignola et al., 2009)", "plainTextFormattedCitation" : "(Vignola et al., 2009)", "previouslyFormattedCitation" : "(Vignola et al., 2009)" }, "properties" : {  }, "schema" : "https://github.com/citation-style-language/schema/raw/master/csl-citation.json" }</w:instrText>
      </w:r>
      <w:r w:rsidR="00581861" w:rsidRPr="00A37A87">
        <w:rPr>
          <w:rFonts w:asciiTheme="majorHAnsi" w:eastAsiaTheme="minorEastAsia" w:hAnsiTheme="majorHAnsi" w:cstheme="majorHAnsi"/>
          <w:lang w:val="en-GB" w:eastAsia="zh-CN"/>
        </w:rPr>
        <w:fldChar w:fldCharType="separate"/>
      </w:r>
      <w:r w:rsidR="009C3065" w:rsidRPr="00A37A87">
        <w:rPr>
          <w:rFonts w:asciiTheme="majorHAnsi" w:eastAsiaTheme="minorEastAsia" w:hAnsiTheme="majorHAnsi" w:cstheme="majorHAnsi"/>
          <w:noProof/>
          <w:lang w:val="en-GB" w:eastAsia="zh-CN"/>
        </w:rPr>
        <w:t>(Vignola et al., 2009)</w:t>
      </w:r>
      <w:r w:rsidR="00581861" w:rsidRPr="00A37A87">
        <w:rPr>
          <w:rFonts w:asciiTheme="majorHAnsi" w:eastAsiaTheme="minorEastAsia" w:hAnsiTheme="majorHAnsi" w:cstheme="majorHAnsi"/>
          <w:lang w:val="en-GB" w:eastAsia="zh-CN"/>
        </w:rPr>
        <w:fldChar w:fldCharType="end"/>
      </w:r>
      <w:r w:rsidR="0060189C" w:rsidRPr="00A37A87">
        <w:rPr>
          <w:rFonts w:asciiTheme="majorHAnsi" w:eastAsiaTheme="minorEastAsia" w:hAnsiTheme="majorHAnsi" w:cstheme="majorHAnsi"/>
          <w:lang w:val="en-GB" w:eastAsia="zh-CN"/>
        </w:rPr>
        <w:t xml:space="preserve">. These strategies cover a wide range of actions, aimed at an also broad scope of impacts. The use of green spaces in order to increase urban permeability is one of the clear examples. Another </w:t>
      </w:r>
      <w:r w:rsidR="00114189" w:rsidRPr="00A37A87">
        <w:rPr>
          <w:rFonts w:asciiTheme="majorHAnsi" w:eastAsiaTheme="minorEastAsia" w:hAnsiTheme="majorHAnsi" w:cstheme="majorHAnsi"/>
          <w:lang w:val="en-GB" w:eastAsia="zh-CN"/>
        </w:rPr>
        <w:t>frequently</w:t>
      </w:r>
      <w:r w:rsidR="0060189C" w:rsidRPr="00A37A87">
        <w:rPr>
          <w:rFonts w:asciiTheme="majorHAnsi" w:eastAsiaTheme="minorEastAsia" w:hAnsiTheme="majorHAnsi" w:cstheme="majorHAnsi"/>
          <w:lang w:val="en-GB" w:eastAsia="zh-CN"/>
        </w:rPr>
        <w:t xml:space="preserve"> mentioned potential benefit is the reduction of the Urban Heat Island</w:t>
      </w:r>
      <w:r w:rsidR="00FE5612">
        <w:rPr>
          <w:rFonts w:asciiTheme="majorHAnsi" w:eastAsiaTheme="minorEastAsia" w:hAnsiTheme="majorHAnsi" w:cstheme="majorHAnsi"/>
          <w:lang w:val="en-GB" w:eastAsia="zh-CN"/>
        </w:rPr>
        <w:t xml:space="preserve"> effect</w:t>
      </w:r>
      <w:r w:rsidR="0060189C" w:rsidRPr="00A37A87">
        <w:rPr>
          <w:rFonts w:asciiTheme="majorHAnsi" w:eastAsiaTheme="minorEastAsia" w:hAnsiTheme="majorHAnsi" w:cstheme="majorHAnsi"/>
          <w:lang w:val="en-GB" w:eastAsia="zh-CN"/>
        </w:rPr>
        <w:t xml:space="preserve"> (</w:t>
      </w:r>
      <w:r w:rsidR="005927E8" w:rsidRPr="00A37A87">
        <w:rPr>
          <w:rFonts w:asciiTheme="majorHAnsi" w:eastAsiaTheme="minorEastAsia" w:hAnsiTheme="majorHAnsi" w:cstheme="majorHAnsi"/>
          <w:lang w:val="en-GB" w:eastAsia="zh-CN"/>
        </w:rPr>
        <w:t xml:space="preserve">or UHI, </w:t>
      </w:r>
      <w:r w:rsidR="00F00025" w:rsidRPr="00A37A87">
        <w:rPr>
          <w:rFonts w:asciiTheme="majorHAnsi" w:eastAsiaTheme="minorEastAsia" w:hAnsiTheme="majorHAnsi" w:cstheme="majorHAnsi"/>
          <w:lang w:val="en-GB" w:eastAsia="zh-CN"/>
        </w:rPr>
        <w:t>i.e. the excess temperature caused by urban heat retention</w:t>
      </w:r>
      <w:r w:rsidR="0060189C" w:rsidRPr="00A37A87">
        <w:rPr>
          <w:rFonts w:asciiTheme="majorHAnsi" w:eastAsiaTheme="minorEastAsia" w:hAnsiTheme="majorHAnsi" w:cstheme="majorHAnsi"/>
          <w:lang w:val="en-GB" w:eastAsia="zh-CN"/>
        </w:rPr>
        <w:t xml:space="preserve">) </w:t>
      </w:r>
      <w:r w:rsidR="00114189" w:rsidRPr="00A37A87">
        <w:rPr>
          <w:rFonts w:asciiTheme="majorHAnsi" w:eastAsiaTheme="minorEastAsia" w:hAnsiTheme="majorHAnsi" w:cstheme="majorHAnsi"/>
          <w:lang w:val="en-GB" w:eastAsia="zh-CN"/>
        </w:rPr>
        <w:t xml:space="preserve"> </w:t>
      </w:r>
      <w:r w:rsidR="00581861" w:rsidRPr="00A37A87">
        <w:rPr>
          <w:rFonts w:asciiTheme="majorHAnsi" w:eastAsiaTheme="minorEastAsia" w:hAnsiTheme="majorHAnsi" w:cstheme="majorHAnsi"/>
          <w:lang w:val="en-GB" w:eastAsia="zh-CN"/>
        </w:rPr>
        <w:fldChar w:fldCharType="begin" w:fldLock="1"/>
      </w:r>
      <w:r w:rsidR="00262ED1" w:rsidRPr="00A37A87">
        <w:rPr>
          <w:rFonts w:asciiTheme="majorHAnsi" w:eastAsiaTheme="minorEastAsia" w:hAnsiTheme="majorHAnsi" w:cstheme="majorHAnsi"/>
          <w:lang w:val="en-GB" w:eastAsia="zh-CN"/>
        </w:rPr>
        <w:instrText>ADDIN CSL_CITATION { "citationItems" : [ { "id" : "ITEM-1", "itemData" : { "DOI" : "10.1016/j.scitotenv.2014.06.048", "ISBN" : "0048-9697", "ISSN" : "18791026", "PMID" : "24995636", "abstract" : "The term urban heat island (UHI) describes a phenomenon where cities are on average warmer than the surrounding rural area. Trees and greenspaces are recognised for their strong potential to regulate urban air temperatures and combat the UHI. Empirical data is required in the UK to inform predictions on cooling by urban greenspaces and guide planning to maximise cooling of urban populations. We describe a 5-month study to measure the temperature profile of one of central London's large greenspaces and also in an adjacent street to determine the extent to which the greenspace reduced night-time UHI intensity. Statistical modelling displayed an exponential decay in the extent of cooling with increased distance from the greenspace. The extent of cooling ranged from an estimated 20. m on some nights to 440. m on other nights. The mean temperature reduction over these distances was 1.1. ??C in the summer months, with a maximum of 4. ??C cooling observed on some nights. Results suggest that calculation of London's UHI using Met Stations close to urban greenspace can underestimate 'urban' heat island intensity due to the cooling effect of the greenspace and values could be in the region of 45% higher. Our results lend support to claims that urban greenspace is an important component of UHI mitigation strategies. Lack of certainty over the variables that govern the extent of the greenspace cooling influence indicates that the multifaceted roles of trees and greenspaces in the UK's urban environment merit further consideration. ?? 2014.", "author" : [ { "dropping-particle" : "", "family" : "Doick", "given" : "Kieron J", "non-dropping-particle" : "", "parse-names" : false, "suffix" : "" }, { "dropping-particle" : "", "family" : "Peace", "given" : "Andrew", "non-dropping-particle" : "", "parse-names" : false, "suffix" : "" }, { "dropping-particle" : "", "family" : "Hutchings", "given" : "Tony R", "non-dropping-particle" : "", "parse-names" : false, "suffix" : "" } ], "container-title" : "Science of the Total Environment", "id" : "ITEM-1", "issued" : { "date-parts" : [ [ "2014" ] ] }, "page" : "662-671", "title" : "The role of one large greenspace in mitigating London's nocturnal urban heat island", "type" : "article-journal", "volume" : "493" }, "uris" : [ "http://www.mendeley.com/documents/?uuid=044886ad-a943-3772-9884-c74427791416" ] } ], "mendeley" : { "formattedCitation" : "(Doick et al., 2014)", "plainTextFormattedCitation" : "(Doick et al., 2014)", "previouslyFormattedCitation" : "(Doick et al., 2014)" }, "properties" : {  }, "schema" : "https://github.com/citation-style-language/schema/raw/master/csl-citation.json" }</w:instrText>
      </w:r>
      <w:r w:rsidR="00581861" w:rsidRPr="00A37A87">
        <w:rPr>
          <w:rFonts w:asciiTheme="majorHAnsi" w:eastAsiaTheme="minorEastAsia" w:hAnsiTheme="majorHAnsi" w:cstheme="majorHAnsi"/>
          <w:lang w:val="en-GB" w:eastAsia="zh-CN"/>
        </w:rPr>
        <w:fldChar w:fldCharType="separate"/>
      </w:r>
      <w:r w:rsidR="009C3065" w:rsidRPr="00A37A87">
        <w:rPr>
          <w:rFonts w:asciiTheme="majorHAnsi" w:eastAsiaTheme="minorEastAsia" w:hAnsiTheme="majorHAnsi" w:cstheme="majorHAnsi"/>
          <w:noProof/>
          <w:lang w:val="en-GB" w:eastAsia="zh-CN"/>
        </w:rPr>
        <w:t>(Doick et al., 2014)</w:t>
      </w:r>
      <w:r w:rsidR="00581861" w:rsidRPr="00A37A87">
        <w:rPr>
          <w:rFonts w:asciiTheme="majorHAnsi" w:eastAsiaTheme="minorEastAsia" w:hAnsiTheme="majorHAnsi" w:cstheme="majorHAnsi"/>
          <w:lang w:val="en-GB" w:eastAsia="zh-CN"/>
        </w:rPr>
        <w:fldChar w:fldCharType="end"/>
      </w:r>
      <w:r w:rsidR="0060189C" w:rsidRPr="00A37A87">
        <w:rPr>
          <w:rFonts w:asciiTheme="majorHAnsi" w:eastAsiaTheme="minorEastAsia" w:hAnsiTheme="majorHAnsi" w:cstheme="majorHAnsi"/>
          <w:lang w:val="en-GB" w:eastAsia="zh-CN"/>
        </w:rPr>
        <w:t>. Both increased flood risk and augmented temperatures are expected effects of climate change</w:t>
      </w:r>
      <w:r w:rsidR="00D8255E" w:rsidRPr="00A37A87">
        <w:rPr>
          <w:rFonts w:asciiTheme="majorHAnsi" w:eastAsiaTheme="minorEastAsia" w:hAnsiTheme="majorHAnsi" w:cstheme="majorHAnsi"/>
          <w:lang w:val="en-GB" w:eastAsia="zh-CN"/>
        </w:rPr>
        <w:t>.</w:t>
      </w:r>
    </w:p>
    <w:p w14:paraId="43CDBD01" w14:textId="408EFCBC" w:rsidR="007A0F79" w:rsidRDefault="00850C5E" w:rsidP="00E16BEE">
      <w:pPr>
        <w:spacing w:after="0" w:line="480" w:lineRule="auto"/>
        <w:jc w:val="both"/>
        <w:rPr>
          <w:rFonts w:asciiTheme="majorHAnsi" w:eastAsiaTheme="minorEastAsia" w:hAnsiTheme="majorHAnsi" w:cstheme="majorHAnsi"/>
          <w:lang w:val="en-GB" w:eastAsia="zh-CN"/>
        </w:rPr>
      </w:pPr>
      <w:r w:rsidRPr="00A37A87">
        <w:rPr>
          <w:rFonts w:asciiTheme="majorHAnsi" w:eastAsiaTheme="minorEastAsia" w:hAnsiTheme="majorHAnsi" w:cstheme="majorHAnsi"/>
          <w:lang w:val="en-GB" w:eastAsia="zh-CN"/>
        </w:rPr>
        <w:t>This paper aims to synthesise the existing literature on the nexus between climate change</w:t>
      </w:r>
      <w:r w:rsidR="00554053" w:rsidRPr="00A37A87">
        <w:rPr>
          <w:rFonts w:asciiTheme="majorHAnsi" w:eastAsiaTheme="minorEastAsia" w:hAnsiTheme="majorHAnsi" w:cstheme="majorHAnsi"/>
          <w:lang w:val="en-GB" w:eastAsia="zh-CN"/>
        </w:rPr>
        <w:t xml:space="preserve"> and adaptation</w:t>
      </w:r>
      <w:r w:rsidRPr="00A37A87">
        <w:rPr>
          <w:rFonts w:asciiTheme="majorHAnsi" w:eastAsiaTheme="minorEastAsia" w:hAnsiTheme="majorHAnsi" w:cstheme="majorHAnsi"/>
          <w:lang w:val="en-GB" w:eastAsia="zh-CN"/>
        </w:rPr>
        <w:t>, green spaces</w:t>
      </w:r>
      <w:r w:rsidR="003A51A8" w:rsidRPr="00A37A87">
        <w:rPr>
          <w:rFonts w:asciiTheme="majorHAnsi" w:eastAsiaTheme="minorEastAsia" w:hAnsiTheme="majorHAnsi" w:cstheme="majorHAnsi"/>
          <w:lang w:val="en-GB" w:eastAsia="zh-CN"/>
        </w:rPr>
        <w:t>,</w:t>
      </w:r>
      <w:r w:rsidRPr="00A37A87">
        <w:rPr>
          <w:rFonts w:asciiTheme="majorHAnsi" w:eastAsiaTheme="minorEastAsia" w:hAnsiTheme="majorHAnsi" w:cstheme="majorHAnsi"/>
          <w:lang w:val="en-GB" w:eastAsia="zh-CN"/>
        </w:rPr>
        <w:t xml:space="preserve"> and human health and </w:t>
      </w:r>
      <w:r w:rsidR="00C942F0" w:rsidRPr="00A37A87">
        <w:rPr>
          <w:rFonts w:asciiTheme="majorHAnsi" w:eastAsiaTheme="minorEastAsia" w:hAnsiTheme="majorHAnsi" w:cstheme="majorHAnsi"/>
          <w:lang w:val="en-GB" w:eastAsia="zh-CN"/>
        </w:rPr>
        <w:t xml:space="preserve">to bring together a conceptual framework to enable the identification of the impacts on health of changes in green spaces as a result of climate change and adaptation measures.  </w:t>
      </w:r>
    </w:p>
    <w:p w14:paraId="2B3EAD7D" w14:textId="2C388BB9" w:rsidR="009E3E20" w:rsidRDefault="007A0F79" w:rsidP="00E16BEE">
      <w:pPr>
        <w:tabs>
          <w:tab w:val="num" w:pos="2880"/>
          <w:tab w:val="left" w:pos="9071"/>
        </w:tabs>
        <w:spacing w:after="0" w:line="480" w:lineRule="auto"/>
        <w:jc w:val="both"/>
        <w:rPr>
          <w:rFonts w:asciiTheme="majorHAnsi" w:eastAsiaTheme="minorEastAsia" w:hAnsiTheme="majorHAnsi" w:cstheme="majorHAnsi"/>
          <w:lang w:val="en-GB" w:eastAsia="zh-CN"/>
        </w:rPr>
      </w:pPr>
      <w:r w:rsidRPr="00A37A87">
        <w:rPr>
          <w:rFonts w:asciiTheme="majorHAnsi" w:eastAsiaTheme="minorEastAsia" w:hAnsiTheme="majorHAnsi" w:cstheme="majorHAnsi"/>
          <w:lang w:val="en-GB" w:eastAsia="zh-CN"/>
        </w:rPr>
        <w:t>Conceptual frameworks have previously been applied in contexts such as the impact of changes in the water environment on health – and used as a way of identifying potential responses.</w:t>
      </w:r>
      <w:r w:rsidR="00F65D8A">
        <w:rPr>
          <w:rFonts w:asciiTheme="majorHAnsi" w:eastAsiaTheme="minorEastAsia" w:hAnsiTheme="majorHAnsi" w:cstheme="majorHAnsi"/>
          <w:lang w:val="en-GB" w:eastAsia="zh-CN"/>
        </w:rPr>
        <w:t xml:space="preserve"> This is the case of works such as that performed by Gentry-Shields and Bartram </w:t>
      </w:r>
      <w:r w:rsidR="00F65D8A">
        <w:rPr>
          <w:rFonts w:asciiTheme="majorHAnsi" w:eastAsiaTheme="minorEastAsia" w:hAnsiTheme="majorHAnsi" w:cstheme="majorHAnsi"/>
          <w:lang w:val="en-GB" w:eastAsia="zh-CN"/>
        </w:rPr>
        <w:fldChar w:fldCharType="begin" w:fldLock="1"/>
      </w:r>
      <w:r w:rsidR="00F65D8A">
        <w:rPr>
          <w:rFonts w:asciiTheme="majorHAnsi" w:eastAsiaTheme="minorEastAsia" w:hAnsiTheme="majorHAnsi" w:cstheme="majorHAnsi"/>
          <w:lang w:val="en-GB" w:eastAsia="zh-CN"/>
        </w:rPr>
        <w:instrText>ADDIN CSL_CITATION { "citationItems" : [ { "id" : "ITEM-1", "itemData" : { "DOI" : "10.1016/j.scitotenv.2013.08.052", "ISSN" : "1879-1026", "PMID" : "24036221", "abstract" : "There is a growing awareness of global forces that threaten human health via the water environment. A better understanding of the dynamic between human health and the water environment would enable prediction of the significant driving forces and effective strategies for coping with or preventing them. This report details the use of the Driving Force-Pressure-State-Exposure-Effect-Action (DPSEEA) framework to explore the linkage between water-related diseases and their significant driving forces. The DPSEEA frameworks indicate that a select group of driving forces, including population growth, agriculture, infrastructure (dams and irrigation), and climate change, is at the root cause of key global disease burdens. Construction of the DPSEEA frameworks also allows for the evaluation of public health interventions. Sanitation was found to be a widely applicable and effective intervention, targeting the driver/pressure linkage of most of the water-related diseases examined. Ultimately, the DPSEEA frameworks offer a platform for constituents in both the health and environmental fields to collaborate and commit to a common goal targeting the same driving forces.", "author" : [ { "dropping-particle" : "", "family" : "Gentry-Shields", "given" : "Jennifer", "non-dropping-particle" : "", "parse-names" : false, "suffix" : "" }, { "dropping-particle" : "", "family" : "Bartram", "given" : "Jamie", "non-dropping-particle" : "", "parse-names" : false, "suffix" : "" } ], "container-title" : "The Science of the total environment", "id" : "ITEM-1", "issued" : { "date-parts" : [ [ "2014", "1", "15" ] ] }, "page" : "306-314", "title" : "Human health and the water environment: using the DPSEEA framework to identify the driving forces of disease.", "type" : "article-journal", "volume" : "468-469" }, "suppress-author" : 1, "uris" : [ "http://www.mendeley.com/documents/?uuid=b66f40c5-73f1-4db6-a3a1-26ca5b0d24b5" ] } ], "mendeley" : { "formattedCitation" : "(2014)", "plainTextFormattedCitation" : "(2014)", "previouslyFormattedCitation" : "(2014)" }, "properties" : {  }, "schema" : "https://github.com/citation-style-language/schema/raw/master/csl-citation.json" }</w:instrText>
      </w:r>
      <w:r w:rsidR="00F65D8A">
        <w:rPr>
          <w:rFonts w:asciiTheme="majorHAnsi" w:eastAsiaTheme="minorEastAsia" w:hAnsiTheme="majorHAnsi" w:cstheme="majorHAnsi"/>
          <w:lang w:val="en-GB" w:eastAsia="zh-CN"/>
        </w:rPr>
        <w:fldChar w:fldCharType="separate"/>
      </w:r>
      <w:r w:rsidR="00F65D8A" w:rsidRPr="00F65D8A">
        <w:rPr>
          <w:rFonts w:asciiTheme="majorHAnsi" w:eastAsiaTheme="minorEastAsia" w:hAnsiTheme="majorHAnsi" w:cstheme="majorHAnsi"/>
          <w:noProof/>
          <w:lang w:val="en-GB" w:eastAsia="zh-CN"/>
        </w:rPr>
        <w:t>(2014)</w:t>
      </w:r>
      <w:r w:rsidR="00F65D8A">
        <w:rPr>
          <w:rFonts w:asciiTheme="majorHAnsi" w:eastAsiaTheme="minorEastAsia" w:hAnsiTheme="majorHAnsi" w:cstheme="majorHAnsi"/>
          <w:lang w:val="en-GB" w:eastAsia="zh-CN"/>
        </w:rPr>
        <w:fldChar w:fldCharType="end"/>
      </w:r>
      <w:r w:rsidR="00F80B90">
        <w:rPr>
          <w:rFonts w:asciiTheme="majorHAnsi" w:eastAsiaTheme="minorEastAsia" w:hAnsiTheme="majorHAnsi" w:cstheme="majorHAnsi"/>
          <w:lang w:val="en-GB" w:eastAsia="zh-CN"/>
        </w:rPr>
        <w:t>,</w:t>
      </w:r>
      <w:r w:rsidRPr="00A37A87">
        <w:rPr>
          <w:rFonts w:asciiTheme="majorHAnsi" w:eastAsiaTheme="minorEastAsia" w:hAnsiTheme="majorHAnsi" w:cstheme="majorHAnsi"/>
          <w:lang w:val="en-GB" w:eastAsia="zh-CN"/>
        </w:rPr>
        <w:t xml:space="preserve"> </w:t>
      </w:r>
      <w:r w:rsidR="00F80B90">
        <w:rPr>
          <w:rFonts w:asciiTheme="majorHAnsi" w:eastAsiaTheme="minorEastAsia" w:hAnsiTheme="majorHAnsi" w:cstheme="majorHAnsi"/>
          <w:lang w:val="en-GB" w:eastAsia="zh-CN"/>
        </w:rPr>
        <w:t>who took the Driving force-Pressure-State-Exposure-Effect-Action (DPSEEA) as the starting point in creating their framework</w:t>
      </w:r>
      <w:r w:rsidR="009E3E20">
        <w:rPr>
          <w:rFonts w:asciiTheme="majorHAnsi" w:eastAsiaTheme="minorEastAsia" w:hAnsiTheme="majorHAnsi" w:cstheme="majorHAnsi"/>
          <w:lang w:val="en-GB" w:eastAsia="zh-CN"/>
        </w:rPr>
        <w:t xml:space="preserve">. DPSEEA was developed by the WHO as a framework to develop environment health indicators </w:t>
      </w:r>
      <w:r w:rsidR="00F11D55">
        <w:rPr>
          <w:rFonts w:asciiTheme="majorHAnsi" w:eastAsiaTheme="minorEastAsia" w:hAnsiTheme="majorHAnsi" w:cstheme="majorHAnsi"/>
          <w:lang w:val="en-GB" w:eastAsia="zh-CN"/>
        </w:rPr>
        <w:fldChar w:fldCharType="begin" w:fldLock="1"/>
      </w:r>
      <w:r w:rsidR="00DF7656">
        <w:rPr>
          <w:rFonts w:asciiTheme="majorHAnsi" w:eastAsiaTheme="minorEastAsia" w:hAnsiTheme="majorHAnsi" w:cstheme="majorHAnsi"/>
          <w:lang w:val="en-GB" w:eastAsia="zh-CN"/>
        </w:rPr>
        <w:instrText>ADDIN CSL_CITATION { "citationItems" : [ { "id" : "ITEM-1", "itemData" : { "abstract" : "Environmental health indicators provide information about scientifically-based linkages between environment and health. This information can be used for environmental health management and decision-making. Environmental health indicators are rendered more complex than either environmental indicators or health indicators because they must take account of factors such as the variability in susceptibility in individuals and variability in co-exposures. Such variability implies that any links that are defined may not apply to all individuals or groups at all times. Individual-level epidemiological studies can contribute to establishing environmental health relationships for particular places and time periods. However, cost-efficiency demands that aggregated data and known environment and health relationships be used to derive these indicators. Environmental health indicators can therefore be constructed by linking aggregated data, or by identifying environmental indicators with a health linkage, or health indicators with an environmental linkage. The framework for environmental health indicators proposed here is an adaptation of the Pressure-State-Response framework. Its first level consists of driving forces, which create pressures on the environment. These in turn alter the state of the environment by increasing existing exposures or introducing new ones, which produces a measurable health effect. In order to rectify the problem, actions (i.e., environmental health management) must be undertaken at each level. Thus the framework becomes the Driving-force--Pressure--State--Effects--Action (DPSEA).", "author" : [ { "dropping-particle" : "", "family" : "Kjellstr\u00f6m", "given" : "Tord", "non-dropping-particle" : "", "parse-names" : false, "suffix" : "" }, { "dropping-particle" : "", "family" : "Corval\u00e1n", "given" : "Carlos", "non-dropping-particle" : "", "parse-names" : false, "suffix" : "" } ], "container-title" : "World Health Statistics Quarterly", "id" : "ITEM-1", "issued" : { "date-parts" : [ [ "1995" ] ] }, "page" : "144-154", "title" : "Framework for the development of environmental health indicators", "type" : "article-journal", "volume" : "48" }, "uris" : [ "http://www.mendeley.com/documents/?uuid=bf32ec77-5313-352c-a0f2-39cf9ec36d6a" ] } ], "mendeley" : { "formattedCitation" : "(Kjellstr\u00f6m and Corval\u00e1n, 1995)", "plainTextFormattedCitation" : "(Kjellstr\u00f6m and Corval\u00e1n, 1995)", "previouslyFormattedCitation" : "(Kjellstr\u00f6m and Corval\u00e1n, 1995)" }, "properties" : {  }, "schema" : "https://github.com/citation-style-language/schema/raw/master/csl-citation.json" }</w:instrText>
      </w:r>
      <w:r w:rsidR="00F11D55">
        <w:rPr>
          <w:rFonts w:asciiTheme="majorHAnsi" w:eastAsiaTheme="minorEastAsia" w:hAnsiTheme="majorHAnsi" w:cstheme="majorHAnsi"/>
          <w:lang w:val="en-GB" w:eastAsia="zh-CN"/>
        </w:rPr>
        <w:fldChar w:fldCharType="separate"/>
      </w:r>
      <w:r w:rsidR="00DF7656" w:rsidRPr="00DF7656">
        <w:rPr>
          <w:rFonts w:asciiTheme="majorHAnsi" w:eastAsiaTheme="minorEastAsia" w:hAnsiTheme="majorHAnsi" w:cstheme="majorHAnsi"/>
          <w:noProof/>
          <w:lang w:val="en-GB" w:eastAsia="zh-CN"/>
        </w:rPr>
        <w:t>(Kjellström and Corvalán, 1995)</w:t>
      </w:r>
      <w:r w:rsidR="00F11D55">
        <w:rPr>
          <w:rFonts w:asciiTheme="majorHAnsi" w:eastAsiaTheme="minorEastAsia" w:hAnsiTheme="majorHAnsi" w:cstheme="majorHAnsi"/>
          <w:lang w:val="en-GB" w:eastAsia="zh-CN"/>
        </w:rPr>
        <w:fldChar w:fldCharType="end"/>
      </w:r>
      <w:r w:rsidR="009E3E20">
        <w:rPr>
          <w:rFonts w:asciiTheme="majorHAnsi" w:eastAsiaTheme="minorEastAsia" w:hAnsiTheme="majorHAnsi" w:cstheme="majorHAnsi"/>
          <w:lang w:val="en-GB" w:eastAsia="zh-CN"/>
        </w:rPr>
        <w:t xml:space="preserve">. The modified DPSEEA extended this framework to </w:t>
      </w:r>
      <w:r w:rsidR="00F033F5">
        <w:rPr>
          <w:rFonts w:asciiTheme="majorHAnsi" w:eastAsiaTheme="minorEastAsia" w:hAnsiTheme="majorHAnsi" w:cstheme="majorHAnsi"/>
          <w:lang w:val="en-GB" w:eastAsia="zh-CN"/>
        </w:rPr>
        <w:t xml:space="preserve">explicitly </w:t>
      </w:r>
      <w:r w:rsidR="009E3E20">
        <w:rPr>
          <w:rFonts w:asciiTheme="majorHAnsi" w:eastAsiaTheme="minorEastAsia" w:hAnsiTheme="majorHAnsi" w:cstheme="majorHAnsi"/>
          <w:lang w:val="en-GB" w:eastAsia="zh-CN"/>
        </w:rPr>
        <w:t xml:space="preserve">consider the impact that context </w:t>
      </w:r>
      <w:r w:rsidR="00F033F5">
        <w:rPr>
          <w:rFonts w:asciiTheme="majorHAnsi" w:eastAsiaTheme="minorEastAsia" w:hAnsiTheme="majorHAnsi" w:cstheme="majorHAnsi"/>
          <w:lang w:val="en-GB" w:eastAsia="zh-CN"/>
        </w:rPr>
        <w:t xml:space="preserve">has on the environment-health relationship </w:t>
      </w:r>
      <w:r w:rsidR="00522EA2">
        <w:rPr>
          <w:rFonts w:asciiTheme="majorHAnsi" w:eastAsiaTheme="minorEastAsia" w:hAnsiTheme="majorHAnsi" w:cstheme="majorHAnsi"/>
          <w:lang w:val="en-GB" w:eastAsia="zh-CN"/>
        </w:rPr>
        <w:fldChar w:fldCharType="begin" w:fldLock="1"/>
      </w:r>
      <w:r w:rsidR="00522EA2">
        <w:rPr>
          <w:rFonts w:asciiTheme="majorHAnsi" w:eastAsiaTheme="minorEastAsia" w:hAnsiTheme="majorHAnsi" w:cstheme="majorHAnsi"/>
          <w:lang w:val="en-GB" w:eastAsia="zh-CN"/>
        </w:rPr>
        <w:instrText>ADDIN CSL_CITATION { "citationItems" : [ { "id" : "ITEM-1", "itemData" : { "DOI" : "10.1016/j.puhe.2006.05.022", "ISBN" : "0033-3506", "ISSN" : "00333506", "PMID" : "16965797", "abstract" : "Historically, the physical environment has been a target for public health policy across the globe. This remains the case in developing countries where the enduring infectious and toxic challenge posed by the environment is tangible and its health impact is manifest. However, in Western societies, the relevance of the environment to health has become obscured. Even when this is not the case, the perspective is usually narrow, centring on specific toxic, infectious or allergenic agents in particular environmental compartments. It is rare for importance to be given to a health-determining role for the environment acting through broader psychosocial mechanisms. The result is that environmental manipulation is seen as a cornerstone of the public health response for comparatively few health concerns. This paper considers how public health policies and action on the physical environment may be pursued more optimally. The need for a more strategic approach, which employs a new conceptual model that recognizes the complexity and contextual issues affecting the relationship between the environment and health but retains sufficient flexibility and simplicity to have practical application, is identified. Building on recent work, a model is proposed and pointers are given for its use in a practical context. \u00a9 2006 The Royal Institute of Public Health.", "author" : [ { "dropping-particle" : "", "family" : "Morris", "given" : "G P", "non-dropping-particle" : "", "parse-names" : false, "suffix" : "" }, { "dropping-particle" : "", "family" : "Beck", "given" : "S A", "non-dropping-particle" : "", "parse-names" : false, "suffix" : "" }, { "dropping-particle" : "", "family" : "Hanlon", "given" : "P", "non-dropping-particle" : "", "parse-names" : false, "suffix" : "" }, { "dropping-particle" : "", "family" : "Robertson", "given" : "R", "non-dropping-particle" : "", "parse-names" : false, "suffix" : "" } ], "container-title" : "Public Health", "id" : "ITEM-1", "issue" : "10", "issued" : { "date-parts" : [ [ "2006", "10", "1" ] ] }, "page" : "889-903", "publisher" : "Elsevier", "title" : "Getting strategic about the environment and health", "type" : "article-journal", "volume" : "120" }, "uris" : [ "http://www.mendeley.com/documents/?uuid=0fbd55d8-aa54-3c45-8928-2b226e0ec280" ] } ], "mendeley" : { "formattedCitation" : "(Morris et al., 2006)", "plainTextFormattedCitation" : "(Morris et al., 2006)", "previouslyFormattedCitation" : "(Morris et al., 2006)" }, "properties" : {  }, "schema" : "https://github.com/citation-style-language/schema/raw/master/csl-citation.json" }</w:instrText>
      </w:r>
      <w:r w:rsidR="00522EA2">
        <w:rPr>
          <w:rFonts w:asciiTheme="majorHAnsi" w:eastAsiaTheme="minorEastAsia" w:hAnsiTheme="majorHAnsi" w:cstheme="majorHAnsi"/>
          <w:lang w:val="en-GB" w:eastAsia="zh-CN"/>
        </w:rPr>
        <w:fldChar w:fldCharType="separate"/>
      </w:r>
      <w:r w:rsidR="00522EA2" w:rsidRPr="00522EA2">
        <w:rPr>
          <w:rFonts w:asciiTheme="majorHAnsi" w:eastAsiaTheme="minorEastAsia" w:hAnsiTheme="majorHAnsi" w:cstheme="majorHAnsi"/>
          <w:noProof/>
          <w:lang w:val="en-GB" w:eastAsia="zh-CN"/>
        </w:rPr>
        <w:t>(Morris et al., 2006)</w:t>
      </w:r>
      <w:r w:rsidR="00522EA2">
        <w:rPr>
          <w:rFonts w:asciiTheme="majorHAnsi" w:eastAsiaTheme="minorEastAsia" w:hAnsiTheme="majorHAnsi" w:cstheme="majorHAnsi"/>
          <w:lang w:val="en-GB" w:eastAsia="zh-CN"/>
        </w:rPr>
        <w:fldChar w:fldCharType="end"/>
      </w:r>
      <w:r w:rsidR="00F033F5">
        <w:rPr>
          <w:rFonts w:asciiTheme="majorHAnsi" w:eastAsiaTheme="minorEastAsia" w:hAnsiTheme="majorHAnsi" w:cstheme="majorHAnsi"/>
          <w:lang w:val="en-GB" w:eastAsia="zh-CN"/>
        </w:rPr>
        <w:t>. A more recent model, the ecosystems-enriched DPSEEA considers the impacts that changes in ecosystems and associated ecosystem services can have on health (Reis et al, 2015).</w:t>
      </w:r>
      <w:r w:rsidRPr="00A37A87">
        <w:rPr>
          <w:rFonts w:asciiTheme="majorHAnsi" w:eastAsiaTheme="minorEastAsia" w:hAnsiTheme="majorHAnsi" w:cstheme="majorHAnsi"/>
          <w:lang w:val="en-GB" w:eastAsia="zh-CN"/>
        </w:rPr>
        <w:t xml:space="preserve"> </w:t>
      </w:r>
      <w:r w:rsidR="00C942F0" w:rsidRPr="00A37A87">
        <w:rPr>
          <w:rFonts w:asciiTheme="majorHAnsi" w:eastAsiaTheme="minorEastAsia" w:hAnsiTheme="majorHAnsi" w:cstheme="majorHAnsi"/>
          <w:lang w:val="en-GB" w:eastAsia="zh-CN"/>
        </w:rPr>
        <w:t xml:space="preserve">This </w:t>
      </w:r>
      <w:r w:rsidR="00F033F5">
        <w:rPr>
          <w:rFonts w:asciiTheme="majorHAnsi" w:eastAsiaTheme="minorEastAsia" w:hAnsiTheme="majorHAnsi" w:cstheme="majorHAnsi"/>
          <w:lang w:val="en-GB" w:eastAsia="zh-CN"/>
        </w:rPr>
        <w:t>paper builds on eDPSEEA a</w:t>
      </w:r>
      <w:r w:rsidR="00C942F0" w:rsidRPr="00A37A87">
        <w:rPr>
          <w:rFonts w:asciiTheme="majorHAnsi" w:eastAsiaTheme="minorEastAsia" w:hAnsiTheme="majorHAnsi" w:cstheme="majorHAnsi"/>
          <w:lang w:val="en-GB" w:eastAsia="zh-CN"/>
        </w:rPr>
        <w:t>s a first step towards a holistic perspective on health, climate change and green spaces that will give a better understanding of the factors that influence health outcomes in this context.</w:t>
      </w:r>
      <w:r w:rsidR="00897F35" w:rsidRPr="00A37A87">
        <w:rPr>
          <w:rFonts w:asciiTheme="majorHAnsi" w:eastAsiaTheme="minorEastAsia" w:hAnsiTheme="majorHAnsi" w:cstheme="majorHAnsi"/>
          <w:lang w:val="en-GB" w:eastAsia="zh-CN"/>
        </w:rPr>
        <w:t xml:space="preserve"> </w:t>
      </w:r>
      <w:r w:rsidR="00096760" w:rsidRPr="00A37A87">
        <w:rPr>
          <w:rFonts w:asciiTheme="majorHAnsi" w:eastAsiaTheme="minorEastAsia" w:hAnsiTheme="majorHAnsi" w:cstheme="majorHAnsi"/>
          <w:lang w:val="en-GB" w:eastAsia="zh-CN"/>
        </w:rPr>
        <w:t>Th</w:t>
      </w:r>
      <w:r w:rsidR="00F033F5">
        <w:rPr>
          <w:rFonts w:asciiTheme="majorHAnsi" w:eastAsiaTheme="minorEastAsia" w:hAnsiTheme="majorHAnsi" w:cstheme="majorHAnsi"/>
          <w:lang w:val="en-GB" w:eastAsia="zh-CN"/>
        </w:rPr>
        <w:t>e resulting framework</w:t>
      </w:r>
      <w:r w:rsidR="00096760" w:rsidRPr="00A37A87">
        <w:rPr>
          <w:rFonts w:asciiTheme="majorHAnsi" w:eastAsiaTheme="minorEastAsia" w:hAnsiTheme="majorHAnsi" w:cstheme="majorHAnsi"/>
          <w:lang w:val="en-GB" w:eastAsia="zh-CN"/>
        </w:rPr>
        <w:t xml:space="preserve"> </w:t>
      </w:r>
      <w:r w:rsidR="00F033F5">
        <w:rPr>
          <w:rFonts w:asciiTheme="majorHAnsi" w:eastAsiaTheme="minorEastAsia" w:hAnsiTheme="majorHAnsi" w:cstheme="majorHAnsi"/>
          <w:lang w:val="en-GB" w:eastAsia="zh-CN"/>
        </w:rPr>
        <w:t>may facilitate</w:t>
      </w:r>
      <w:r w:rsidR="00897F35" w:rsidRPr="00A37A87">
        <w:rPr>
          <w:rFonts w:asciiTheme="majorHAnsi" w:eastAsiaTheme="minorEastAsia" w:hAnsiTheme="majorHAnsi" w:cstheme="majorHAnsi"/>
          <w:lang w:val="en-GB" w:eastAsia="zh-CN"/>
        </w:rPr>
        <w:t xml:space="preserve"> interdisciplinary communication </w:t>
      </w:r>
      <w:r w:rsidR="003F47F8" w:rsidRPr="00A37A87">
        <w:rPr>
          <w:rFonts w:asciiTheme="majorHAnsi" w:eastAsiaTheme="minorEastAsia" w:hAnsiTheme="majorHAnsi" w:cstheme="majorHAnsi"/>
          <w:lang w:val="en-GB" w:eastAsia="zh-CN"/>
        </w:rPr>
        <w:t xml:space="preserve">in research </w:t>
      </w:r>
      <w:r w:rsidR="00F033F5">
        <w:rPr>
          <w:rFonts w:asciiTheme="majorHAnsi" w:eastAsiaTheme="minorEastAsia" w:hAnsiTheme="majorHAnsi" w:cstheme="majorHAnsi"/>
          <w:lang w:val="en-GB" w:eastAsia="zh-CN"/>
        </w:rPr>
        <w:t>in</w:t>
      </w:r>
      <w:r w:rsidR="003F47F8" w:rsidRPr="00A37A87">
        <w:rPr>
          <w:rFonts w:asciiTheme="majorHAnsi" w:eastAsiaTheme="minorEastAsia" w:hAnsiTheme="majorHAnsi" w:cstheme="majorHAnsi"/>
          <w:lang w:val="en-GB" w:eastAsia="zh-CN"/>
        </w:rPr>
        <w:t xml:space="preserve"> establishing the main aspects influencing the relation between EbA and wellbeing</w:t>
      </w:r>
      <w:r w:rsidR="00897F35" w:rsidRPr="00A37A87">
        <w:rPr>
          <w:rFonts w:asciiTheme="majorHAnsi" w:eastAsiaTheme="minorEastAsia" w:hAnsiTheme="majorHAnsi" w:cstheme="majorHAnsi"/>
          <w:lang w:val="en-GB" w:eastAsia="zh-CN"/>
        </w:rPr>
        <w:t>.</w:t>
      </w:r>
      <w:r w:rsidR="00F06A53">
        <w:rPr>
          <w:rFonts w:asciiTheme="majorHAnsi" w:eastAsiaTheme="minorEastAsia" w:hAnsiTheme="majorHAnsi" w:cstheme="majorHAnsi"/>
          <w:lang w:val="en-GB" w:eastAsia="zh-CN"/>
        </w:rPr>
        <w:t xml:space="preserve"> </w:t>
      </w:r>
    </w:p>
    <w:p w14:paraId="6BF3016A" w14:textId="4686E988" w:rsidR="00FC79AB" w:rsidRPr="00A37A87" w:rsidRDefault="00BA1DA0" w:rsidP="00E16BEE">
      <w:pPr>
        <w:tabs>
          <w:tab w:val="num" w:pos="2880"/>
          <w:tab w:val="left" w:pos="9071"/>
        </w:tabs>
        <w:spacing w:after="0" w:line="480" w:lineRule="auto"/>
        <w:jc w:val="both"/>
        <w:rPr>
          <w:rFonts w:asciiTheme="majorHAnsi" w:hAnsiTheme="majorHAnsi" w:cstheme="majorHAnsi"/>
          <w:lang w:val="en-GB"/>
        </w:rPr>
      </w:pPr>
      <w:r w:rsidRPr="00CA537D">
        <w:rPr>
          <w:rFonts w:asciiTheme="majorHAnsi" w:hAnsiTheme="majorHAnsi" w:cstheme="majorHAnsi"/>
          <w:lang w:val="en-GB"/>
        </w:rPr>
        <w:t>The paper is organized as follows. Section 2 discusses</w:t>
      </w:r>
      <w:r w:rsidR="00CD17E9" w:rsidRPr="00CA537D">
        <w:rPr>
          <w:rFonts w:asciiTheme="majorHAnsi" w:hAnsiTheme="majorHAnsi" w:cstheme="majorHAnsi"/>
          <w:lang w:val="en-GB"/>
        </w:rPr>
        <w:t xml:space="preserve"> the interrelations among climate change, green space and human health by taking a perspective based on </w:t>
      </w:r>
      <w:r w:rsidR="00FE47C9">
        <w:rPr>
          <w:rFonts w:asciiTheme="majorHAnsi" w:hAnsiTheme="majorHAnsi" w:cstheme="majorHAnsi"/>
          <w:lang w:val="en-GB"/>
        </w:rPr>
        <w:t>ecosystem services</w:t>
      </w:r>
      <w:r w:rsidR="007A0F79">
        <w:rPr>
          <w:rFonts w:asciiTheme="majorHAnsi" w:hAnsiTheme="majorHAnsi" w:cstheme="majorHAnsi"/>
          <w:lang w:val="en-GB"/>
        </w:rPr>
        <w:t>, ecological functioning</w:t>
      </w:r>
      <w:r w:rsidR="00FE47C9" w:rsidRPr="00CA537D">
        <w:rPr>
          <w:rFonts w:asciiTheme="majorHAnsi" w:hAnsiTheme="majorHAnsi" w:cstheme="majorHAnsi"/>
          <w:lang w:val="en-GB"/>
        </w:rPr>
        <w:t xml:space="preserve"> </w:t>
      </w:r>
      <w:r w:rsidR="00CD17E9" w:rsidRPr="00CA537D">
        <w:rPr>
          <w:rFonts w:asciiTheme="majorHAnsi" w:hAnsiTheme="majorHAnsi" w:cstheme="majorHAnsi"/>
          <w:lang w:val="en-GB"/>
        </w:rPr>
        <w:t>and their potential capabilities</w:t>
      </w:r>
      <w:r w:rsidR="00F13DE7" w:rsidRPr="00AC012B">
        <w:rPr>
          <w:rFonts w:asciiTheme="majorHAnsi" w:hAnsiTheme="majorHAnsi" w:cstheme="majorHAnsi"/>
          <w:lang w:val="en-GB"/>
        </w:rPr>
        <w:t xml:space="preserve">. </w:t>
      </w:r>
      <w:r w:rsidR="004213D2" w:rsidRPr="00AC012B">
        <w:rPr>
          <w:rFonts w:asciiTheme="majorHAnsi" w:hAnsiTheme="majorHAnsi" w:cstheme="majorHAnsi"/>
          <w:lang w:val="en-GB"/>
        </w:rPr>
        <w:t xml:space="preserve">Section 3 </w:t>
      </w:r>
      <w:r w:rsidR="00640135" w:rsidRPr="00AC012B">
        <w:rPr>
          <w:rFonts w:asciiTheme="majorHAnsi" w:hAnsiTheme="majorHAnsi" w:cstheme="majorHAnsi"/>
          <w:lang w:val="en-GB"/>
        </w:rPr>
        <w:t xml:space="preserve">takes the health perspective in order to </w:t>
      </w:r>
      <w:r w:rsidR="00AC012B" w:rsidRPr="00AC012B">
        <w:rPr>
          <w:rFonts w:asciiTheme="majorHAnsi" w:hAnsiTheme="majorHAnsi" w:cstheme="majorHAnsi"/>
          <w:lang w:val="en-GB"/>
        </w:rPr>
        <w:t xml:space="preserve">summarise the literature analysing potential impacts of green spaces over human </w:t>
      </w:r>
      <w:r w:rsidR="00391081">
        <w:rPr>
          <w:rFonts w:asciiTheme="majorHAnsi" w:hAnsiTheme="majorHAnsi" w:cstheme="majorHAnsi"/>
          <w:lang w:val="en-GB"/>
        </w:rPr>
        <w:t>health</w:t>
      </w:r>
      <w:r w:rsidR="00FE47C9">
        <w:rPr>
          <w:rFonts w:asciiTheme="majorHAnsi" w:hAnsiTheme="majorHAnsi" w:cstheme="majorHAnsi"/>
          <w:lang w:val="en-GB"/>
        </w:rPr>
        <w:t>, with a critical analysis of methods applied, health outcomes</w:t>
      </w:r>
      <w:r w:rsidR="00AA3156">
        <w:rPr>
          <w:rFonts w:asciiTheme="majorHAnsi" w:hAnsiTheme="majorHAnsi" w:cstheme="majorHAnsi"/>
          <w:lang w:val="en-GB"/>
        </w:rPr>
        <w:t xml:space="preserve"> analysed and exposure. The importance of contextual variables is also discussed</w:t>
      </w:r>
      <w:r w:rsidR="007A0F79">
        <w:rPr>
          <w:rFonts w:asciiTheme="majorHAnsi" w:hAnsiTheme="majorHAnsi" w:cstheme="majorHAnsi"/>
          <w:lang w:val="en-GB"/>
        </w:rPr>
        <w:t xml:space="preserve"> and</w:t>
      </w:r>
      <w:r w:rsidR="00AA3156">
        <w:rPr>
          <w:rFonts w:asciiTheme="majorHAnsi" w:hAnsiTheme="majorHAnsi" w:cstheme="majorHAnsi"/>
          <w:lang w:val="en-GB"/>
        </w:rPr>
        <w:t xml:space="preserve"> </w:t>
      </w:r>
      <w:r w:rsidR="00AA3156" w:rsidRPr="00AA3156">
        <w:rPr>
          <w:rFonts w:asciiTheme="majorHAnsi" w:hAnsiTheme="majorHAnsi" w:cstheme="majorHAnsi"/>
          <w:lang w:val="en-GB"/>
        </w:rPr>
        <w:t>how they can influence the relationship health-ecosystems</w:t>
      </w:r>
      <w:r w:rsidR="00AC012B" w:rsidRPr="00456CA6">
        <w:rPr>
          <w:rFonts w:asciiTheme="majorHAnsi" w:hAnsiTheme="majorHAnsi" w:cstheme="majorHAnsi"/>
          <w:lang w:val="en-GB"/>
        </w:rPr>
        <w:t>.</w:t>
      </w:r>
      <w:r w:rsidR="001C3A15">
        <w:rPr>
          <w:rFonts w:asciiTheme="majorHAnsi" w:hAnsiTheme="majorHAnsi" w:cstheme="majorHAnsi"/>
          <w:lang w:val="en-GB"/>
        </w:rPr>
        <w:t xml:space="preserve"> </w:t>
      </w:r>
      <w:r w:rsidR="008B6258" w:rsidRPr="00456CA6">
        <w:rPr>
          <w:rFonts w:asciiTheme="majorHAnsi" w:hAnsiTheme="majorHAnsi" w:cstheme="majorHAnsi"/>
          <w:lang w:val="en-GB"/>
        </w:rPr>
        <w:t xml:space="preserve">Section 4 </w:t>
      </w:r>
      <w:r w:rsidR="00FE47C9">
        <w:rPr>
          <w:rFonts w:asciiTheme="majorHAnsi" w:hAnsiTheme="majorHAnsi" w:cstheme="majorHAnsi"/>
          <w:lang w:val="en-GB"/>
        </w:rPr>
        <w:t>presents</w:t>
      </w:r>
      <w:r w:rsidR="008B6258" w:rsidRPr="00456CA6">
        <w:rPr>
          <w:rFonts w:asciiTheme="majorHAnsi" w:hAnsiTheme="majorHAnsi" w:cstheme="majorHAnsi"/>
          <w:lang w:val="en-GB"/>
        </w:rPr>
        <w:t xml:space="preserve"> a framework </w:t>
      </w:r>
      <w:r w:rsidR="00FE47C9">
        <w:rPr>
          <w:rFonts w:asciiTheme="majorHAnsi" w:hAnsiTheme="majorHAnsi" w:cstheme="majorHAnsi"/>
          <w:lang w:val="en-GB"/>
        </w:rPr>
        <w:t xml:space="preserve">with key relationships between main elements of the system based on the eDPSEEA </w:t>
      </w:r>
      <w:r w:rsidR="00200D3A">
        <w:rPr>
          <w:rFonts w:asciiTheme="majorHAnsi" w:hAnsiTheme="majorHAnsi" w:cstheme="majorHAnsi"/>
          <w:lang w:val="en-GB"/>
        </w:rPr>
        <w:t xml:space="preserve">model </w:t>
      </w:r>
      <w:r w:rsidR="00FE47C9">
        <w:rPr>
          <w:rFonts w:asciiTheme="majorHAnsi" w:hAnsiTheme="majorHAnsi" w:cstheme="majorHAnsi"/>
          <w:lang w:val="en-GB"/>
        </w:rPr>
        <w:t>and considering the interplay of contextual variables</w:t>
      </w:r>
      <w:r w:rsidR="00391081">
        <w:rPr>
          <w:rFonts w:asciiTheme="majorHAnsi" w:hAnsiTheme="majorHAnsi" w:cstheme="majorHAnsi"/>
          <w:lang w:val="en-GB"/>
        </w:rPr>
        <w:t xml:space="preserve"> and types of exposure</w:t>
      </w:r>
      <w:r w:rsidR="00FE47C9">
        <w:rPr>
          <w:rFonts w:asciiTheme="majorHAnsi" w:hAnsiTheme="majorHAnsi" w:cstheme="majorHAnsi"/>
          <w:lang w:val="en-GB"/>
        </w:rPr>
        <w:t>.</w:t>
      </w:r>
      <w:r w:rsidR="009F426A" w:rsidRPr="00456CA6">
        <w:rPr>
          <w:rFonts w:asciiTheme="majorHAnsi" w:hAnsiTheme="majorHAnsi" w:cstheme="majorHAnsi"/>
          <w:lang w:val="en-GB"/>
        </w:rPr>
        <w:t xml:space="preserve"> Section </w:t>
      </w:r>
      <w:r w:rsidR="008B6258" w:rsidRPr="00456CA6">
        <w:rPr>
          <w:rFonts w:asciiTheme="majorHAnsi" w:hAnsiTheme="majorHAnsi" w:cstheme="majorHAnsi"/>
          <w:lang w:val="en-GB"/>
        </w:rPr>
        <w:t>5</w:t>
      </w:r>
      <w:r w:rsidR="009F426A" w:rsidRPr="00456CA6">
        <w:rPr>
          <w:rFonts w:asciiTheme="majorHAnsi" w:hAnsiTheme="majorHAnsi" w:cstheme="majorHAnsi"/>
          <w:lang w:val="en-GB"/>
        </w:rPr>
        <w:t xml:space="preserve"> </w:t>
      </w:r>
      <w:r w:rsidR="00FE47C9">
        <w:rPr>
          <w:rFonts w:asciiTheme="majorHAnsi" w:hAnsiTheme="majorHAnsi" w:cstheme="majorHAnsi"/>
          <w:lang w:val="en-GB"/>
        </w:rPr>
        <w:t xml:space="preserve">presents </w:t>
      </w:r>
      <w:r w:rsidR="00A83C09" w:rsidRPr="00456CA6">
        <w:rPr>
          <w:rFonts w:asciiTheme="majorHAnsi" w:hAnsiTheme="majorHAnsi" w:cstheme="majorHAnsi"/>
          <w:lang w:val="en-GB"/>
        </w:rPr>
        <w:t xml:space="preserve">the </w:t>
      </w:r>
      <w:r w:rsidR="00FE47C9">
        <w:rPr>
          <w:rFonts w:asciiTheme="majorHAnsi" w:hAnsiTheme="majorHAnsi" w:cstheme="majorHAnsi"/>
          <w:lang w:val="en-GB"/>
        </w:rPr>
        <w:t xml:space="preserve">main </w:t>
      </w:r>
      <w:r w:rsidR="00A83C09" w:rsidRPr="00456CA6">
        <w:rPr>
          <w:rFonts w:asciiTheme="majorHAnsi" w:hAnsiTheme="majorHAnsi" w:cstheme="majorHAnsi"/>
          <w:lang w:val="en-GB"/>
        </w:rPr>
        <w:t>conclusions drawn.</w:t>
      </w:r>
      <w:r w:rsidR="00A83C09" w:rsidRPr="00A37A87">
        <w:rPr>
          <w:rFonts w:asciiTheme="majorHAnsi" w:hAnsiTheme="majorHAnsi" w:cstheme="majorHAnsi"/>
          <w:lang w:val="en-GB"/>
        </w:rPr>
        <w:t xml:space="preserve"> </w:t>
      </w:r>
    </w:p>
    <w:p w14:paraId="0997513F" w14:textId="77777777" w:rsidR="000F4CE8" w:rsidRPr="004047B1" w:rsidRDefault="000F4CE8" w:rsidP="00E16BEE">
      <w:pPr>
        <w:tabs>
          <w:tab w:val="num" w:pos="2880"/>
          <w:tab w:val="left" w:pos="9071"/>
        </w:tabs>
        <w:spacing w:after="0" w:line="480" w:lineRule="auto"/>
        <w:jc w:val="both"/>
        <w:rPr>
          <w:rFonts w:asciiTheme="majorHAnsi" w:hAnsiTheme="majorHAnsi" w:cstheme="majorHAnsi"/>
          <w:lang w:val="en-GB"/>
        </w:rPr>
      </w:pPr>
    </w:p>
    <w:p w14:paraId="5895462A" w14:textId="6119DC7E" w:rsidR="00BA1DA0" w:rsidRPr="00A634D8" w:rsidRDefault="00AC7674" w:rsidP="00E16BEE">
      <w:pPr>
        <w:pStyle w:val="ListParagraph"/>
        <w:numPr>
          <w:ilvl w:val="0"/>
          <w:numId w:val="1"/>
        </w:numPr>
        <w:spacing w:after="0" w:line="480" w:lineRule="auto"/>
        <w:ind w:left="360"/>
        <w:contextualSpacing w:val="0"/>
        <w:rPr>
          <w:rFonts w:asciiTheme="majorHAnsi" w:hAnsiTheme="majorHAnsi" w:cstheme="majorHAnsi"/>
          <w:b/>
          <w:lang w:val="en-GB"/>
        </w:rPr>
      </w:pPr>
      <w:r w:rsidRPr="00A634D8">
        <w:rPr>
          <w:rFonts w:asciiTheme="majorHAnsi" w:hAnsiTheme="majorHAnsi" w:cstheme="majorHAnsi"/>
          <w:b/>
          <w:lang w:val="en-GB"/>
        </w:rPr>
        <w:t>Cl</w:t>
      </w:r>
      <w:r w:rsidR="00C942F0" w:rsidRPr="00A634D8">
        <w:rPr>
          <w:rFonts w:asciiTheme="majorHAnsi" w:hAnsiTheme="majorHAnsi" w:cstheme="majorHAnsi"/>
          <w:b/>
          <w:lang w:val="en-GB"/>
        </w:rPr>
        <w:t>imate change, green space</w:t>
      </w:r>
      <w:r w:rsidRPr="00A634D8">
        <w:rPr>
          <w:rFonts w:asciiTheme="majorHAnsi" w:hAnsiTheme="majorHAnsi" w:cstheme="majorHAnsi"/>
          <w:b/>
          <w:lang w:val="en-GB"/>
        </w:rPr>
        <w:t xml:space="preserve"> and </w:t>
      </w:r>
      <w:r w:rsidR="006F2980">
        <w:rPr>
          <w:rFonts w:asciiTheme="majorHAnsi" w:hAnsiTheme="majorHAnsi" w:cstheme="majorHAnsi"/>
          <w:b/>
          <w:lang w:val="en-GB"/>
        </w:rPr>
        <w:t>human health: the ecosystem perspective</w:t>
      </w:r>
    </w:p>
    <w:p w14:paraId="6F06BE2B" w14:textId="18D816EC" w:rsidR="00A634D8" w:rsidRDefault="00A634D8" w:rsidP="00E16BEE">
      <w:pPr>
        <w:pStyle w:val="ListParagraph"/>
        <w:spacing w:after="0" w:line="480" w:lineRule="auto"/>
        <w:ind w:left="0"/>
        <w:contextualSpacing w:val="0"/>
        <w:jc w:val="both"/>
        <w:rPr>
          <w:rFonts w:asciiTheme="majorHAnsi" w:hAnsiTheme="majorHAnsi" w:cstheme="majorHAnsi"/>
          <w:lang w:val="en-GB"/>
        </w:rPr>
      </w:pPr>
      <w:r w:rsidRPr="00D15995">
        <w:rPr>
          <w:rFonts w:asciiTheme="majorHAnsi" w:hAnsiTheme="majorHAnsi" w:cstheme="majorHAnsi"/>
          <w:lang w:val="en-GB"/>
        </w:rPr>
        <w:t>Greenspace, particularly in urban</w:t>
      </w:r>
      <w:r w:rsidR="009010E1">
        <w:rPr>
          <w:rFonts w:asciiTheme="majorHAnsi" w:hAnsiTheme="majorHAnsi" w:cstheme="majorHAnsi"/>
          <w:lang w:val="en-GB"/>
        </w:rPr>
        <w:t xml:space="preserve"> settings, is often viewed as a</w:t>
      </w:r>
      <w:r w:rsidRPr="00D15995">
        <w:rPr>
          <w:rFonts w:asciiTheme="majorHAnsi" w:hAnsiTheme="majorHAnsi" w:cstheme="majorHAnsi"/>
          <w:lang w:val="en-GB"/>
        </w:rPr>
        <w:t xml:space="preserve"> homogenous ‘green area’, with little consideration for the biological or ecological components of the landscape. This may be important when particular types and qualities of habitat types have been highlighted as having greater or less influence over the health benef</w:t>
      </w:r>
      <w:r w:rsidR="009010E1">
        <w:rPr>
          <w:rFonts w:asciiTheme="majorHAnsi" w:hAnsiTheme="majorHAnsi" w:cstheme="majorHAnsi"/>
          <w:lang w:val="en-GB"/>
        </w:rPr>
        <w:t>it gained</w:t>
      </w:r>
      <w:r w:rsidRPr="00D15995">
        <w:rPr>
          <w:rFonts w:asciiTheme="majorHAnsi" w:hAnsiTheme="majorHAnsi" w:cstheme="majorHAnsi"/>
          <w:lang w:val="en-GB"/>
        </w:rPr>
        <w:t xml:space="preserve"> </w:t>
      </w:r>
      <w:r w:rsidRPr="00D15995">
        <w:rPr>
          <w:rFonts w:asciiTheme="majorHAnsi" w:hAnsiTheme="majorHAnsi" w:cstheme="majorHAnsi"/>
          <w:lang w:val="en-GB"/>
        </w:rPr>
        <w:fldChar w:fldCharType="begin">
          <w:fldData xml:space="preserve">PEVuZE5vdGU+PENpdGU+PEF1dGhvcj5BbGNvY2s8L0F1dGhvcj48WWVhcj4yMDE1PC9ZZWFyPjxS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</w:fldData>
        </w:fldChar>
      </w:r>
      <w:r w:rsidRPr="00D15995">
        <w:rPr>
          <w:rFonts w:asciiTheme="majorHAnsi" w:hAnsiTheme="majorHAnsi" w:cstheme="majorHAnsi"/>
          <w:lang w:val="en-GB"/>
        </w:rPr>
        <w:instrText xml:space="preserve"> ADDIN EN.CITE </w:instrText>
      </w:r>
      <w:r w:rsidRPr="00D15995">
        <w:rPr>
          <w:rFonts w:asciiTheme="majorHAnsi" w:hAnsiTheme="majorHAnsi" w:cstheme="majorHAnsi"/>
          <w:lang w:val="en-GB"/>
        </w:rPr>
        <w:fldChar w:fldCharType="begin">
          <w:fldData xml:space="preserve">PEVuZE5vdGU+PENpdGU+PEF1dGhvcj5BbGNvY2s8L0F1dGhvcj48WWVhcj4yMDE1PC9ZZWFyPjxS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</w:fldData>
        </w:fldChar>
      </w:r>
      <w:r w:rsidRPr="00D15995">
        <w:rPr>
          <w:rFonts w:asciiTheme="majorHAnsi" w:hAnsiTheme="majorHAnsi" w:cstheme="majorHAnsi"/>
          <w:lang w:val="en-GB"/>
        </w:rPr>
        <w:instrText xml:space="preserve"> ADDIN EN.CITE.DATA </w:instrText>
      </w:r>
      <w:r w:rsidRPr="00D15995">
        <w:rPr>
          <w:rFonts w:asciiTheme="majorHAnsi" w:hAnsiTheme="majorHAnsi" w:cstheme="majorHAnsi"/>
          <w:lang w:val="en-GB"/>
        </w:rPr>
      </w:r>
      <w:r w:rsidRPr="00D15995">
        <w:rPr>
          <w:rFonts w:asciiTheme="majorHAnsi" w:hAnsiTheme="majorHAnsi" w:cstheme="majorHAnsi"/>
          <w:lang w:val="en-GB"/>
        </w:rPr>
        <w:fldChar w:fldCharType="end"/>
      </w:r>
      <w:r w:rsidRPr="00D15995">
        <w:rPr>
          <w:rFonts w:asciiTheme="majorHAnsi" w:hAnsiTheme="majorHAnsi" w:cstheme="majorHAnsi"/>
          <w:lang w:val="en-GB"/>
        </w:rPr>
      </w:r>
      <w:r w:rsidRPr="00D15995">
        <w:rPr>
          <w:rFonts w:asciiTheme="majorHAnsi" w:hAnsiTheme="majorHAnsi" w:cstheme="majorHAnsi"/>
          <w:lang w:val="en-GB"/>
        </w:rPr>
        <w:fldChar w:fldCharType="separate"/>
      </w:r>
      <w:r w:rsidRPr="00D15995">
        <w:rPr>
          <w:rFonts w:asciiTheme="majorHAnsi" w:hAnsiTheme="majorHAnsi" w:cstheme="majorHAnsi"/>
          <w:noProof/>
          <w:lang w:val="en-GB"/>
        </w:rPr>
        <w:t>(Alcock et al., 2015, Wheeler et al., 2015)</w:t>
      </w:r>
      <w:r w:rsidRPr="00D15995">
        <w:rPr>
          <w:rFonts w:asciiTheme="majorHAnsi" w:hAnsiTheme="majorHAnsi" w:cstheme="majorHAnsi"/>
          <w:lang w:val="en-GB"/>
        </w:rPr>
        <w:fldChar w:fldCharType="end"/>
      </w:r>
      <w:r w:rsidRPr="00D15995">
        <w:rPr>
          <w:rFonts w:asciiTheme="majorHAnsi" w:hAnsiTheme="majorHAnsi" w:cstheme="majorHAnsi"/>
          <w:lang w:val="en-GB"/>
        </w:rPr>
        <w:t>. However, pressures on greenspace from both persistent urbanisation and effects of changing climates may also to lead to adverse health impacts (ecosystem dis-services) associated with extremes in temperature, vector-borne diseases and water and air quality regulation</w:t>
      </w:r>
      <w:r>
        <w:rPr>
          <w:rFonts w:asciiTheme="majorHAnsi" w:hAnsiTheme="majorHAnsi" w:cstheme="majorHAnsi"/>
          <w:lang w:val="en-GB"/>
        </w:rPr>
        <w:t xml:space="preserve"> </w:t>
      </w:r>
      <w:r>
        <w:rPr>
          <w:rFonts w:asciiTheme="majorHAnsi" w:hAnsiTheme="majorHAnsi" w:cstheme="majorHAnsi"/>
          <w:lang w:val="en-GB"/>
        </w:rPr>
        <w:fldChar w:fldCharType="begin"/>
      </w:r>
      <w:r>
        <w:rPr>
          <w:rFonts w:asciiTheme="majorHAnsi" w:hAnsiTheme="majorHAnsi" w:cstheme="majorHAnsi"/>
          <w:lang w:val="en-GB"/>
        </w:rPr>
        <w:instrText xml:space="preserve"> ADDIN EN.CITE &lt;EndNote&gt;&lt;Cite&gt;&lt;Author&gt;McMichael&lt;/Author&gt;&lt;Year&gt;2006&lt;/Year&gt;&lt;RecNum&gt;86&lt;/RecNum&gt;&lt;DisplayText&gt;(McMichael et al., 2006)&lt;/DisplayText&gt;&lt;record&gt;&lt;rec-number&gt;86&lt;/rec-number&gt;&lt;foreign-keys&gt;&lt;key app="EN" db-id="zp2ed2wxnstfape0f9ovwvxyds599sdssapw" timestamp="1513176673"&gt;86&lt;/key&gt;&lt;/foreign-keys&gt;&lt;ref-type name="Journal Article"&gt;17&lt;/ref-type&gt;&lt;contributors&gt;&lt;authors&gt;&lt;author&gt;McMichael, Anthony J.&lt;/author&gt;&lt;author&gt;Woodruff, Rosalie E.&lt;/author&gt;&lt;author&gt;Hales, Simon&lt;/author&gt;&lt;/authors&gt;&lt;/contributors&gt;&lt;titles&gt;&lt;title&gt;Climate change and human health: present and future risks&lt;/title&gt;&lt;secondary-title&gt;The Lancet&lt;/secondary-title&gt;&lt;/titles&gt;&lt;periodical&gt;&lt;full-title&gt;The Lancet&lt;/full-title&gt;&lt;/periodical&gt;&lt;pages&gt;859-869&lt;/pages&gt;&lt;volume&gt;367&lt;/volume&gt;&lt;number&gt;9513&lt;/number&gt;&lt;dates&gt;&lt;year&gt;2006&lt;/year&gt;&lt;pub-dates&gt;&lt;date&gt;2006/03/11/&lt;/date&gt;&lt;/pub-dates&gt;&lt;/dates&gt;&lt;isbn&gt;0140-6736&lt;/isbn&gt;&lt;urls&gt;&lt;related-urls&gt;&lt;url&gt;http://www.sciencedirect.com/science/article/pii/S0140673606680793&lt;/url&gt;&lt;/related-urls&gt;&lt;/urls&gt;&lt;electronic-resource-num&gt;https://doi.org/10.1016/S0140-6736(06)68079-3&lt;/electronic-resource-num&gt;&lt;/record&gt;&lt;/Cite&gt;&lt;/EndNote&gt;</w:instrText>
      </w:r>
      <w:r>
        <w:rPr>
          <w:rFonts w:asciiTheme="majorHAnsi" w:hAnsiTheme="majorHAnsi" w:cstheme="majorHAnsi"/>
          <w:lang w:val="en-GB"/>
        </w:rPr>
        <w:fldChar w:fldCharType="separate"/>
      </w:r>
      <w:r>
        <w:rPr>
          <w:rFonts w:asciiTheme="majorHAnsi" w:hAnsiTheme="majorHAnsi" w:cstheme="majorHAnsi"/>
          <w:noProof/>
          <w:lang w:val="en-GB"/>
        </w:rPr>
        <w:t>(McMichael et al., 2006)</w:t>
      </w:r>
      <w:r>
        <w:rPr>
          <w:rFonts w:asciiTheme="majorHAnsi" w:hAnsiTheme="majorHAnsi" w:cstheme="majorHAnsi"/>
          <w:lang w:val="en-GB"/>
        </w:rPr>
        <w:fldChar w:fldCharType="end"/>
      </w:r>
      <w:r>
        <w:rPr>
          <w:rFonts w:asciiTheme="majorHAnsi" w:hAnsiTheme="majorHAnsi" w:cstheme="majorHAnsi"/>
          <w:lang w:val="en-GB"/>
        </w:rPr>
        <w:t>.</w:t>
      </w:r>
      <w:r w:rsidRPr="00D15995">
        <w:rPr>
          <w:rFonts w:asciiTheme="majorHAnsi" w:hAnsiTheme="majorHAnsi" w:cstheme="majorHAnsi"/>
          <w:lang w:val="en-GB"/>
        </w:rPr>
        <w:t xml:space="preserve"> </w:t>
      </w:r>
    </w:p>
    <w:p w14:paraId="6493DF08" w14:textId="77777777" w:rsidR="00A634D8" w:rsidRPr="00821879" w:rsidRDefault="00A634D8" w:rsidP="00E16BEE">
      <w:pPr>
        <w:pStyle w:val="ListParagraph"/>
        <w:spacing w:after="0" w:line="480" w:lineRule="auto"/>
        <w:ind w:left="0"/>
        <w:contextualSpacing w:val="0"/>
        <w:jc w:val="both"/>
      </w:pPr>
      <w:r w:rsidRPr="00D15995">
        <w:rPr>
          <w:rFonts w:asciiTheme="majorHAnsi" w:hAnsiTheme="majorHAnsi" w:cstheme="majorHAnsi"/>
          <w:lang w:val="en-GB"/>
        </w:rPr>
        <w:t xml:space="preserve">Within urban areas, greenspaces may vary significantly in quality (i.e. biodiversity), size and morphology and may have a multi-functional role within an urban area. The health benefits we derive from ecosystems are delivered as a consequence of the biodiversity, ecological composition and processes </w:t>
      </w:r>
      <w:r w:rsidRPr="00D15995">
        <w:rPr>
          <w:rFonts w:asciiTheme="majorHAnsi" w:hAnsiTheme="majorHAnsi" w:cstheme="majorHAnsi"/>
          <w:lang w:val="en-GB"/>
        </w:rPr>
        <w:fldChar w:fldCharType="begin">
          <w:fldData xml:space="preserve">PEVuZE5vdGU+PENpdGU+PEF1dGhvcj5DYXJkaW5hbGU8L0F1dGhvcj48WWVhcj4yMDEyPC9ZZWFy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</w:fldData>
        </w:fldChar>
      </w:r>
      <w:r w:rsidRPr="003759F6">
        <w:rPr>
          <w:rFonts w:asciiTheme="majorHAnsi" w:hAnsiTheme="majorHAnsi" w:cstheme="majorHAnsi"/>
          <w:lang w:val="en-GB"/>
        </w:rPr>
        <w:instrText xml:space="preserve"> ADDIN EN.CITE </w:instrText>
      </w:r>
      <w:r w:rsidRPr="003759F6">
        <w:rPr>
          <w:rFonts w:asciiTheme="majorHAnsi" w:hAnsiTheme="majorHAnsi" w:cstheme="majorHAnsi"/>
          <w:lang w:val="en-GB"/>
        </w:rPr>
        <w:fldChar w:fldCharType="begin">
          <w:fldData xml:space="preserve">PEVuZE5vdGU+PENpdGU+PEF1dGhvcj5DYXJkaW5hbGU8L0F1dGhvcj48WWVhcj4yMDEyPC9ZZWFy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</w:fldData>
        </w:fldChar>
      </w:r>
      <w:r w:rsidRPr="003759F6">
        <w:rPr>
          <w:rFonts w:asciiTheme="majorHAnsi" w:hAnsiTheme="majorHAnsi" w:cstheme="majorHAnsi"/>
          <w:lang w:val="en-GB"/>
        </w:rPr>
        <w:instrText xml:space="preserve"> ADDIN EN.CITE.DATA </w:instrText>
      </w:r>
      <w:r w:rsidRPr="003759F6">
        <w:rPr>
          <w:rFonts w:asciiTheme="majorHAnsi" w:hAnsiTheme="majorHAnsi" w:cstheme="majorHAnsi"/>
          <w:lang w:val="en-GB"/>
        </w:rPr>
      </w:r>
      <w:r w:rsidRPr="003759F6">
        <w:rPr>
          <w:rFonts w:asciiTheme="majorHAnsi" w:hAnsiTheme="majorHAnsi" w:cstheme="majorHAnsi"/>
          <w:lang w:val="en-GB"/>
        </w:rPr>
        <w:fldChar w:fldCharType="end"/>
      </w:r>
      <w:r w:rsidRPr="00D15995">
        <w:rPr>
          <w:rFonts w:asciiTheme="majorHAnsi" w:hAnsiTheme="majorHAnsi" w:cstheme="majorHAnsi"/>
          <w:lang w:val="en-GB"/>
        </w:rPr>
      </w:r>
      <w:r w:rsidRPr="00D15995">
        <w:rPr>
          <w:rFonts w:asciiTheme="majorHAnsi" w:hAnsiTheme="majorHAnsi" w:cstheme="majorHAnsi"/>
          <w:lang w:val="en-GB"/>
        </w:rPr>
        <w:fldChar w:fldCharType="separate"/>
      </w:r>
      <w:r w:rsidRPr="00D15995">
        <w:rPr>
          <w:rFonts w:asciiTheme="majorHAnsi" w:hAnsiTheme="majorHAnsi" w:cstheme="majorHAnsi"/>
          <w:noProof/>
          <w:lang w:val="en-GB"/>
        </w:rPr>
        <w:t>(Cardinale et al., 2012, Díaz et al., 2006)</w:t>
      </w:r>
      <w:r w:rsidRPr="00D15995">
        <w:rPr>
          <w:rFonts w:asciiTheme="majorHAnsi" w:hAnsiTheme="majorHAnsi" w:cstheme="majorHAnsi"/>
          <w:lang w:val="en-GB"/>
        </w:rPr>
        <w:fldChar w:fldCharType="end"/>
      </w:r>
      <w:r w:rsidRPr="00D15995">
        <w:rPr>
          <w:rFonts w:asciiTheme="majorHAnsi" w:hAnsiTheme="majorHAnsi" w:cstheme="majorHAnsi"/>
          <w:lang w:val="en-GB"/>
        </w:rPr>
        <w:t xml:space="preserve"> within the greenspace. The interactions between organisms within their physical environment results in a variety of ecosystem processes (e.g. decomposition), which in turn enables the ecosystem to perform functions (e.g. nitrogen cycling). These ecosystem functions, in turn deliver a number of important ecosystem services (e.g. crops) which support the health and wellbeing of the population </w:t>
      </w:r>
      <w:r w:rsidRPr="00D15995">
        <w:rPr>
          <w:rFonts w:asciiTheme="majorHAnsi" w:hAnsiTheme="majorHAnsi" w:cstheme="majorHAnsi"/>
          <w:lang w:val="en-GB"/>
        </w:rPr>
        <w:fldChar w:fldCharType="begin"/>
      </w:r>
      <w:r w:rsidRPr="00D15995">
        <w:rPr>
          <w:rFonts w:asciiTheme="majorHAnsi" w:hAnsiTheme="majorHAnsi" w:cstheme="majorHAnsi"/>
          <w:lang w:val="en-GB"/>
        </w:rPr>
        <w:instrText xml:space="preserve"> ADDIN EN.CITE &lt;EndNote&gt;&lt;Cite&gt;&lt;Author&gt;Alfsen&lt;/Author&gt;&lt;Year&gt;2011&lt;/Year&gt;&lt;RecNum&gt;19&lt;/RecNum&gt;&lt;DisplayText&gt;(Alfsen et al., 2011)&lt;/DisplayText&gt;&lt;record&gt;&lt;rec-number&gt;19&lt;/rec-number&gt;&lt;foreign-keys&gt;&lt;key app="EN" db-id="zp2ed2wxnstfape0f9ovwvxyds599sdssapw" timestamp="1512565705"&gt;19&lt;/key&gt;&lt;/foreign-keys&gt;&lt;ref-type name="Journal Article"&gt;17&lt;/ref-type&gt;&lt;contributors&gt;&lt;authors&gt;&lt;author&gt;Alfsen, C&lt;/author&gt;&lt;author&gt;DuVal, A&lt;/author&gt;&lt;author&gt;Elmqvist, Thomas&lt;/author&gt;&lt;/authors&gt;&lt;/contributors&gt;&lt;titles&gt;&lt;title&gt;The urban landscape as a social-ecological system for governance of ecosystem services&lt;/title&gt;&lt;/titles&gt;&lt;dates&gt;&lt;year&gt;2011&lt;/year&gt;&lt;/dates&gt;&lt;urls&gt;&lt;/urls&gt;&lt;/record&gt;&lt;/Cite&gt;&lt;/EndNote&gt;</w:instrText>
      </w:r>
      <w:r w:rsidRPr="00D15995">
        <w:rPr>
          <w:rFonts w:asciiTheme="majorHAnsi" w:hAnsiTheme="majorHAnsi" w:cstheme="majorHAnsi"/>
          <w:lang w:val="en-GB"/>
        </w:rPr>
        <w:fldChar w:fldCharType="separate"/>
      </w:r>
      <w:r w:rsidRPr="00D15995">
        <w:rPr>
          <w:rFonts w:asciiTheme="majorHAnsi" w:hAnsiTheme="majorHAnsi" w:cstheme="majorHAnsi"/>
          <w:noProof/>
          <w:lang w:val="en-GB"/>
        </w:rPr>
        <w:t>(Alfsen et al., 2011)</w:t>
      </w:r>
      <w:r w:rsidRPr="00D15995">
        <w:rPr>
          <w:rFonts w:asciiTheme="majorHAnsi" w:hAnsiTheme="majorHAnsi" w:cstheme="majorHAnsi"/>
          <w:lang w:val="en-GB"/>
        </w:rPr>
        <w:fldChar w:fldCharType="end"/>
      </w:r>
      <w:r w:rsidRPr="00D15995">
        <w:rPr>
          <w:rFonts w:asciiTheme="majorHAnsi" w:hAnsiTheme="majorHAnsi" w:cstheme="majorHAnsi"/>
          <w:lang w:val="en-GB"/>
        </w:rPr>
        <w:t>.</w:t>
      </w:r>
    </w:p>
    <w:p w14:paraId="17E01BF6" w14:textId="2F341DB9" w:rsidR="00A634D8" w:rsidRDefault="00A634D8" w:rsidP="00E16BEE">
      <w:pPr>
        <w:pStyle w:val="ListParagraph"/>
        <w:spacing w:after="0" w:line="480" w:lineRule="auto"/>
        <w:ind w:left="0"/>
        <w:contextualSpacing w:val="0"/>
        <w:jc w:val="both"/>
        <w:rPr>
          <w:rFonts w:asciiTheme="majorHAnsi" w:hAnsiTheme="majorHAnsi" w:cstheme="majorHAnsi"/>
          <w:lang w:val="en-GB"/>
        </w:rPr>
      </w:pPr>
      <w:r w:rsidRPr="00D15995">
        <w:rPr>
          <w:rFonts w:asciiTheme="majorHAnsi" w:hAnsiTheme="majorHAnsi" w:cstheme="majorHAnsi"/>
          <w:lang w:val="en-GB"/>
        </w:rPr>
        <w:t xml:space="preserve">Perturbations from stressors such as climate change on the ability of the greenspace to perform these functions will likely impact on the delivery of many of these ecosystem services and consequently the health and wellbeing of the local population </w:t>
      </w:r>
      <w:r>
        <w:rPr>
          <w:rFonts w:asciiTheme="majorHAnsi" w:hAnsiTheme="majorHAnsi" w:cstheme="majorHAnsi"/>
          <w:lang w:val="en-GB"/>
        </w:rPr>
        <w:fldChar w:fldCharType="begin"/>
      </w:r>
      <w:r>
        <w:rPr>
          <w:rFonts w:asciiTheme="majorHAnsi" w:hAnsiTheme="majorHAnsi" w:cstheme="majorHAnsi"/>
          <w:lang w:val="en-GB"/>
        </w:rPr>
        <w:instrText xml:space="preserve"> ADDIN EN.CITE &lt;EndNote&gt;&lt;Cite&gt;&lt;Author&gt;McMichael&lt;/Author&gt;&lt;Year&gt;2006&lt;/Year&gt;&lt;RecNum&gt;86&lt;/RecNum&gt;&lt;DisplayText&gt;(McMichael et al., 2006)&lt;/DisplayText&gt;&lt;record&gt;&lt;rec-number&gt;86&lt;/rec-number&gt;&lt;foreign-keys&gt;&lt;key app="EN" db-id="zp2ed2wxnstfape0f9ovwvxyds599sdssapw" timestamp="1513176673"&gt;86&lt;/key&gt;&lt;/foreign-keys&gt;&lt;ref-type name="Journal Article"&gt;17&lt;/ref-type&gt;&lt;contributors&gt;&lt;authors&gt;&lt;author&gt;McMichael, Anthony J.&lt;/author&gt;&lt;author&gt;Woodruff, Rosalie E.&lt;/author&gt;&lt;author&gt;Hales, Simon&lt;/author&gt;&lt;/authors&gt;&lt;/contributors&gt;&lt;titles&gt;&lt;title&gt;Climate change and human health: present and future risks&lt;/title&gt;&lt;secondary-title&gt;The Lancet&lt;/secondary-title&gt;&lt;/titles&gt;&lt;periodical&gt;&lt;full-title&gt;The Lancet&lt;/full-title&gt;&lt;/periodical&gt;&lt;pages&gt;859-869&lt;/pages&gt;&lt;volume&gt;367&lt;/volume&gt;&lt;number&gt;9513&lt;/number&gt;&lt;dates&gt;&lt;year&gt;2006&lt;/year&gt;&lt;pub-dates&gt;&lt;date&gt;2006/03/11/&lt;/date&gt;&lt;/pub-dates&gt;&lt;/dates&gt;&lt;isbn&gt;0140-6736&lt;/isbn&gt;&lt;urls&gt;&lt;related-urls&gt;&lt;url&gt;http://www.sciencedirect.com/science/article/pii/S0140673606680793&lt;/url&gt;&lt;/related-urls&gt;&lt;/urls&gt;&lt;electronic-resource-num&gt;https://doi.org/10.1016/S0140-6736(06)68079-3&lt;/electronic-resource-num&gt;&lt;/record&gt;&lt;/Cite&gt;&lt;/EndNote&gt;</w:instrText>
      </w:r>
      <w:r>
        <w:rPr>
          <w:rFonts w:asciiTheme="majorHAnsi" w:hAnsiTheme="majorHAnsi" w:cstheme="majorHAnsi"/>
          <w:lang w:val="en-GB"/>
        </w:rPr>
        <w:fldChar w:fldCharType="separate"/>
      </w:r>
      <w:r>
        <w:rPr>
          <w:rFonts w:asciiTheme="majorHAnsi" w:hAnsiTheme="majorHAnsi" w:cstheme="majorHAnsi"/>
          <w:noProof/>
          <w:lang w:val="en-GB"/>
        </w:rPr>
        <w:t>(McMichael et al., 2006)</w:t>
      </w:r>
      <w:r>
        <w:rPr>
          <w:rFonts w:asciiTheme="majorHAnsi" w:hAnsiTheme="majorHAnsi" w:cstheme="majorHAnsi"/>
          <w:lang w:val="en-GB"/>
        </w:rPr>
        <w:fldChar w:fldCharType="end"/>
      </w:r>
      <w:r>
        <w:rPr>
          <w:rFonts w:asciiTheme="majorHAnsi" w:hAnsiTheme="majorHAnsi" w:cstheme="majorHAnsi"/>
          <w:lang w:val="en-GB"/>
        </w:rPr>
        <w:t xml:space="preserve">. Climate change will likely impact on the distribution of tree species </w:t>
      </w:r>
      <w:r w:rsidR="0062521D">
        <w:rPr>
          <w:rFonts w:asciiTheme="majorHAnsi" w:hAnsiTheme="majorHAnsi" w:cstheme="majorHAnsi"/>
          <w:lang w:val="en-GB"/>
        </w:rPr>
        <w:fldChar w:fldCharType="begin" w:fldLock="1"/>
      </w:r>
      <w:r w:rsidR="0062521D">
        <w:rPr>
          <w:rFonts w:asciiTheme="majorHAnsi" w:hAnsiTheme="majorHAnsi" w:cstheme="majorHAnsi"/>
          <w:lang w:val="en-GB"/>
        </w:rPr>
        <w:instrText>ADDIN CSL_CITATION { "citationItems" : [ { "id" : "ITEM-1", "itemData" : { "DOI" : "10.3170/2008-7-18348", "ISBN" : "14022001 (ISSN)", "ISSN" : "14022001", "abstract" : "Question: Will the predicted climate changes affect species distribution in the Iberian Peninsula? Location: Iberian Peninsula (Spain and Portugal). Methods: We modelled current and future tree distributions as a function of climate, using a computational framework that made use of one machine learning technique, the random forest (RF) algorithm. This algorithm provided good predictions of the current distribution of each species, as shown by the area under the corresponding receiver operating characteristics (ROC) curves. Species turnover, richness and the change in distributions over time to 2080 under four Intergovernmental panel on climate change (IPCC) scenarios were calculated using the species map outputs. Results and Conclusions: The results show a notable reduction in the potential distribution of the studied species under all the IPCC scenarios, particularly so for mountain conifer species such as Pinus sylvestris, P. uncinata and Abies alba. Temperate species, especially Fagus sylvatica and Quercus petraea, were also predicted to suffer a reduction in their range; also submediterranean species, especially Q. pyrenaica, were predicted to undergo notable decline. In contrast, typically Mediterranean species appeared to be generally more capable of migration, and are therefore likely to be less affected.", "author" : [ { "dropping-particle" : "", "family" : "Benito Garz\u00f3n", "given" : "Marta", "non-dropping-particle" : "", "parse-names" : false, "suffix" : "" }, { "dropping-particle" : "", "family" : "S\u00e1nchez De Dios", "given" : "Rut", "non-dropping-particle" : "", "parse-names" : false, "suffix" : "" }, { "dropping-particle" : "", "family" : "Sainz Ollero", "given" : "Helios", "non-dropping-particle" : "", "parse-names" : false, "suffix" : "" } ], "container-title" : "Applied Vegetation Science", "id" : "ITEM-1", "issue" : "2", "issued" : { "date-parts" : [ [ "2008", "4", "6" ] ] }, "page" : "169-178", "publisher" : "IAVS; Opulus Press Uppsala", "title" : "Effects of climate change on the distribution of Iberian tree species", "type" : "article-journal", "volume" : "11" }, "uris" : [ "http://www.mendeley.com/documents/?uuid=2c6e9548-450c-3164-aa29-9cc2dd1d0c23" ] } ], "mendeley" : { "formattedCitation" : "(Benito Garz\u00f3n et al., 2008)", "manualFormatting" : "(e.g. Benito Garz\u00f3n et al., 2008)", "plainTextFormattedCitation" : "(Benito Garz\u00f3n et al., 2008)", "previouslyFormattedCitation" : "(Benito Garz\u00f3n et al., 2008)" }, "properties" : {  }, "schema" : "https://github.com/citation-style-language/schema/raw/master/csl-citation.json" }</w:instrText>
      </w:r>
      <w:r w:rsidR="0062521D">
        <w:rPr>
          <w:rFonts w:asciiTheme="majorHAnsi" w:hAnsiTheme="majorHAnsi" w:cstheme="majorHAnsi"/>
          <w:lang w:val="en-GB"/>
        </w:rPr>
        <w:fldChar w:fldCharType="separate"/>
      </w:r>
      <w:r w:rsidR="0062521D" w:rsidRPr="0062521D">
        <w:rPr>
          <w:rFonts w:asciiTheme="majorHAnsi" w:hAnsiTheme="majorHAnsi" w:cstheme="majorHAnsi"/>
          <w:noProof/>
          <w:lang w:val="en-GB"/>
        </w:rPr>
        <w:t>(e.g.</w:t>
      </w:r>
      <w:r w:rsidR="0062521D">
        <w:rPr>
          <w:rFonts w:asciiTheme="majorHAnsi" w:hAnsiTheme="majorHAnsi" w:cstheme="majorHAnsi"/>
          <w:noProof/>
          <w:lang w:val="en-GB"/>
        </w:rPr>
        <w:t xml:space="preserve"> </w:t>
      </w:r>
      <w:r w:rsidR="0062521D" w:rsidRPr="0062521D">
        <w:rPr>
          <w:rFonts w:asciiTheme="majorHAnsi" w:hAnsiTheme="majorHAnsi" w:cstheme="majorHAnsi"/>
          <w:noProof/>
          <w:lang w:val="en-GB"/>
        </w:rPr>
        <w:t>Benito Garzón et al., 2008)</w:t>
      </w:r>
      <w:r w:rsidR="0062521D">
        <w:rPr>
          <w:rFonts w:asciiTheme="majorHAnsi" w:hAnsiTheme="majorHAnsi" w:cstheme="majorHAnsi"/>
          <w:lang w:val="en-GB"/>
        </w:rPr>
        <w:fldChar w:fldCharType="end"/>
      </w:r>
      <w:r>
        <w:rPr>
          <w:rFonts w:asciiTheme="majorHAnsi" w:hAnsiTheme="majorHAnsi" w:cstheme="majorHAnsi"/>
          <w:lang w:val="en-GB"/>
        </w:rPr>
        <w:t xml:space="preserve"> and measures may need to be taken in certain green spaces to plant climate resilient species. Extreme events, including droughts and floods, impact on green spaces in different ways. Drought impacts on grassed areas and the hardness of soil underfoot for those exercising in green spaces. Flooding can reduce accessibility to green spaces – though yielding benefits in terms of flood protection through sustainable urban drainage systems, recreational benefits to health may be reduced.  </w:t>
      </w:r>
    </w:p>
    <w:p w14:paraId="31B75905" w14:textId="57408F98" w:rsidR="00A634D8" w:rsidRPr="00D15995" w:rsidRDefault="00A634D8" w:rsidP="00E16BEE">
      <w:pPr>
        <w:pStyle w:val="ListParagraph"/>
        <w:spacing w:after="0" w:line="480" w:lineRule="auto"/>
        <w:ind w:left="0"/>
        <w:contextualSpacing w:val="0"/>
        <w:jc w:val="both"/>
        <w:rPr>
          <w:rFonts w:asciiTheme="majorHAnsi" w:hAnsiTheme="majorHAnsi" w:cstheme="majorHAnsi"/>
          <w:lang w:val="en-GB"/>
        </w:rPr>
      </w:pPr>
      <w:r>
        <w:rPr>
          <w:rFonts w:asciiTheme="majorHAnsi" w:hAnsiTheme="majorHAnsi" w:cstheme="majorHAnsi"/>
          <w:lang w:val="en-GB"/>
        </w:rPr>
        <w:t>The wider h</w:t>
      </w:r>
      <w:r w:rsidRPr="00D15995">
        <w:rPr>
          <w:rFonts w:asciiTheme="majorHAnsi" w:hAnsiTheme="majorHAnsi" w:cstheme="majorHAnsi"/>
          <w:lang w:val="en-GB"/>
        </w:rPr>
        <w:t xml:space="preserve">uman health vulnerabilities to climate change have been highlighted by a number of key climate change studies </w:t>
      </w:r>
      <w:r w:rsidRPr="00D15995">
        <w:rPr>
          <w:rFonts w:asciiTheme="majorHAnsi" w:hAnsiTheme="majorHAnsi" w:cstheme="majorHAnsi"/>
          <w:lang w:val="en-GB"/>
        </w:rPr>
        <w:fldChar w:fldCharType="begin">
          <w:fldData xml:space="preserve">PEVuZE5vdGU+PENpdGU+PEF1dGhvcj5IYWluZXM8L0F1dGhvcj48WWVhcj4yMDA2PC9ZZWFyPjxS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</w:fldData>
        </w:fldChar>
      </w:r>
      <w:r w:rsidRPr="00D15995">
        <w:rPr>
          <w:rFonts w:asciiTheme="majorHAnsi" w:hAnsiTheme="majorHAnsi" w:cstheme="majorHAnsi"/>
          <w:lang w:val="en-GB"/>
        </w:rPr>
        <w:instrText xml:space="preserve"> ADDIN EN.CITE </w:instrText>
      </w:r>
      <w:r w:rsidRPr="00D15995">
        <w:rPr>
          <w:rFonts w:asciiTheme="majorHAnsi" w:hAnsiTheme="majorHAnsi" w:cstheme="majorHAnsi"/>
          <w:lang w:val="en-GB"/>
        </w:rPr>
        <w:fldChar w:fldCharType="begin">
          <w:fldData xml:space="preserve">PEVuZE5vdGU+PENpdGU+PEF1dGhvcj5IYWluZXM8L0F1dGhvcj48WWVhcj4yMDA2PC9ZZWFyPjxS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</w:fldData>
        </w:fldChar>
      </w:r>
      <w:r w:rsidRPr="00D15995">
        <w:rPr>
          <w:rFonts w:asciiTheme="majorHAnsi" w:hAnsiTheme="majorHAnsi" w:cstheme="majorHAnsi"/>
          <w:lang w:val="en-GB"/>
        </w:rPr>
        <w:instrText xml:space="preserve"> ADDIN EN.CITE.DATA </w:instrText>
      </w:r>
      <w:r w:rsidRPr="00D15995">
        <w:rPr>
          <w:rFonts w:asciiTheme="majorHAnsi" w:hAnsiTheme="majorHAnsi" w:cstheme="majorHAnsi"/>
          <w:lang w:val="en-GB"/>
        </w:rPr>
      </w:r>
      <w:r w:rsidRPr="00D15995">
        <w:rPr>
          <w:rFonts w:asciiTheme="majorHAnsi" w:hAnsiTheme="majorHAnsi" w:cstheme="majorHAnsi"/>
          <w:lang w:val="en-GB"/>
        </w:rPr>
        <w:fldChar w:fldCharType="end"/>
      </w:r>
      <w:r w:rsidRPr="00D15995">
        <w:rPr>
          <w:rFonts w:asciiTheme="majorHAnsi" w:hAnsiTheme="majorHAnsi" w:cstheme="majorHAnsi"/>
          <w:lang w:val="en-GB"/>
        </w:rPr>
      </w:r>
      <w:r w:rsidRPr="00D15995">
        <w:rPr>
          <w:rFonts w:asciiTheme="majorHAnsi" w:hAnsiTheme="majorHAnsi" w:cstheme="majorHAnsi"/>
          <w:lang w:val="en-GB"/>
        </w:rPr>
        <w:fldChar w:fldCharType="separate"/>
      </w:r>
      <w:r w:rsidRPr="00D15995">
        <w:rPr>
          <w:rFonts w:asciiTheme="majorHAnsi" w:hAnsiTheme="majorHAnsi" w:cstheme="majorHAnsi"/>
          <w:noProof/>
          <w:lang w:val="en-GB"/>
        </w:rPr>
        <w:t>(Haines et al., 2006, Haines and Patz, 2004, Hames and Vardoulakis, 2012, Smith et al., 2014, Wolf et al., 2014, Hajat et al., 2010)</w:t>
      </w:r>
      <w:r w:rsidRPr="00D15995">
        <w:rPr>
          <w:rFonts w:asciiTheme="majorHAnsi" w:hAnsiTheme="majorHAnsi" w:cstheme="majorHAnsi"/>
          <w:lang w:val="en-GB"/>
        </w:rPr>
        <w:fldChar w:fldCharType="end"/>
      </w:r>
      <w:r w:rsidR="009010E1">
        <w:rPr>
          <w:rFonts w:asciiTheme="majorHAnsi" w:hAnsiTheme="majorHAnsi" w:cstheme="majorHAnsi"/>
          <w:lang w:val="en-GB"/>
        </w:rPr>
        <w:t xml:space="preserve"> </w:t>
      </w:r>
      <w:r w:rsidRPr="00D15995">
        <w:rPr>
          <w:rFonts w:asciiTheme="majorHAnsi" w:hAnsiTheme="majorHAnsi" w:cstheme="majorHAnsi"/>
          <w:lang w:val="en-GB"/>
        </w:rPr>
        <w:t xml:space="preserve">and international reporting </w:t>
      </w:r>
      <w:r w:rsidRPr="00D15995">
        <w:rPr>
          <w:rFonts w:asciiTheme="majorHAnsi" w:hAnsiTheme="majorHAnsi" w:cstheme="majorHAnsi"/>
          <w:lang w:val="en-GB"/>
        </w:rPr>
        <w:fldChar w:fldCharType="begin"/>
      </w:r>
      <w:r w:rsidRPr="00D15995">
        <w:rPr>
          <w:rFonts w:asciiTheme="majorHAnsi" w:hAnsiTheme="majorHAnsi" w:cstheme="majorHAnsi"/>
          <w:lang w:val="en-GB"/>
        </w:rPr>
        <w:instrText xml:space="preserve"> ADDIN EN.CITE &lt;EndNote&gt;&lt;Cite&gt;&lt;Author&gt;Confalonieri&lt;/Author&gt;&lt;Year&gt;2007&lt;/Year&gt;&lt;RecNum&gt;50&lt;/RecNum&gt;&lt;DisplayText&gt;(Confalonieri et al., 2007, European Environment Agency, 2015)&lt;/DisplayText&gt;&lt;record&gt;&lt;rec-number&gt;50&lt;/rec-number&gt;&lt;foreign-keys&gt;&lt;key app="EN" db-id="zp2ed2wxnstfape0f9ovwvxyds599sdssapw" timestamp="1513079446"&gt;50&lt;/key&gt;&lt;/foreign-keys&gt;&lt;ref-type name="Report"&gt;27&lt;/ref-type&gt;&lt;contributors&gt;&lt;authors&gt;&lt;author&gt;Confalonieri, U.&lt;/author&gt;&lt;author&gt;Menne, B.&lt;/author&gt;&lt;author&gt;Akhtar, R. &lt;/author&gt;&lt;author&gt;Ebi, K.L. &lt;/author&gt;&lt;author&gt;Hauengue, M. &lt;/author&gt;&lt;author&gt;Kovats, R.S. &lt;/author&gt;&lt;author&gt;Revich, B. &lt;/author&gt;&lt;author&gt;Woodward, A. &lt;/author&gt;&lt;/authors&gt;&lt;secondary-authors&gt;&lt;author&gt;Parry, M.L.&lt;/author&gt;&lt;author&gt;Canziani, O.F.&lt;/author&gt;&lt;author&gt;Palutikof, J.P. &lt;/author&gt;&lt;author&gt;van der Linden, P.J. &lt;/author&gt;&lt;author&gt;Hanson, C.E. &lt;/author&gt;&lt;/secondary-authors&gt;&lt;tertiary-authors&gt;&lt;author&gt;Cambridge University Press&lt;/author&gt;&lt;/tertiary-authors&gt;&lt;/contributors&gt;&lt;titles&gt;&lt;title&gt;Human health. Climate Change 2007: Impacts, Adaptation and Vulnerability. Contribution of Working Group II to the Fourth Assessment Report of the Intergovernmental Panel on Climate Change&lt;/title&gt;&lt;/titles&gt;&lt;pages&gt;391-431&lt;/pages&gt;&lt;dates&gt;&lt;year&gt;2007&lt;/year&gt;&lt;/dates&gt;&lt;pub-location&gt;Cambridge, UK&lt;/pub-location&gt;&lt;urls&gt;&lt;/urls&gt;&lt;/record&gt;&lt;/Cite&gt;&lt;Cite&gt;&lt;Author&gt;European Environment Agency&lt;/Author&gt;&lt;Year&gt;2015&lt;/Year&gt;&lt;RecNum&gt;67&lt;/RecNum&gt;&lt;record&gt;&lt;rec-number&gt;67&lt;/rec-number&gt;&lt;foreign-keys&gt;&lt;key app="EN" db-id="zp2ed2wxnstfape0f9ovwvxyds599sdssapw" timestamp="1513084785"&gt;67&lt;/key&gt;&lt;/foreign-keys&gt;&lt;ref-type name="Report"&gt;27&lt;/ref-type&gt;&lt;contributors&gt;&lt;authors&gt;&lt;author&gt;European Environment Agency, null&lt;/author&gt;&lt;/authors&gt;&lt;/contributors&gt;&lt;titles&gt;&lt;title&gt;The European environment - state and outlook  2015: synthesis&lt;/title&gt;&lt;/titles&gt;&lt;dates&gt;&lt;year&gt;2015&lt;/year&gt;&lt;/dates&gt;&lt;pub-location&gt;Copenhagen&lt;/pub-location&gt;&lt;publisher&gt;European Environment Agency&lt;/publisher&gt;&lt;urls&gt;&lt;/urls&gt;&lt;/record&gt;&lt;/Cite&gt;&lt;/EndNote&gt;</w:instrText>
      </w:r>
      <w:r w:rsidRPr="00D15995">
        <w:rPr>
          <w:rFonts w:asciiTheme="majorHAnsi" w:hAnsiTheme="majorHAnsi" w:cstheme="majorHAnsi"/>
          <w:lang w:val="en-GB"/>
        </w:rPr>
        <w:fldChar w:fldCharType="separate"/>
      </w:r>
      <w:r w:rsidRPr="00D15995">
        <w:rPr>
          <w:rFonts w:asciiTheme="majorHAnsi" w:hAnsiTheme="majorHAnsi" w:cstheme="majorHAnsi"/>
          <w:noProof/>
          <w:lang w:val="en-GB"/>
        </w:rPr>
        <w:t>(Confalonieri et al., 2007, European Environment Agency, 2015)</w:t>
      </w:r>
      <w:r w:rsidRPr="00D15995">
        <w:rPr>
          <w:rFonts w:asciiTheme="majorHAnsi" w:hAnsiTheme="majorHAnsi" w:cstheme="majorHAnsi"/>
          <w:lang w:val="en-GB"/>
        </w:rPr>
        <w:fldChar w:fldCharType="end"/>
      </w:r>
      <w:r w:rsidRPr="00D15995">
        <w:rPr>
          <w:rFonts w:asciiTheme="majorHAnsi" w:hAnsiTheme="majorHAnsi" w:cstheme="majorHAnsi"/>
          <w:lang w:val="en-GB"/>
        </w:rPr>
        <w:t xml:space="preserve"> and by having a better understanding of how the physical properties of vegetation, water bodies and ecological processes of greenspaces </w:t>
      </w:r>
      <w:r w:rsidRPr="00D15995">
        <w:rPr>
          <w:rFonts w:asciiTheme="majorHAnsi" w:hAnsiTheme="majorHAnsi" w:cstheme="majorHAnsi"/>
          <w:lang w:val="en-GB"/>
        </w:rPr>
        <w:fldChar w:fldCharType="begin"/>
      </w:r>
      <w:r w:rsidRPr="00D15995">
        <w:rPr>
          <w:rFonts w:asciiTheme="majorHAnsi" w:hAnsiTheme="majorHAnsi" w:cstheme="majorHAnsi"/>
          <w:lang w:val="en-GB"/>
        </w:rPr>
        <w:instrText xml:space="preserve"> ADDIN EN.CITE &lt;EndNote&gt;&lt;Cite&gt;&lt;Author&gt;Elmqvist&lt;/Author&gt;&lt;Year&gt;2015&lt;/Year&gt;&lt;RecNum&gt;63&lt;/RecNum&gt;&lt;DisplayText&gt;(Elmqvist et al., 2015)&lt;/DisplayText&gt;&lt;record&gt;&lt;rec-number&gt;63&lt;/rec-number&gt;&lt;foreign-keys&gt;&lt;key app="EN" db-id="zp2ed2wxnstfape0f9ovwvxyds599sdssapw" timestamp="1513084070"&gt;63&lt;/key&gt;&lt;/foreign-keys&gt;&lt;ref-type name="Journal Article"&gt;17&lt;/ref-type&gt;&lt;contributors&gt;&lt;authors&gt;&lt;author&gt;Elmqvist, Thomas&lt;/author&gt;&lt;author&gt;Setälä, H&lt;/author&gt;&lt;author&gt;Handel, SN&lt;/author&gt;&lt;author&gt;Van Der Ploeg, S&lt;/author&gt;&lt;author&gt;Aronson, J&lt;/author&gt;&lt;author&gt;Blignaut, JN&lt;/author&gt;&lt;author&gt;Gomez-Baggethun, Erik&lt;/author&gt;&lt;author&gt;Nowak, DJ&lt;/author&gt;&lt;author&gt;Kronenberg, J&lt;/author&gt;&lt;author&gt;De Groot, R&lt;/author&gt;&lt;/authors&gt;&lt;/contributors&gt;&lt;titles&gt;&lt;title&gt;Benefits of restoring ecosystem services in urban areas&lt;/title&gt;&lt;secondary-title&gt;Current Opinion in Environmental Sustainability&lt;/secondary-title&gt;&lt;/titles&gt;&lt;periodical&gt;&lt;full-title&gt;Current Opinion in Environmental Sustainability&lt;/full-title&gt;&lt;/periodical&gt;&lt;pages&gt;101-108&lt;/pages&gt;&lt;volume&gt;14&lt;/volume&gt;&lt;dates&gt;&lt;year&gt;2015&lt;/year&gt;&lt;/dates&gt;&lt;isbn&gt;1877-3435&lt;/isbn&gt;&lt;urls&gt;&lt;/urls&gt;&lt;/record&gt;&lt;/Cite&gt;&lt;/EndNote&gt;</w:instrText>
      </w:r>
      <w:r w:rsidRPr="00D15995">
        <w:rPr>
          <w:rFonts w:asciiTheme="majorHAnsi" w:hAnsiTheme="majorHAnsi" w:cstheme="majorHAnsi"/>
          <w:lang w:val="en-GB"/>
        </w:rPr>
        <w:fldChar w:fldCharType="separate"/>
      </w:r>
      <w:r w:rsidRPr="00D15995">
        <w:rPr>
          <w:rFonts w:asciiTheme="majorHAnsi" w:hAnsiTheme="majorHAnsi" w:cstheme="majorHAnsi"/>
          <w:noProof/>
          <w:lang w:val="en-GB"/>
        </w:rPr>
        <w:t>(Elmqvist et al., 2015)</w:t>
      </w:r>
      <w:r w:rsidRPr="00D15995">
        <w:rPr>
          <w:rFonts w:asciiTheme="majorHAnsi" w:hAnsiTheme="majorHAnsi" w:cstheme="majorHAnsi"/>
          <w:lang w:val="en-GB"/>
        </w:rPr>
        <w:fldChar w:fldCharType="end"/>
      </w:r>
      <w:r w:rsidRPr="00D15995">
        <w:rPr>
          <w:rFonts w:asciiTheme="majorHAnsi" w:hAnsiTheme="majorHAnsi" w:cstheme="majorHAnsi"/>
          <w:lang w:val="en-GB"/>
        </w:rPr>
        <w:t xml:space="preserve"> may actively have a protective effects on health are only just being considered.  </w:t>
      </w:r>
    </w:p>
    <w:p w14:paraId="3C6023C7" w14:textId="77777777" w:rsidR="00A634D8" w:rsidRPr="00D15995" w:rsidRDefault="00A634D8" w:rsidP="00E16BEE">
      <w:pPr>
        <w:pStyle w:val="ListParagraph"/>
        <w:spacing w:after="0" w:line="480" w:lineRule="auto"/>
        <w:ind w:left="0"/>
        <w:contextualSpacing w:val="0"/>
        <w:jc w:val="both"/>
        <w:rPr>
          <w:rFonts w:asciiTheme="majorHAnsi" w:hAnsiTheme="majorHAnsi" w:cstheme="majorHAnsi"/>
          <w:lang w:val="en-GB"/>
        </w:rPr>
      </w:pPr>
      <w:r w:rsidRPr="00D15995">
        <w:rPr>
          <w:rFonts w:asciiTheme="majorHAnsi" w:hAnsiTheme="majorHAnsi" w:cstheme="majorHAnsi"/>
          <w:lang w:val="en-GB"/>
        </w:rPr>
        <w:t xml:space="preserve">Harnessing ecological processes and working with natural systems more broadly, can provide a variety of additional co-benefits to both ecosystems and improving public health by enhancing the natural capital rather than depleting it.  For example, urban tree planting, plays a key role in mitigating against the impacts of air pollution by retaining particulates and thus improving air quality and improving respiratory related infections/disease, particularly in children </w:t>
      </w:r>
      <w:r w:rsidRPr="00D15995">
        <w:rPr>
          <w:rFonts w:asciiTheme="majorHAnsi" w:hAnsiTheme="majorHAnsi" w:cstheme="majorHAnsi"/>
          <w:lang w:val="en-GB"/>
        </w:rPr>
        <w:fldChar w:fldCharType="begin"/>
      </w:r>
      <w:r w:rsidRPr="00D15995">
        <w:rPr>
          <w:rFonts w:asciiTheme="majorHAnsi" w:hAnsiTheme="majorHAnsi" w:cstheme="majorHAnsi"/>
          <w:lang w:val="en-GB"/>
        </w:rPr>
        <w:instrText xml:space="preserve"> ADDIN EN.CITE &lt;EndNote&gt;&lt;Cite&gt;&lt;Author&gt;Lovasi&lt;/Author&gt;&lt;Year&gt;2008&lt;/Year&gt;&lt;RecNum&gt;52&lt;/RecNum&gt;&lt;DisplayText&gt;(Lovasi et al., 2008)&lt;/DisplayText&gt;&lt;record&gt;&lt;rec-number&gt;52&lt;/rec-number&gt;&lt;foreign-keys&gt;&lt;key app="EN" db-id="zp2ed2wxnstfape0f9ovwvxyds599sdssapw" timestamp="1513079446"&gt;52&lt;/key&gt;&lt;/foreign-keys&gt;&lt;ref-type name="Journal Article"&gt;17&lt;/ref-type&gt;&lt;contributors&gt;&lt;authors&gt;&lt;author&gt;Lovasi, G. S.&lt;/author&gt;&lt;author&gt;Quinn, J. W.&lt;/author&gt;&lt;author&gt;Neckerman, K. M.&lt;/author&gt;&lt;author&gt;Perzanowski, M. S.&lt;/author&gt;&lt;author&gt;Rundle, A.&lt;/author&gt;&lt;/authors&gt;&lt;/contributors&gt;&lt;titles&gt;&lt;title&gt;Children living in areas with more street trees have lower prevalence of asthma&lt;/title&gt;&lt;secondary-title&gt;Journal of Epidemiology and Community Health&lt;/secondary-title&gt;&lt;/titles&gt;&lt;periodical&gt;&lt;full-title&gt;Journal of Epidemiology and Community Health&lt;/full-title&gt;&lt;/periodical&gt;&lt;pages&gt;647-649&lt;/pages&gt;&lt;volume&gt;62&lt;/volume&gt;&lt;number&gt;7&lt;/number&gt;&lt;dates&gt;&lt;year&gt;2008&lt;/year&gt;&lt;pub-dates&gt;&lt;date&gt;Jul&lt;/date&gt;&lt;/pub-dates&gt;&lt;/dates&gt;&lt;isbn&gt;0143-005X&lt;/isbn&gt;&lt;accession-num&gt;WOS:000256807600015&lt;/accession-num&gt;&lt;urls&gt;&lt;related-urls&gt;&lt;url&gt;&amp;lt;Go to ISI&amp;gt;://WOS:000256807600015&lt;/url&gt;&lt;/related-urls&gt;&lt;/urls&gt;&lt;electronic-resource-num&gt;10.1136/jech.2007.071894&lt;/electronic-resource-num&gt;&lt;/record&gt;&lt;/Cite&gt;&lt;/EndNote&gt;</w:instrText>
      </w:r>
      <w:r w:rsidRPr="00D15995">
        <w:rPr>
          <w:rFonts w:asciiTheme="majorHAnsi" w:hAnsiTheme="majorHAnsi" w:cstheme="majorHAnsi"/>
          <w:lang w:val="en-GB"/>
        </w:rPr>
        <w:fldChar w:fldCharType="separate"/>
      </w:r>
      <w:r w:rsidRPr="00D15995">
        <w:rPr>
          <w:rFonts w:asciiTheme="majorHAnsi" w:hAnsiTheme="majorHAnsi" w:cstheme="majorHAnsi"/>
          <w:noProof/>
          <w:lang w:val="en-GB"/>
        </w:rPr>
        <w:t>(Lovasi et al., 2008)</w:t>
      </w:r>
      <w:r w:rsidRPr="00D15995">
        <w:rPr>
          <w:rFonts w:asciiTheme="majorHAnsi" w:hAnsiTheme="majorHAnsi" w:cstheme="majorHAnsi"/>
          <w:lang w:val="en-GB"/>
        </w:rPr>
        <w:fldChar w:fldCharType="end"/>
      </w:r>
      <w:r w:rsidRPr="00D15995">
        <w:rPr>
          <w:rFonts w:asciiTheme="majorHAnsi" w:hAnsiTheme="majorHAnsi" w:cstheme="majorHAnsi"/>
          <w:lang w:val="en-GB"/>
        </w:rPr>
        <w:t xml:space="preserve">. </w:t>
      </w:r>
    </w:p>
    <w:p w14:paraId="188160C2" w14:textId="37C4ED3D" w:rsidR="000C756F" w:rsidRDefault="00A634D8" w:rsidP="00E16BEE">
      <w:pPr>
        <w:pStyle w:val="ListParagraph"/>
        <w:spacing w:after="0" w:line="480" w:lineRule="auto"/>
        <w:ind w:left="0"/>
        <w:contextualSpacing w:val="0"/>
        <w:jc w:val="both"/>
        <w:rPr>
          <w:rFonts w:asciiTheme="majorHAnsi" w:hAnsiTheme="majorHAnsi" w:cstheme="majorHAnsi"/>
          <w:lang w:val="en-GB"/>
        </w:rPr>
      </w:pPr>
      <w:r>
        <w:rPr>
          <w:rFonts w:asciiTheme="majorHAnsi" w:hAnsiTheme="majorHAnsi" w:cstheme="majorHAnsi"/>
          <w:lang w:val="en-GB"/>
        </w:rPr>
        <w:t xml:space="preserve">By 2050 70% of the global population will reside in towns and cities. Continued urbanisation and climate change will interact and exacerbate the health effects of urban heat islands, increased risk of flooding and urban heat islands. </w:t>
      </w:r>
      <w:r w:rsidRPr="00BC59AC">
        <w:rPr>
          <w:rFonts w:asciiTheme="majorHAnsi" w:hAnsiTheme="majorHAnsi" w:cstheme="majorHAnsi"/>
          <w:lang w:val="en-GB"/>
        </w:rPr>
        <w:t>In urban settings, greenspaces deliver several key services</w:t>
      </w:r>
      <w:r>
        <w:rPr>
          <w:rFonts w:asciiTheme="majorHAnsi" w:hAnsiTheme="majorHAnsi" w:cstheme="majorHAnsi"/>
          <w:lang w:val="en-GB"/>
        </w:rPr>
        <w:t xml:space="preserve"> to adapt to these health impacts</w:t>
      </w:r>
      <w:r w:rsidRPr="00BC59AC">
        <w:rPr>
          <w:rFonts w:asciiTheme="majorHAnsi" w:hAnsiTheme="majorHAnsi" w:cstheme="majorHAnsi"/>
          <w:lang w:val="en-GB"/>
        </w:rPr>
        <w:t xml:space="preserve">. These include, but are not limited to, </w:t>
      </w:r>
      <w:r w:rsidR="00846B77">
        <w:rPr>
          <w:rFonts w:asciiTheme="majorHAnsi" w:hAnsiTheme="majorHAnsi" w:cstheme="majorHAnsi"/>
          <w:lang w:val="en-GB"/>
        </w:rPr>
        <w:t>(i)</w:t>
      </w:r>
      <w:r w:rsidRPr="00BC59AC">
        <w:rPr>
          <w:rFonts w:asciiTheme="majorHAnsi" w:hAnsiTheme="majorHAnsi" w:cstheme="majorHAnsi"/>
          <w:lang w:val="en-GB"/>
        </w:rPr>
        <w:t xml:space="preserve"> regulation in microclimates though modifying local temperature regimes so as to reduce the urban heat island (UHI) effect, </w:t>
      </w:r>
      <w:r w:rsidR="00846B77">
        <w:rPr>
          <w:rFonts w:asciiTheme="majorHAnsi" w:hAnsiTheme="majorHAnsi" w:cstheme="majorHAnsi"/>
          <w:lang w:val="en-GB"/>
        </w:rPr>
        <w:t>(ii)</w:t>
      </w:r>
      <w:r w:rsidRPr="00BC59AC">
        <w:rPr>
          <w:rFonts w:asciiTheme="majorHAnsi" w:hAnsiTheme="majorHAnsi" w:cstheme="majorHAnsi"/>
          <w:lang w:val="en-GB"/>
        </w:rPr>
        <w:t xml:space="preserve"> acting as a buffer to reduce air</w:t>
      </w:r>
      <w:r w:rsidR="00846B77">
        <w:rPr>
          <w:rFonts w:asciiTheme="majorHAnsi" w:hAnsiTheme="majorHAnsi" w:cstheme="majorHAnsi"/>
          <w:lang w:val="en-GB"/>
        </w:rPr>
        <w:t xml:space="preserve"> and acoustic</w:t>
      </w:r>
      <w:r w:rsidRPr="00BC59AC">
        <w:rPr>
          <w:rFonts w:asciiTheme="majorHAnsi" w:hAnsiTheme="majorHAnsi" w:cstheme="majorHAnsi"/>
          <w:lang w:val="en-GB"/>
        </w:rPr>
        <w:t xml:space="preserve"> pollution, </w:t>
      </w:r>
      <w:r w:rsidR="00846B77">
        <w:rPr>
          <w:rFonts w:asciiTheme="majorHAnsi" w:hAnsiTheme="majorHAnsi" w:cstheme="majorHAnsi"/>
          <w:lang w:val="en-GB"/>
        </w:rPr>
        <w:t>(iii</w:t>
      </w:r>
      <w:r w:rsidRPr="00BC59AC">
        <w:rPr>
          <w:rFonts w:asciiTheme="majorHAnsi" w:hAnsiTheme="majorHAnsi" w:cstheme="majorHAnsi"/>
          <w:lang w:val="en-GB"/>
        </w:rPr>
        <w:t xml:space="preserve">) regulate water flow to alleviate flood risk and improve water quality, </w:t>
      </w:r>
      <w:r w:rsidR="00846B77">
        <w:rPr>
          <w:rFonts w:asciiTheme="majorHAnsi" w:hAnsiTheme="majorHAnsi" w:cstheme="majorHAnsi"/>
          <w:lang w:val="en-GB"/>
        </w:rPr>
        <w:t>(iv</w:t>
      </w:r>
      <w:r w:rsidRPr="00BC59AC">
        <w:rPr>
          <w:rFonts w:asciiTheme="majorHAnsi" w:hAnsiTheme="majorHAnsi" w:cstheme="majorHAnsi"/>
          <w:lang w:val="en-GB"/>
        </w:rPr>
        <w:t xml:space="preserve">) promote opportunities for </w:t>
      </w:r>
      <w:r w:rsidRPr="00CD22E5">
        <w:rPr>
          <w:rFonts w:asciiTheme="majorHAnsi" w:hAnsiTheme="majorHAnsi" w:cstheme="majorHAnsi"/>
          <w:lang w:val="en-GB"/>
        </w:rPr>
        <w:t xml:space="preserve">improved wellbeing (Table </w:t>
      </w:r>
      <w:r w:rsidR="00B14A2F" w:rsidRPr="00CD22E5">
        <w:rPr>
          <w:rFonts w:asciiTheme="majorHAnsi" w:hAnsiTheme="majorHAnsi" w:cstheme="majorHAnsi"/>
          <w:lang w:val="en-GB"/>
        </w:rPr>
        <w:t>1</w:t>
      </w:r>
      <w:r w:rsidRPr="00CD22E5">
        <w:rPr>
          <w:rFonts w:asciiTheme="majorHAnsi" w:hAnsiTheme="majorHAnsi" w:cstheme="majorHAnsi"/>
          <w:lang w:val="en-GB"/>
        </w:rPr>
        <w:t>).</w:t>
      </w:r>
    </w:p>
    <w:p w14:paraId="1F5FD0BD" w14:textId="3ABB9AB0" w:rsidR="00CD22E5" w:rsidRDefault="00CD22E5">
      <w:pPr>
        <w:rPr>
          <w:rFonts w:asciiTheme="majorHAnsi" w:hAnsiTheme="majorHAnsi" w:cstheme="majorHAnsi"/>
          <w:lang w:val="en-GB"/>
        </w:rPr>
        <w:sectPr w:rsidR="00CD22E5" w:rsidSect="000510D4">
          <w:footerReference w:type="default" r:id="rId12"/>
          <w:type w:val="continuous"/>
          <w:pgSz w:w="11906" w:h="16838"/>
          <w:pgMar w:top="1440" w:right="1440" w:bottom="1440" w:left="1440" w:header="708" w:footer="708" w:gutter="0"/>
          <w:lnNumType w:countBy="1" w:restart="continuous"/>
          <w:cols w:space="708"/>
          <w:docGrid w:linePitch="360"/>
        </w:sectPr>
      </w:pPr>
    </w:p>
    <w:p w14:paraId="7EF0049F" w14:textId="641FE41B" w:rsidR="00CD22E5" w:rsidRDefault="00CD22E5" w:rsidP="00200D3A">
      <w:pPr>
        <w:spacing w:after="0" w:line="480" w:lineRule="auto"/>
        <w:jc w:val="both"/>
      </w:pPr>
      <w:r w:rsidRPr="00831CFC">
        <w:rPr>
          <w:b/>
        </w:rPr>
        <w:t>Table 1.</w:t>
      </w:r>
      <w:r w:rsidRPr="00CD22E5">
        <w:t xml:space="preserve"> Summary of the key ecosystem services of greenspaces for adapting climate change impacts on health. Key ecosystem processes and functions that contribute to their delivery and example health outcomes.</w:t>
      </w:r>
    </w:p>
    <w:tbl>
      <w:tblPr>
        <w:tblW w:w="14697" w:type="dxa"/>
        <w:tblInd w:w="-32" w:type="dxa"/>
        <w:tblLook w:val="0000" w:firstRow="0" w:lastRow="0" w:firstColumn="0" w:lastColumn="0" w:noHBand="0" w:noVBand="0"/>
      </w:tblPr>
      <w:tblGrid>
        <w:gridCol w:w="2097"/>
        <w:gridCol w:w="2340"/>
        <w:gridCol w:w="2184"/>
        <w:gridCol w:w="2275"/>
        <w:gridCol w:w="5801"/>
      </w:tblGrid>
      <w:tr w:rsidR="00CD22E5" w:rsidRPr="00966269" w14:paraId="1CD4DB60" w14:textId="77777777" w:rsidTr="00966269">
        <w:trPr>
          <w:trHeight w:val="809"/>
        </w:trPr>
        <w:tc>
          <w:tcPr>
            <w:tcW w:w="2097" w:type="dxa"/>
            <w:tcBorders>
              <w:top w:val="single" w:sz="4" w:space="0" w:color="auto"/>
              <w:bottom w:val="single" w:sz="4" w:space="0" w:color="auto"/>
            </w:tcBorders>
          </w:tcPr>
          <w:p w14:paraId="5D8F63C2" w14:textId="77777777" w:rsidR="00CD22E5" w:rsidRPr="00D0083B" w:rsidRDefault="00CD22E5" w:rsidP="00D164A5">
            <w:pPr>
              <w:contextualSpacing/>
              <w:rPr>
                <w:rFonts w:asciiTheme="majorHAnsi" w:eastAsia="Times New Roman" w:hAnsiTheme="majorHAnsi" w:cstheme="majorHAnsi"/>
                <w:b/>
                <w:sz w:val="20"/>
                <w:szCs w:val="20"/>
                <w:lang w:val="en-GB"/>
              </w:rPr>
            </w:pPr>
            <w:r w:rsidRPr="00D0083B">
              <w:rPr>
                <w:rFonts w:asciiTheme="majorHAnsi" w:eastAsia="Times New Roman" w:hAnsiTheme="majorHAnsi" w:cstheme="majorHAnsi"/>
                <w:b/>
                <w:sz w:val="20"/>
                <w:szCs w:val="20"/>
                <w:lang w:val="en-GB"/>
              </w:rPr>
              <w:t>Biophysical structure/process of greenspace</w:t>
            </w:r>
          </w:p>
        </w:tc>
        <w:tc>
          <w:tcPr>
            <w:tcW w:w="2340" w:type="dxa"/>
            <w:tcBorders>
              <w:top w:val="single" w:sz="4" w:space="0" w:color="auto"/>
              <w:bottom w:val="single" w:sz="4" w:space="0" w:color="auto"/>
            </w:tcBorders>
          </w:tcPr>
          <w:p w14:paraId="60F2EB2E" w14:textId="77777777" w:rsidR="00CD22E5" w:rsidRPr="00D0083B" w:rsidRDefault="00CD22E5" w:rsidP="00D164A5">
            <w:pPr>
              <w:contextualSpacing/>
              <w:rPr>
                <w:rFonts w:asciiTheme="majorHAnsi" w:eastAsia="Times New Roman" w:hAnsiTheme="majorHAnsi" w:cstheme="majorHAnsi"/>
                <w:b/>
                <w:sz w:val="20"/>
                <w:szCs w:val="20"/>
                <w:lang w:val="en-GB"/>
              </w:rPr>
            </w:pPr>
            <w:r w:rsidRPr="00D0083B">
              <w:rPr>
                <w:rFonts w:asciiTheme="majorHAnsi" w:eastAsia="Times New Roman" w:hAnsiTheme="majorHAnsi" w:cstheme="majorHAnsi"/>
                <w:b/>
                <w:sz w:val="20"/>
                <w:szCs w:val="20"/>
                <w:lang w:val="en-GB"/>
              </w:rPr>
              <w:t>Ecosystem Function</w:t>
            </w:r>
          </w:p>
        </w:tc>
        <w:tc>
          <w:tcPr>
            <w:tcW w:w="2184" w:type="dxa"/>
            <w:tcBorders>
              <w:top w:val="single" w:sz="4" w:space="0" w:color="auto"/>
              <w:bottom w:val="single" w:sz="4" w:space="0" w:color="auto"/>
            </w:tcBorders>
          </w:tcPr>
          <w:p w14:paraId="2FAC42FE" w14:textId="097616D5" w:rsidR="00CD22E5" w:rsidRPr="00D0083B" w:rsidRDefault="00CD22E5" w:rsidP="00D164A5">
            <w:pPr>
              <w:contextualSpacing/>
              <w:rPr>
                <w:rFonts w:asciiTheme="majorHAnsi" w:eastAsia="Times New Roman" w:hAnsiTheme="majorHAnsi" w:cstheme="majorHAnsi"/>
                <w:b/>
                <w:sz w:val="20"/>
                <w:szCs w:val="20"/>
                <w:lang w:val="en-GB"/>
              </w:rPr>
            </w:pPr>
            <w:r w:rsidRPr="00D0083B">
              <w:rPr>
                <w:rFonts w:asciiTheme="majorHAnsi" w:eastAsia="Times New Roman" w:hAnsiTheme="majorHAnsi" w:cstheme="majorHAnsi"/>
                <w:b/>
                <w:sz w:val="20"/>
                <w:szCs w:val="20"/>
                <w:lang w:val="en-GB"/>
              </w:rPr>
              <w:t>Ecosystem Service</w:t>
            </w:r>
          </w:p>
        </w:tc>
        <w:tc>
          <w:tcPr>
            <w:tcW w:w="2275" w:type="dxa"/>
            <w:tcBorders>
              <w:top w:val="single" w:sz="4" w:space="0" w:color="auto"/>
              <w:bottom w:val="single" w:sz="4" w:space="0" w:color="auto"/>
            </w:tcBorders>
          </w:tcPr>
          <w:p w14:paraId="62ADD092" w14:textId="27FED2D9" w:rsidR="00CD22E5" w:rsidRPr="00D0083B" w:rsidRDefault="00CD22E5" w:rsidP="00D164A5">
            <w:pPr>
              <w:contextualSpacing/>
              <w:rPr>
                <w:rFonts w:asciiTheme="majorHAnsi" w:eastAsia="Times New Roman" w:hAnsiTheme="majorHAnsi" w:cstheme="majorHAnsi"/>
                <w:b/>
                <w:sz w:val="20"/>
                <w:szCs w:val="20"/>
                <w:lang w:val="en-GB"/>
              </w:rPr>
            </w:pPr>
            <w:r w:rsidRPr="00D0083B">
              <w:rPr>
                <w:rFonts w:asciiTheme="majorHAnsi" w:eastAsia="Times New Roman" w:hAnsiTheme="majorHAnsi" w:cstheme="majorHAnsi"/>
                <w:b/>
                <w:sz w:val="20"/>
                <w:szCs w:val="20"/>
                <w:lang w:val="en-GB"/>
              </w:rPr>
              <w:t>Example Health Outcome</w:t>
            </w:r>
          </w:p>
        </w:tc>
        <w:tc>
          <w:tcPr>
            <w:tcW w:w="5801" w:type="dxa"/>
            <w:tcBorders>
              <w:top w:val="single" w:sz="4" w:space="0" w:color="auto"/>
              <w:bottom w:val="single" w:sz="4" w:space="0" w:color="auto"/>
            </w:tcBorders>
          </w:tcPr>
          <w:p w14:paraId="4127542B" w14:textId="77777777" w:rsidR="00CD22E5" w:rsidRPr="00D0083B" w:rsidRDefault="00CD22E5" w:rsidP="00D164A5">
            <w:pPr>
              <w:contextualSpacing/>
              <w:rPr>
                <w:rFonts w:asciiTheme="majorHAnsi" w:eastAsia="Times New Roman" w:hAnsiTheme="majorHAnsi" w:cstheme="majorHAnsi"/>
                <w:b/>
                <w:sz w:val="20"/>
                <w:szCs w:val="20"/>
                <w:lang w:val="en-GB"/>
              </w:rPr>
            </w:pPr>
            <w:r w:rsidRPr="00D0083B">
              <w:rPr>
                <w:rFonts w:asciiTheme="majorHAnsi" w:eastAsia="Times New Roman" w:hAnsiTheme="majorHAnsi" w:cstheme="majorHAnsi"/>
                <w:b/>
                <w:sz w:val="20"/>
                <w:szCs w:val="20"/>
                <w:lang w:val="en-GB"/>
              </w:rPr>
              <w:t>References</w:t>
            </w:r>
          </w:p>
        </w:tc>
      </w:tr>
      <w:tr w:rsidR="00CD22E5" w:rsidRPr="00831CFC" w14:paraId="2B4BB0E3" w14:textId="77777777" w:rsidTr="00966269">
        <w:trPr>
          <w:trHeight w:val="525"/>
        </w:trPr>
        <w:tc>
          <w:tcPr>
            <w:tcW w:w="2097" w:type="dxa"/>
            <w:tcBorders>
              <w:top w:val="single" w:sz="4" w:space="0" w:color="auto"/>
            </w:tcBorders>
          </w:tcPr>
          <w:p w14:paraId="2CF0BEFA" w14:textId="77777777" w:rsidR="00CD22E5" w:rsidRPr="00D0083B" w:rsidRDefault="00CD22E5" w:rsidP="00D164A5">
            <w:pPr>
              <w:spacing w:before="120" w:after="120" w:line="240" w:lineRule="auto"/>
              <w:rPr>
                <w:rFonts w:asciiTheme="majorHAnsi" w:eastAsia="Times New Roman" w:hAnsiTheme="majorHAnsi" w:cstheme="majorHAnsi"/>
                <w:sz w:val="20"/>
                <w:szCs w:val="20"/>
                <w:lang w:val="en-GB"/>
              </w:rPr>
            </w:pPr>
            <w:r w:rsidRPr="00D0083B">
              <w:rPr>
                <w:rFonts w:asciiTheme="majorHAnsi" w:eastAsia="Times New Roman" w:hAnsiTheme="majorHAnsi" w:cstheme="majorHAnsi"/>
                <w:sz w:val="20"/>
                <w:szCs w:val="20"/>
                <w:lang w:val="en-GB"/>
              </w:rPr>
              <w:t>Trees and shrubs mix</w:t>
            </w:r>
          </w:p>
          <w:p w14:paraId="2ADB5324" w14:textId="77777777" w:rsidR="00CD22E5" w:rsidRPr="00D0083B" w:rsidRDefault="00CD22E5" w:rsidP="00D164A5">
            <w:pPr>
              <w:spacing w:before="120" w:after="120" w:line="240" w:lineRule="auto"/>
              <w:rPr>
                <w:rFonts w:asciiTheme="majorHAnsi" w:eastAsia="Times New Roman" w:hAnsiTheme="majorHAnsi" w:cstheme="majorHAnsi"/>
                <w:sz w:val="20"/>
                <w:szCs w:val="20"/>
                <w:lang w:val="en-GB"/>
              </w:rPr>
            </w:pPr>
          </w:p>
        </w:tc>
        <w:tc>
          <w:tcPr>
            <w:tcW w:w="2340" w:type="dxa"/>
            <w:tcBorders>
              <w:top w:val="single" w:sz="4" w:space="0" w:color="auto"/>
            </w:tcBorders>
          </w:tcPr>
          <w:p w14:paraId="3B114925" w14:textId="77777777" w:rsidR="00CD22E5" w:rsidRPr="00D0083B" w:rsidRDefault="00CD22E5" w:rsidP="00BF6C33">
            <w:pPr>
              <w:rPr>
                <w:rFonts w:asciiTheme="majorHAnsi" w:hAnsiTheme="majorHAnsi" w:cstheme="majorHAnsi"/>
                <w:sz w:val="20"/>
                <w:szCs w:val="20"/>
              </w:rPr>
            </w:pPr>
            <w:r w:rsidRPr="00D0083B">
              <w:rPr>
                <w:rFonts w:asciiTheme="majorHAnsi" w:hAnsiTheme="majorHAnsi" w:cstheme="majorHAnsi"/>
                <w:sz w:val="20"/>
                <w:szCs w:val="20"/>
              </w:rPr>
              <w:t>Evapotranspiration; solar radiation reflectance; carbon sequestration</w:t>
            </w:r>
          </w:p>
        </w:tc>
        <w:tc>
          <w:tcPr>
            <w:tcW w:w="2184" w:type="dxa"/>
            <w:tcBorders>
              <w:top w:val="single" w:sz="4" w:space="0" w:color="auto"/>
            </w:tcBorders>
          </w:tcPr>
          <w:p w14:paraId="212FEBB5" w14:textId="77777777" w:rsidR="00CD22E5" w:rsidRPr="00D0083B" w:rsidRDefault="00CD22E5" w:rsidP="00BF6C33">
            <w:pPr>
              <w:rPr>
                <w:rFonts w:asciiTheme="majorHAnsi" w:hAnsiTheme="majorHAnsi" w:cstheme="majorHAnsi"/>
                <w:sz w:val="20"/>
                <w:szCs w:val="20"/>
              </w:rPr>
            </w:pPr>
            <w:r w:rsidRPr="00D0083B">
              <w:rPr>
                <w:rFonts w:asciiTheme="majorHAnsi" w:hAnsiTheme="majorHAnsi" w:cstheme="majorHAnsi"/>
                <w:sz w:val="20"/>
                <w:szCs w:val="20"/>
              </w:rPr>
              <w:t xml:space="preserve">Climate regulation: Reduce UHI effect </w:t>
            </w:r>
          </w:p>
          <w:p w14:paraId="46723B5F" w14:textId="77777777" w:rsidR="00CD22E5" w:rsidRPr="00D0083B" w:rsidRDefault="00CD22E5" w:rsidP="00BF6C33">
            <w:pPr>
              <w:rPr>
                <w:rFonts w:asciiTheme="majorHAnsi" w:hAnsiTheme="majorHAnsi" w:cstheme="majorHAnsi"/>
                <w:sz w:val="20"/>
                <w:szCs w:val="20"/>
              </w:rPr>
            </w:pPr>
          </w:p>
        </w:tc>
        <w:tc>
          <w:tcPr>
            <w:tcW w:w="2275" w:type="dxa"/>
            <w:tcBorders>
              <w:top w:val="single" w:sz="4" w:space="0" w:color="auto"/>
            </w:tcBorders>
          </w:tcPr>
          <w:p w14:paraId="275C8354" w14:textId="77777777" w:rsidR="00CD22E5" w:rsidRPr="00D0083B" w:rsidRDefault="00CD22E5" w:rsidP="00BF6C33">
            <w:pPr>
              <w:rPr>
                <w:rFonts w:asciiTheme="majorHAnsi" w:hAnsiTheme="majorHAnsi" w:cstheme="majorHAnsi"/>
                <w:sz w:val="20"/>
                <w:szCs w:val="20"/>
              </w:rPr>
            </w:pPr>
            <w:r w:rsidRPr="00D0083B">
              <w:rPr>
                <w:rFonts w:asciiTheme="majorHAnsi" w:hAnsiTheme="majorHAnsi" w:cstheme="majorHAnsi"/>
                <w:sz w:val="20"/>
                <w:szCs w:val="20"/>
              </w:rPr>
              <w:t>Reduced urban mortality rates</w:t>
            </w:r>
          </w:p>
          <w:p w14:paraId="232702DC" w14:textId="77777777" w:rsidR="00CD22E5" w:rsidRPr="00D0083B" w:rsidRDefault="00CD22E5" w:rsidP="00BF6C33">
            <w:pPr>
              <w:rPr>
                <w:rFonts w:asciiTheme="majorHAnsi" w:hAnsiTheme="majorHAnsi" w:cstheme="majorHAnsi"/>
                <w:sz w:val="20"/>
                <w:szCs w:val="20"/>
              </w:rPr>
            </w:pPr>
          </w:p>
        </w:tc>
        <w:tc>
          <w:tcPr>
            <w:tcW w:w="5801" w:type="dxa"/>
            <w:tcBorders>
              <w:top w:val="single" w:sz="4" w:space="0" w:color="auto"/>
            </w:tcBorders>
          </w:tcPr>
          <w:p w14:paraId="2AA5877E" w14:textId="77777777" w:rsidR="00CD22E5" w:rsidRPr="00D0083B" w:rsidRDefault="00CD22E5" w:rsidP="00BF6C33">
            <w:pPr>
              <w:rPr>
                <w:rFonts w:asciiTheme="majorHAnsi" w:hAnsiTheme="majorHAnsi" w:cstheme="majorHAnsi"/>
                <w:sz w:val="20"/>
                <w:szCs w:val="20"/>
              </w:rPr>
            </w:pPr>
            <w:r w:rsidRPr="00D0083B">
              <w:rPr>
                <w:rFonts w:asciiTheme="majorHAnsi" w:hAnsiTheme="majorHAnsi" w:cstheme="majorHAnsi"/>
                <w:sz w:val="20"/>
                <w:szCs w:val="20"/>
              </w:rPr>
              <w:fldChar w:fldCharType="begin">
                <w:fldData xml:space="preserve">PEVuZE5vdGU+PENpdGU+PEF1dGhvcj5GZXlpc2E8L0F1dGhvcj48WWVhcj4yMDE0PC9ZZWFyPjxS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=
</w:fldData>
              </w:fldChar>
            </w:r>
            <w:r w:rsidRPr="00D0083B">
              <w:rPr>
                <w:rFonts w:asciiTheme="majorHAnsi" w:hAnsiTheme="majorHAnsi" w:cstheme="majorHAnsi"/>
                <w:sz w:val="20"/>
                <w:szCs w:val="20"/>
              </w:rPr>
              <w:instrText xml:space="preserve"> ADDIN EN.CITE </w:instrText>
            </w:r>
            <w:r w:rsidRPr="00D0083B">
              <w:rPr>
                <w:rFonts w:asciiTheme="majorHAnsi" w:hAnsiTheme="majorHAnsi" w:cstheme="majorHAnsi"/>
                <w:sz w:val="20"/>
                <w:szCs w:val="20"/>
              </w:rPr>
              <w:fldChar w:fldCharType="begin">
                <w:fldData xml:space="preserve">PEVuZE5vdGU+PENpdGU+PEF1dGhvcj5GZXlpc2E8L0F1dGhvcj48WWVhcj4yMDE0PC9ZZWFyPjxS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=
</w:fldData>
              </w:fldChar>
            </w:r>
            <w:r w:rsidRPr="00D0083B">
              <w:rPr>
                <w:rFonts w:asciiTheme="majorHAnsi" w:hAnsiTheme="majorHAnsi" w:cstheme="majorHAnsi"/>
                <w:sz w:val="20"/>
                <w:szCs w:val="20"/>
              </w:rPr>
              <w:instrText xml:space="preserve"> ADDIN EN.CITE.DATA </w:instrText>
            </w:r>
            <w:r w:rsidRPr="00D0083B">
              <w:rPr>
                <w:rFonts w:asciiTheme="majorHAnsi" w:hAnsiTheme="majorHAnsi" w:cstheme="majorHAnsi"/>
                <w:sz w:val="20"/>
                <w:szCs w:val="20"/>
              </w:rPr>
            </w:r>
            <w:r w:rsidRPr="00D0083B">
              <w:rPr>
                <w:rFonts w:asciiTheme="majorHAnsi" w:hAnsiTheme="majorHAnsi" w:cstheme="majorHAnsi"/>
                <w:sz w:val="20"/>
                <w:szCs w:val="20"/>
              </w:rPr>
              <w:fldChar w:fldCharType="end"/>
            </w:r>
            <w:r w:rsidRPr="00D0083B">
              <w:rPr>
                <w:rFonts w:asciiTheme="majorHAnsi" w:hAnsiTheme="majorHAnsi" w:cstheme="majorHAnsi"/>
                <w:sz w:val="20"/>
                <w:szCs w:val="20"/>
              </w:rPr>
            </w:r>
            <w:r w:rsidRPr="00D0083B">
              <w:rPr>
                <w:rFonts w:asciiTheme="majorHAnsi" w:hAnsiTheme="majorHAnsi" w:cstheme="majorHAnsi"/>
                <w:sz w:val="20"/>
                <w:szCs w:val="20"/>
              </w:rPr>
              <w:fldChar w:fldCharType="separate"/>
            </w:r>
            <w:r w:rsidRPr="00D0083B">
              <w:rPr>
                <w:rFonts w:asciiTheme="majorHAnsi" w:hAnsiTheme="majorHAnsi" w:cstheme="majorHAnsi"/>
                <w:noProof/>
                <w:sz w:val="20"/>
                <w:szCs w:val="20"/>
              </w:rPr>
              <w:t>(Feyisa et al., 2014, Edmondson et al., 2016, Knight et al., 2016, Wang and Akbari, 2016, Fares et al., 2017, Gunawardena et al., 2017, Heaviside et al., 2017, Hiemstra et al., 2017, Kabisch and van den Bosch, 2017)</w:t>
            </w:r>
            <w:r w:rsidRPr="00D0083B">
              <w:rPr>
                <w:rFonts w:asciiTheme="majorHAnsi" w:hAnsiTheme="majorHAnsi" w:cstheme="majorHAnsi"/>
                <w:sz w:val="20"/>
                <w:szCs w:val="20"/>
              </w:rPr>
              <w:fldChar w:fldCharType="end"/>
            </w:r>
          </w:p>
        </w:tc>
      </w:tr>
      <w:tr w:rsidR="00CD22E5" w:rsidRPr="00831CFC" w14:paraId="1B679A05" w14:textId="77777777" w:rsidTr="00966269">
        <w:trPr>
          <w:trHeight w:val="1457"/>
        </w:trPr>
        <w:tc>
          <w:tcPr>
            <w:tcW w:w="2097" w:type="dxa"/>
          </w:tcPr>
          <w:p w14:paraId="34C6E9DE" w14:textId="5A4D5E69" w:rsidR="00CD22E5" w:rsidRPr="00D0083B" w:rsidRDefault="00CD22E5" w:rsidP="00D164A5">
            <w:pPr>
              <w:spacing w:before="120" w:after="120" w:line="240" w:lineRule="auto"/>
              <w:rPr>
                <w:rFonts w:asciiTheme="majorHAnsi" w:eastAsia="Times New Roman" w:hAnsiTheme="majorHAnsi" w:cstheme="majorHAnsi"/>
                <w:sz w:val="20"/>
                <w:szCs w:val="20"/>
                <w:lang w:val="en-GB"/>
              </w:rPr>
            </w:pPr>
            <w:r w:rsidRPr="00D0083B">
              <w:rPr>
                <w:rFonts w:asciiTheme="majorHAnsi" w:eastAsia="Times New Roman" w:hAnsiTheme="majorHAnsi" w:cstheme="majorHAnsi"/>
                <w:sz w:val="20"/>
                <w:szCs w:val="20"/>
                <w:lang w:val="en-GB"/>
              </w:rPr>
              <w:t>Trees, mixed vegetation</w:t>
            </w:r>
          </w:p>
        </w:tc>
        <w:tc>
          <w:tcPr>
            <w:tcW w:w="2340" w:type="dxa"/>
          </w:tcPr>
          <w:p w14:paraId="4E06A6DD" w14:textId="77777777" w:rsidR="00CD22E5" w:rsidRPr="00D0083B" w:rsidRDefault="00CD22E5" w:rsidP="00BF6C33">
            <w:pPr>
              <w:rPr>
                <w:rFonts w:asciiTheme="majorHAnsi" w:hAnsiTheme="majorHAnsi" w:cstheme="majorHAnsi"/>
                <w:sz w:val="20"/>
                <w:szCs w:val="20"/>
              </w:rPr>
            </w:pPr>
            <w:r w:rsidRPr="00D0083B">
              <w:rPr>
                <w:rFonts w:asciiTheme="majorHAnsi" w:hAnsiTheme="majorHAnsi" w:cstheme="majorHAnsi"/>
                <w:sz w:val="20"/>
                <w:szCs w:val="20"/>
              </w:rPr>
              <w:t xml:space="preserve">Leaf wax/hair trap particles on leaf surface </w:t>
            </w:r>
          </w:p>
          <w:p w14:paraId="703C557B" w14:textId="77777777" w:rsidR="00CD22E5" w:rsidRPr="00D0083B" w:rsidRDefault="00CD22E5" w:rsidP="00BF6C33">
            <w:pPr>
              <w:rPr>
                <w:rFonts w:asciiTheme="majorHAnsi" w:hAnsiTheme="majorHAnsi" w:cstheme="majorHAnsi"/>
                <w:sz w:val="20"/>
                <w:szCs w:val="20"/>
              </w:rPr>
            </w:pPr>
            <w:r w:rsidRPr="00D0083B">
              <w:rPr>
                <w:rFonts w:asciiTheme="majorHAnsi" w:hAnsiTheme="majorHAnsi" w:cstheme="majorHAnsi"/>
                <w:sz w:val="20"/>
                <w:szCs w:val="20"/>
              </w:rPr>
              <w:t>Absorption of Co2 for photosynthesis</w:t>
            </w:r>
          </w:p>
        </w:tc>
        <w:tc>
          <w:tcPr>
            <w:tcW w:w="2184" w:type="dxa"/>
          </w:tcPr>
          <w:p w14:paraId="12D34F5C" w14:textId="0A241970" w:rsidR="00CD22E5" w:rsidRPr="00D0083B" w:rsidRDefault="00CD22E5" w:rsidP="00BF6C33">
            <w:pPr>
              <w:rPr>
                <w:rFonts w:asciiTheme="majorHAnsi" w:hAnsiTheme="majorHAnsi" w:cstheme="majorHAnsi"/>
                <w:sz w:val="20"/>
                <w:szCs w:val="20"/>
              </w:rPr>
            </w:pPr>
            <w:r w:rsidRPr="00D0083B">
              <w:rPr>
                <w:rFonts w:asciiTheme="majorHAnsi" w:hAnsiTheme="majorHAnsi" w:cstheme="majorHAnsi"/>
                <w:sz w:val="20"/>
                <w:szCs w:val="20"/>
              </w:rPr>
              <w:t>Waste services: Reduce air pollution</w:t>
            </w:r>
          </w:p>
        </w:tc>
        <w:tc>
          <w:tcPr>
            <w:tcW w:w="2275" w:type="dxa"/>
          </w:tcPr>
          <w:p w14:paraId="1DB6A343" w14:textId="0E0014F9" w:rsidR="00CD22E5" w:rsidRPr="00D0083B" w:rsidRDefault="00CD22E5" w:rsidP="00BF6C33">
            <w:pPr>
              <w:rPr>
                <w:rFonts w:asciiTheme="majorHAnsi" w:hAnsiTheme="majorHAnsi" w:cstheme="majorHAnsi"/>
                <w:sz w:val="20"/>
                <w:szCs w:val="20"/>
              </w:rPr>
            </w:pPr>
            <w:r w:rsidRPr="00D0083B">
              <w:rPr>
                <w:rFonts w:asciiTheme="majorHAnsi" w:hAnsiTheme="majorHAnsi" w:cstheme="majorHAnsi"/>
                <w:sz w:val="20"/>
                <w:szCs w:val="20"/>
              </w:rPr>
              <w:t>Reduction in cardiovascular and respiratory conditions</w:t>
            </w:r>
          </w:p>
        </w:tc>
        <w:tc>
          <w:tcPr>
            <w:tcW w:w="5801" w:type="dxa"/>
          </w:tcPr>
          <w:p w14:paraId="02A1FCB0" w14:textId="77777777" w:rsidR="00CD22E5" w:rsidRPr="00D0083B" w:rsidRDefault="00CD22E5" w:rsidP="00BF6C33">
            <w:pPr>
              <w:rPr>
                <w:rFonts w:asciiTheme="majorHAnsi" w:hAnsiTheme="majorHAnsi" w:cstheme="majorHAnsi"/>
                <w:sz w:val="20"/>
                <w:szCs w:val="20"/>
              </w:rPr>
            </w:pPr>
            <w:r w:rsidRPr="00D0083B">
              <w:rPr>
                <w:rFonts w:asciiTheme="majorHAnsi" w:hAnsiTheme="majorHAnsi" w:cstheme="majorHAnsi"/>
                <w:sz w:val="20"/>
                <w:szCs w:val="20"/>
              </w:rPr>
              <w:fldChar w:fldCharType="begin">
                <w:fldData xml:space="preserve">PEVuZE5vdGU+PENpdGU+PEF1dGhvcj5MaXRzY2hrZTwvQXV0aG9yPjxZZWFyPjIwMDg8L1llYXI+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==
</w:fldData>
              </w:fldChar>
            </w:r>
            <w:r w:rsidRPr="00D0083B">
              <w:rPr>
                <w:rFonts w:asciiTheme="majorHAnsi" w:hAnsiTheme="majorHAnsi" w:cstheme="majorHAnsi"/>
                <w:sz w:val="20"/>
                <w:szCs w:val="20"/>
              </w:rPr>
              <w:instrText xml:space="preserve"> ADDIN EN.CITE </w:instrText>
            </w:r>
            <w:r w:rsidRPr="00D0083B">
              <w:rPr>
                <w:rFonts w:asciiTheme="majorHAnsi" w:hAnsiTheme="majorHAnsi" w:cstheme="majorHAnsi"/>
                <w:sz w:val="20"/>
                <w:szCs w:val="20"/>
              </w:rPr>
              <w:fldChar w:fldCharType="begin">
                <w:fldData xml:space="preserve">PEVuZE5vdGU+PENpdGU+PEF1dGhvcj5MaXRzY2hrZTwvQXV0aG9yPjxZZWFyPjIwMDg8L1llYXI+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==
</w:fldData>
              </w:fldChar>
            </w:r>
            <w:r w:rsidRPr="00D0083B">
              <w:rPr>
                <w:rFonts w:asciiTheme="majorHAnsi" w:hAnsiTheme="majorHAnsi" w:cstheme="majorHAnsi"/>
                <w:sz w:val="20"/>
                <w:szCs w:val="20"/>
              </w:rPr>
              <w:instrText xml:space="preserve"> ADDIN EN.CITE.DATA </w:instrText>
            </w:r>
            <w:r w:rsidRPr="00D0083B">
              <w:rPr>
                <w:rFonts w:asciiTheme="majorHAnsi" w:hAnsiTheme="majorHAnsi" w:cstheme="majorHAnsi"/>
                <w:sz w:val="20"/>
                <w:szCs w:val="20"/>
              </w:rPr>
            </w:r>
            <w:r w:rsidRPr="00D0083B">
              <w:rPr>
                <w:rFonts w:asciiTheme="majorHAnsi" w:hAnsiTheme="majorHAnsi" w:cstheme="majorHAnsi"/>
                <w:sz w:val="20"/>
                <w:szCs w:val="20"/>
              </w:rPr>
              <w:fldChar w:fldCharType="end"/>
            </w:r>
            <w:r w:rsidRPr="00D0083B">
              <w:rPr>
                <w:rFonts w:asciiTheme="majorHAnsi" w:hAnsiTheme="majorHAnsi" w:cstheme="majorHAnsi"/>
                <w:sz w:val="20"/>
                <w:szCs w:val="20"/>
              </w:rPr>
            </w:r>
            <w:r w:rsidRPr="00D0083B">
              <w:rPr>
                <w:rFonts w:asciiTheme="majorHAnsi" w:hAnsiTheme="majorHAnsi" w:cstheme="majorHAnsi"/>
                <w:sz w:val="20"/>
                <w:szCs w:val="20"/>
              </w:rPr>
              <w:fldChar w:fldCharType="separate"/>
            </w:r>
            <w:r w:rsidRPr="00D0083B">
              <w:rPr>
                <w:rFonts w:asciiTheme="majorHAnsi" w:hAnsiTheme="majorHAnsi" w:cstheme="majorHAnsi"/>
                <w:noProof/>
                <w:sz w:val="20"/>
                <w:szCs w:val="20"/>
              </w:rPr>
              <w:t>(Litschke and Kuttler, 2008, Petroff et al., 2008, Zhao et al., 2010, Nowak et al., 2014, Rao et al., 2014, Wang et al., 2015, Weerakkody et al., 2017)</w:t>
            </w:r>
            <w:r w:rsidRPr="00D0083B">
              <w:rPr>
                <w:rFonts w:asciiTheme="majorHAnsi" w:hAnsiTheme="majorHAnsi" w:cstheme="majorHAnsi"/>
                <w:sz w:val="20"/>
                <w:szCs w:val="20"/>
              </w:rPr>
              <w:fldChar w:fldCharType="end"/>
            </w:r>
          </w:p>
        </w:tc>
      </w:tr>
      <w:tr w:rsidR="00CD22E5" w:rsidRPr="00831CFC" w14:paraId="7ED9468E" w14:textId="77777777" w:rsidTr="00966269">
        <w:trPr>
          <w:trHeight w:val="1005"/>
        </w:trPr>
        <w:tc>
          <w:tcPr>
            <w:tcW w:w="2097" w:type="dxa"/>
          </w:tcPr>
          <w:p w14:paraId="592A47F9" w14:textId="151406BC" w:rsidR="00CD22E5" w:rsidRPr="00D0083B" w:rsidRDefault="00CD22E5" w:rsidP="00D164A5">
            <w:pPr>
              <w:spacing w:before="120" w:after="120" w:line="240" w:lineRule="auto"/>
              <w:rPr>
                <w:rFonts w:asciiTheme="majorHAnsi" w:eastAsia="Times New Roman" w:hAnsiTheme="majorHAnsi" w:cstheme="majorHAnsi"/>
                <w:sz w:val="20"/>
                <w:szCs w:val="20"/>
                <w:lang w:val="en-GB"/>
              </w:rPr>
            </w:pPr>
            <w:r w:rsidRPr="00D0083B">
              <w:rPr>
                <w:rFonts w:asciiTheme="majorHAnsi" w:eastAsia="Times New Roman" w:hAnsiTheme="majorHAnsi" w:cstheme="majorHAnsi"/>
                <w:sz w:val="20"/>
                <w:szCs w:val="20"/>
                <w:lang w:val="en-GB"/>
              </w:rPr>
              <w:t>Multi-level vegetation, grass, soil</w:t>
            </w:r>
          </w:p>
          <w:p w14:paraId="4618125E" w14:textId="77777777" w:rsidR="00CD22E5" w:rsidRPr="00D0083B" w:rsidRDefault="00CD22E5" w:rsidP="00D164A5">
            <w:pPr>
              <w:spacing w:before="120" w:after="120" w:line="240" w:lineRule="auto"/>
              <w:rPr>
                <w:rFonts w:asciiTheme="majorHAnsi" w:eastAsia="Times New Roman" w:hAnsiTheme="majorHAnsi" w:cstheme="majorHAnsi"/>
                <w:sz w:val="20"/>
                <w:szCs w:val="20"/>
                <w:lang w:val="en-GB"/>
              </w:rPr>
            </w:pPr>
          </w:p>
        </w:tc>
        <w:tc>
          <w:tcPr>
            <w:tcW w:w="2340" w:type="dxa"/>
          </w:tcPr>
          <w:p w14:paraId="3129BF20" w14:textId="24E11B8C" w:rsidR="00CD22E5" w:rsidRPr="00D0083B" w:rsidRDefault="00CD22E5" w:rsidP="00BF6C33">
            <w:pPr>
              <w:rPr>
                <w:rFonts w:asciiTheme="majorHAnsi" w:hAnsiTheme="majorHAnsi" w:cstheme="majorHAnsi"/>
                <w:sz w:val="20"/>
                <w:szCs w:val="20"/>
              </w:rPr>
            </w:pPr>
            <w:r w:rsidRPr="00D0083B">
              <w:rPr>
                <w:rFonts w:asciiTheme="majorHAnsi" w:hAnsiTheme="majorHAnsi" w:cstheme="majorHAnsi"/>
                <w:sz w:val="20"/>
                <w:szCs w:val="20"/>
              </w:rPr>
              <w:t>Water retention by canopy, absorption of precipitation by soil, reduced runoff, drainage</w:t>
            </w:r>
          </w:p>
        </w:tc>
        <w:tc>
          <w:tcPr>
            <w:tcW w:w="2184" w:type="dxa"/>
          </w:tcPr>
          <w:p w14:paraId="78DB90E9" w14:textId="69C82DFE" w:rsidR="00CD22E5" w:rsidRPr="00D0083B" w:rsidRDefault="00CD22E5" w:rsidP="00BF6C33">
            <w:pPr>
              <w:rPr>
                <w:rFonts w:asciiTheme="majorHAnsi" w:hAnsiTheme="majorHAnsi" w:cstheme="majorHAnsi"/>
                <w:sz w:val="20"/>
                <w:szCs w:val="20"/>
              </w:rPr>
            </w:pPr>
            <w:r w:rsidRPr="00D0083B">
              <w:rPr>
                <w:rFonts w:asciiTheme="majorHAnsi" w:hAnsiTheme="majorHAnsi" w:cstheme="majorHAnsi"/>
                <w:sz w:val="20"/>
                <w:szCs w:val="20"/>
              </w:rPr>
              <w:t>Flood protection: Flood risk alleviation and water quality</w:t>
            </w:r>
          </w:p>
        </w:tc>
        <w:tc>
          <w:tcPr>
            <w:tcW w:w="2275" w:type="dxa"/>
          </w:tcPr>
          <w:p w14:paraId="0766F8C0" w14:textId="6190ED0E" w:rsidR="00CD22E5" w:rsidRPr="00D0083B" w:rsidRDefault="00CD22E5" w:rsidP="00BF6C33">
            <w:pPr>
              <w:rPr>
                <w:rFonts w:asciiTheme="majorHAnsi" w:hAnsiTheme="majorHAnsi" w:cstheme="majorHAnsi"/>
                <w:sz w:val="20"/>
                <w:szCs w:val="20"/>
              </w:rPr>
            </w:pPr>
            <w:r w:rsidRPr="00D0083B">
              <w:rPr>
                <w:rFonts w:asciiTheme="majorHAnsi" w:hAnsiTheme="majorHAnsi" w:cstheme="majorHAnsi"/>
                <w:sz w:val="20"/>
                <w:szCs w:val="20"/>
              </w:rPr>
              <w:t>Reduction in mental health conditions and economic costs associated with flood e</w:t>
            </w:r>
            <w:r w:rsidR="000C756F">
              <w:rPr>
                <w:rFonts w:asciiTheme="majorHAnsi" w:hAnsiTheme="majorHAnsi" w:cstheme="majorHAnsi"/>
                <w:sz w:val="20"/>
                <w:szCs w:val="20"/>
              </w:rPr>
              <w:t>xposure; improved water quality</w:t>
            </w:r>
          </w:p>
        </w:tc>
        <w:tc>
          <w:tcPr>
            <w:tcW w:w="5801" w:type="dxa"/>
          </w:tcPr>
          <w:p w14:paraId="1461968C" w14:textId="77777777" w:rsidR="00CD22E5" w:rsidRPr="00D0083B" w:rsidRDefault="00CD22E5" w:rsidP="00BF6C33">
            <w:pPr>
              <w:rPr>
                <w:rFonts w:asciiTheme="majorHAnsi" w:hAnsiTheme="majorHAnsi" w:cstheme="majorHAnsi"/>
                <w:sz w:val="20"/>
                <w:szCs w:val="20"/>
              </w:rPr>
            </w:pPr>
            <w:r w:rsidRPr="00D0083B">
              <w:rPr>
                <w:rFonts w:asciiTheme="majorHAnsi" w:hAnsiTheme="majorHAnsi" w:cstheme="majorHAnsi"/>
                <w:sz w:val="20"/>
                <w:szCs w:val="20"/>
              </w:rPr>
              <w:fldChar w:fldCharType="begin">
                <w:fldData xml:space="preserve">PEVuZE5vdGU+PENpdGU+PEF1dGhvcj5TYW5kZXJzPC9BdXRob3I+PFllYXI+MTk4NjwvWWVhcj48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</w:fldData>
              </w:fldChar>
            </w:r>
            <w:r w:rsidRPr="00D0083B">
              <w:rPr>
                <w:rFonts w:asciiTheme="majorHAnsi" w:hAnsiTheme="majorHAnsi" w:cstheme="majorHAnsi"/>
                <w:sz w:val="20"/>
                <w:szCs w:val="20"/>
              </w:rPr>
              <w:instrText xml:space="preserve"> ADDIN EN.CITE </w:instrText>
            </w:r>
            <w:r w:rsidRPr="00D0083B">
              <w:rPr>
                <w:rFonts w:asciiTheme="majorHAnsi" w:hAnsiTheme="majorHAnsi" w:cstheme="majorHAnsi"/>
                <w:sz w:val="20"/>
                <w:szCs w:val="20"/>
              </w:rPr>
              <w:fldChar w:fldCharType="begin">
                <w:fldData xml:space="preserve">PEVuZE5vdGU+PENpdGU+PEF1dGhvcj5TYW5kZXJzPC9BdXRob3I+PFllYXI+MTk4NjwvWWVhcj48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</w:fldData>
              </w:fldChar>
            </w:r>
            <w:r w:rsidRPr="00D0083B">
              <w:rPr>
                <w:rFonts w:asciiTheme="majorHAnsi" w:hAnsiTheme="majorHAnsi" w:cstheme="majorHAnsi"/>
                <w:sz w:val="20"/>
                <w:szCs w:val="20"/>
              </w:rPr>
              <w:instrText xml:space="preserve"> ADDIN EN.CITE.DATA </w:instrText>
            </w:r>
            <w:r w:rsidRPr="00D0083B">
              <w:rPr>
                <w:rFonts w:asciiTheme="majorHAnsi" w:hAnsiTheme="majorHAnsi" w:cstheme="majorHAnsi"/>
                <w:sz w:val="20"/>
                <w:szCs w:val="20"/>
              </w:rPr>
            </w:r>
            <w:r w:rsidRPr="00D0083B">
              <w:rPr>
                <w:rFonts w:asciiTheme="majorHAnsi" w:hAnsiTheme="majorHAnsi" w:cstheme="majorHAnsi"/>
                <w:sz w:val="20"/>
                <w:szCs w:val="20"/>
              </w:rPr>
              <w:fldChar w:fldCharType="end"/>
            </w:r>
            <w:r w:rsidRPr="00D0083B">
              <w:rPr>
                <w:rFonts w:asciiTheme="majorHAnsi" w:hAnsiTheme="majorHAnsi" w:cstheme="majorHAnsi"/>
                <w:sz w:val="20"/>
                <w:szCs w:val="20"/>
              </w:rPr>
            </w:r>
            <w:r w:rsidRPr="00D0083B">
              <w:rPr>
                <w:rFonts w:asciiTheme="majorHAnsi" w:hAnsiTheme="majorHAnsi" w:cstheme="majorHAnsi"/>
                <w:sz w:val="20"/>
                <w:szCs w:val="20"/>
              </w:rPr>
              <w:fldChar w:fldCharType="separate"/>
            </w:r>
            <w:r w:rsidRPr="00D0083B">
              <w:rPr>
                <w:rFonts w:asciiTheme="majorHAnsi" w:hAnsiTheme="majorHAnsi" w:cstheme="majorHAnsi"/>
                <w:noProof/>
                <w:sz w:val="20"/>
                <w:szCs w:val="20"/>
              </w:rPr>
              <w:t>(Sanders, 1986, Bartens et al., 2008, Carroll et al., 2009, Paranjothy et al., 2011, Kaźmierczak and Cavan, 2011, Armson et al., 2013, Liu et al., 2014, Zhang et al., 2015, Zellner et al., 2016)</w:t>
            </w:r>
            <w:r w:rsidRPr="00D0083B">
              <w:rPr>
                <w:rFonts w:asciiTheme="majorHAnsi" w:hAnsiTheme="majorHAnsi" w:cstheme="majorHAnsi"/>
                <w:sz w:val="20"/>
                <w:szCs w:val="20"/>
              </w:rPr>
              <w:fldChar w:fldCharType="end"/>
            </w:r>
          </w:p>
        </w:tc>
      </w:tr>
      <w:tr w:rsidR="00CD22E5" w:rsidRPr="00831CFC" w14:paraId="5D6742E8" w14:textId="77777777" w:rsidTr="00966269">
        <w:trPr>
          <w:trHeight w:val="1807"/>
        </w:trPr>
        <w:tc>
          <w:tcPr>
            <w:tcW w:w="2097" w:type="dxa"/>
            <w:tcBorders>
              <w:bottom w:val="single" w:sz="4" w:space="0" w:color="auto"/>
            </w:tcBorders>
          </w:tcPr>
          <w:p w14:paraId="7074C3A6" w14:textId="77777777" w:rsidR="00CD22E5" w:rsidRPr="00D0083B" w:rsidRDefault="00CD22E5" w:rsidP="00D164A5">
            <w:pPr>
              <w:spacing w:before="120" w:after="120" w:line="240" w:lineRule="auto"/>
              <w:rPr>
                <w:rFonts w:asciiTheme="majorHAnsi" w:eastAsia="Times New Roman" w:hAnsiTheme="majorHAnsi" w:cstheme="majorHAnsi"/>
                <w:sz w:val="20"/>
                <w:szCs w:val="20"/>
                <w:lang w:val="en-GB"/>
              </w:rPr>
            </w:pPr>
            <w:r w:rsidRPr="00D0083B">
              <w:rPr>
                <w:rFonts w:asciiTheme="majorHAnsi" w:eastAsia="Times New Roman" w:hAnsiTheme="majorHAnsi" w:cstheme="majorHAnsi"/>
                <w:sz w:val="20"/>
                <w:szCs w:val="20"/>
                <w:lang w:val="en-GB"/>
              </w:rPr>
              <w:t>Biodiverse; pathways; amenity areas</w:t>
            </w:r>
          </w:p>
        </w:tc>
        <w:tc>
          <w:tcPr>
            <w:tcW w:w="2340" w:type="dxa"/>
            <w:tcBorders>
              <w:bottom w:val="single" w:sz="4" w:space="0" w:color="auto"/>
            </w:tcBorders>
          </w:tcPr>
          <w:p w14:paraId="4A82A021" w14:textId="77777777" w:rsidR="00CD22E5" w:rsidRPr="00D0083B" w:rsidRDefault="00CD22E5" w:rsidP="00BF6C33">
            <w:pPr>
              <w:rPr>
                <w:rFonts w:asciiTheme="majorHAnsi" w:hAnsiTheme="majorHAnsi" w:cstheme="majorHAnsi"/>
                <w:sz w:val="20"/>
                <w:szCs w:val="20"/>
              </w:rPr>
            </w:pPr>
            <w:r w:rsidRPr="00D0083B">
              <w:rPr>
                <w:rFonts w:asciiTheme="majorHAnsi" w:hAnsiTheme="majorHAnsi" w:cstheme="majorHAnsi"/>
                <w:sz w:val="20"/>
                <w:szCs w:val="20"/>
              </w:rPr>
              <w:t>Primary productivity, biodiversity</w:t>
            </w:r>
          </w:p>
        </w:tc>
        <w:tc>
          <w:tcPr>
            <w:tcW w:w="2184" w:type="dxa"/>
            <w:tcBorders>
              <w:bottom w:val="single" w:sz="4" w:space="0" w:color="auto"/>
            </w:tcBorders>
          </w:tcPr>
          <w:p w14:paraId="1045F054" w14:textId="77777777" w:rsidR="00CD22E5" w:rsidRPr="00D0083B" w:rsidRDefault="00CD22E5" w:rsidP="00BF6C33">
            <w:pPr>
              <w:rPr>
                <w:rFonts w:asciiTheme="majorHAnsi" w:hAnsiTheme="majorHAnsi" w:cstheme="majorHAnsi"/>
                <w:sz w:val="20"/>
                <w:szCs w:val="20"/>
              </w:rPr>
            </w:pPr>
            <w:r w:rsidRPr="00D0083B">
              <w:rPr>
                <w:rFonts w:asciiTheme="majorHAnsi" w:hAnsiTheme="majorHAnsi" w:cstheme="majorHAnsi"/>
                <w:sz w:val="20"/>
                <w:szCs w:val="20"/>
              </w:rPr>
              <w:t>Recreation: Health and wellbeing of exercise</w:t>
            </w:r>
          </w:p>
        </w:tc>
        <w:tc>
          <w:tcPr>
            <w:tcW w:w="2275" w:type="dxa"/>
            <w:tcBorders>
              <w:bottom w:val="single" w:sz="4" w:space="0" w:color="auto"/>
            </w:tcBorders>
          </w:tcPr>
          <w:p w14:paraId="66216DED" w14:textId="4C050393" w:rsidR="00CD22E5" w:rsidRPr="00D0083B" w:rsidRDefault="00CD22E5" w:rsidP="00BF6C33">
            <w:pPr>
              <w:rPr>
                <w:rFonts w:asciiTheme="majorHAnsi" w:hAnsiTheme="majorHAnsi" w:cstheme="majorHAnsi"/>
                <w:sz w:val="20"/>
                <w:szCs w:val="20"/>
              </w:rPr>
            </w:pPr>
            <w:r w:rsidRPr="00D0083B">
              <w:rPr>
                <w:rFonts w:asciiTheme="majorHAnsi" w:hAnsiTheme="majorHAnsi" w:cstheme="majorHAnsi"/>
                <w:sz w:val="20"/>
                <w:szCs w:val="20"/>
              </w:rPr>
              <w:t>Opportunities for recreation and physical activity; stress reduction; lower blood</w:t>
            </w:r>
            <w:r w:rsidR="000C756F">
              <w:rPr>
                <w:rFonts w:asciiTheme="majorHAnsi" w:hAnsiTheme="majorHAnsi" w:cstheme="majorHAnsi"/>
                <w:sz w:val="20"/>
                <w:szCs w:val="20"/>
              </w:rPr>
              <w:t xml:space="preserve"> pressure, obesity and diabetes</w:t>
            </w:r>
          </w:p>
        </w:tc>
        <w:tc>
          <w:tcPr>
            <w:tcW w:w="5801" w:type="dxa"/>
            <w:tcBorders>
              <w:bottom w:val="single" w:sz="4" w:space="0" w:color="auto"/>
            </w:tcBorders>
          </w:tcPr>
          <w:p w14:paraId="2B830BC5" w14:textId="77777777" w:rsidR="00CD22E5" w:rsidRPr="00D0083B" w:rsidRDefault="00CD22E5" w:rsidP="00BF6C33">
            <w:pPr>
              <w:rPr>
                <w:rFonts w:asciiTheme="majorHAnsi" w:hAnsiTheme="majorHAnsi" w:cstheme="majorHAnsi"/>
                <w:sz w:val="20"/>
                <w:szCs w:val="20"/>
              </w:rPr>
            </w:pPr>
            <w:r w:rsidRPr="00D0083B">
              <w:rPr>
                <w:rFonts w:asciiTheme="majorHAnsi" w:hAnsiTheme="majorHAnsi" w:cstheme="majorHAnsi"/>
                <w:sz w:val="20"/>
                <w:szCs w:val="20"/>
              </w:rPr>
              <w:fldChar w:fldCharType="begin">
                <w:fldData xml:space="preserve">PEVuZE5vdGU+PENpdGU+PEF1dGhvcj5NaXRjaGVsbDwvQXV0aG9yPjxZZWFyPjIwMDc8L1llYXI+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</w:fldData>
              </w:fldChar>
            </w:r>
            <w:r w:rsidRPr="00D0083B">
              <w:rPr>
                <w:rFonts w:asciiTheme="majorHAnsi" w:hAnsiTheme="majorHAnsi" w:cstheme="majorHAnsi"/>
                <w:sz w:val="20"/>
                <w:szCs w:val="20"/>
              </w:rPr>
              <w:instrText xml:space="preserve"> ADDIN EN.CITE </w:instrText>
            </w:r>
            <w:r w:rsidRPr="00D0083B">
              <w:rPr>
                <w:rFonts w:asciiTheme="majorHAnsi" w:hAnsiTheme="majorHAnsi" w:cstheme="majorHAnsi"/>
                <w:sz w:val="20"/>
                <w:szCs w:val="20"/>
              </w:rPr>
              <w:fldChar w:fldCharType="begin">
                <w:fldData xml:space="preserve">PEVuZE5vdGU+PENpdGU+PEF1dGhvcj5NaXRjaGVsbDwvQXV0aG9yPjxZZWFyPjIwMDc8L1llYXI+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</w:fldData>
              </w:fldChar>
            </w:r>
            <w:r w:rsidRPr="00D0083B">
              <w:rPr>
                <w:rFonts w:asciiTheme="majorHAnsi" w:hAnsiTheme="majorHAnsi" w:cstheme="majorHAnsi"/>
                <w:sz w:val="20"/>
                <w:szCs w:val="20"/>
              </w:rPr>
              <w:instrText xml:space="preserve"> ADDIN EN.CITE.DATA </w:instrText>
            </w:r>
            <w:r w:rsidRPr="00D0083B">
              <w:rPr>
                <w:rFonts w:asciiTheme="majorHAnsi" w:hAnsiTheme="majorHAnsi" w:cstheme="majorHAnsi"/>
                <w:sz w:val="20"/>
                <w:szCs w:val="20"/>
              </w:rPr>
            </w:r>
            <w:r w:rsidRPr="00D0083B">
              <w:rPr>
                <w:rFonts w:asciiTheme="majorHAnsi" w:hAnsiTheme="majorHAnsi" w:cstheme="majorHAnsi"/>
                <w:sz w:val="20"/>
                <w:szCs w:val="20"/>
              </w:rPr>
              <w:fldChar w:fldCharType="end"/>
            </w:r>
            <w:r w:rsidRPr="00D0083B">
              <w:rPr>
                <w:rFonts w:asciiTheme="majorHAnsi" w:hAnsiTheme="majorHAnsi" w:cstheme="majorHAnsi"/>
                <w:sz w:val="20"/>
                <w:szCs w:val="20"/>
              </w:rPr>
            </w:r>
            <w:r w:rsidRPr="00D0083B">
              <w:rPr>
                <w:rFonts w:asciiTheme="majorHAnsi" w:hAnsiTheme="majorHAnsi" w:cstheme="majorHAnsi"/>
                <w:sz w:val="20"/>
                <w:szCs w:val="20"/>
              </w:rPr>
              <w:fldChar w:fldCharType="separate"/>
            </w:r>
            <w:r w:rsidRPr="00D0083B">
              <w:rPr>
                <w:rFonts w:asciiTheme="majorHAnsi" w:hAnsiTheme="majorHAnsi" w:cstheme="majorHAnsi"/>
                <w:noProof/>
                <w:sz w:val="20"/>
                <w:szCs w:val="20"/>
              </w:rPr>
              <w:t>(Mitchell and Popham, 2007, Mitchell and Popham, 2008, Maas et al., 2006, Rook, 2013, Lovell et al., 2014, Gascon et al., 2015, Wheeler et al., 2015)</w:t>
            </w:r>
            <w:r w:rsidRPr="00D0083B">
              <w:rPr>
                <w:rFonts w:asciiTheme="majorHAnsi" w:hAnsiTheme="majorHAnsi" w:cstheme="majorHAnsi"/>
                <w:sz w:val="20"/>
                <w:szCs w:val="20"/>
              </w:rPr>
              <w:fldChar w:fldCharType="end"/>
            </w:r>
          </w:p>
        </w:tc>
      </w:tr>
    </w:tbl>
    <w:p w14:paraId="40E60935" w14:textId="1DD75A69" w:rsidR="00C46E96" w:rsidRPr="000C7F6E" w:rsidRDefault="000C7F6E" w:rsidP="000C7F6E">
      <w:pPr>
        <w:tabs>
          <w:tab w:val="left" w:pos="9071"/>
        </w:tabs>
        <w:spacing w:after="0" w:line="480" w:lineRule="auto"/>
        <w:jc w:val="both"/>
        <w:rPr>
          <w:rFonts w:asciiTheme="majorHAnsi" w:hAnsiTheme="majorHAnsi" w:cstheme="majorHAnsi"/>
          <w:sz w:val="18"/>
          <w:szCs w:val="18"/>
          <w:lang w:val="en-GB"/>
        </w:rPr>
        <w:sectPr w:rsidR="00C46E96" w:rsidRPr="000C7F6E" w:rsidSect="000510D4">
          <w:type w:val="continuous"/>
          <w:pgSz w:w="16838" w:h="11906" w:orient="landscape"/>
          <w:pgMar w:top="1440" w:right="1440" w:bottom="1440" w:left="1440" w:header="708" w:footer="708" w:gutter="0"/>
          <w:lnNumType w:countBy="1" w:restart="continuous"/>
          <w:cols w:space="708"/>
          <w:docGrid w:linePitch="360"/>
        </w:sectPr>
      </w:pPr>
      <w:r w:rsidRPr="000C7F6E">
        <w:rPr>
          <w:rFonts w:asciiTheme="majorHAnsi" w:hAnsiTheme="majorHAnsi" w:cstheme="majorHAnsi"/>
          <w:sz w:val="18"/>
          <w:szCs w:val="18"/>
          <w:lang w:val="en-GB"/>
        </w:rPr>
        <w:t>Source: authors.</w:t>
      </w:r>
    </w:p>
    <w:p w14:paraId="6A540FDC" w14:textId="77777777" w:rsidR="00200D3A" w:rsidRPr="000C756F" w:rsidRDefault="00200D3A" w:rsidP="00200D3A">
      <w:pPr>
        <w:pStyle w:val="ListParagraph"/>
        <w:spacing w:after="0" w:line="480" w:lineRule="auto"/>
        <w:ind w:left="0"/>
        <w:contextualSpacing w:val="0"/>
        <w:rPr>
          <w:rFonts w:asciiTheme="majorHAnsi" w:hAnsiTheme="majorHAnsi" w:cstheme="majorHAnsi"/>
          <w:b/>
          <w:i/>
          <w:lang w:val="en-GB"/>
        </w:rPr>
      </w:pPr>
      <w:r w:rsidRPr="000C756F">
        <w:rPr>
          <w:rFonts w:asciiTheme="majorHAnsi" w:hAnsiTheme="majorHAnsi" w:cstheme="majorHAnsi"/>
          <w:b/>
          <w:i/>
          <w:lang w:val="en-GB"/>
        </w:rPr>
        <w:t>2.1 UHI effects</w:t>
      </w:r>
    </w:p>
    <w:p w14:paraId="35F1674E" w14:textId="78424D38" w:rsidR="00200D3A" w:rsidRDefault="00200D3A" w:rsidP="00200D3A">
      <w:pPr>
        <w:pStyle w:val="ListParagraph"/>
        <w:spacing w:after="0" w:line="480" w:lineRule="auto"/>
        <w:ind w:left="0"/>
        <w:contextualSpacing w:val="0"/>
        <w:jc w:val="both"/>
        <w:rPr>
          <w:rFonts w:asciiTheme="majorHAnsi" w:hAnsiTheme="majorHAnsi" w:cstheme="majorHAnsi"/>
          <w:lang w:val="en-GB"/>
        </w:rPr>
      </w:pPr>
      <w:r w:rsidRPr="00821879">
        <w:rPr>
          <w:rFonts w:asciiTheme="majorHAnsi" w:hAnsiTheme="majorHAnsi" w:cstheme="majorHAnsi"/>
          <w:lang w:val="en-GB"/>
        </w:rPr>
        <w:t xml:space="preserve">Some of the most important impacts of climate change are derived from changes in temperatures. Heatwaves are a source of potential losses in terms of health, especially in an urban context and for certain social groups, including ageing population </w:t>
      </w:r>
      <w:r w:rsidRPr="00821879">
        <w:rPr>
          <w:rFonts w:asciiTheme="majorHAnsi" w:hAnsiTheme="majorHAnsi" w:cstheme="majorHAnsi"/>
          <w:lang w:val="en-GB"/>
        </w:rPr>
        <w:fldChar w:fldCharType="begin" w:fldLock="1"/>
      </w:r>
      <w:r>
        <w:rPr>
          <w:rFonts w:asciiTheme="majorHAnsi" w:hAnsiTheme="majorHAnsi" w:cstheme="majorHAnsi"/>
          <w:lang w:val="en-GB"/>
        </w:rPr>
        <w:instrText>ADDIN CSL_CITATION { "citationItems" : [ { "id" : "ITEM-1", "itemData" : { "DOI" : "10.1186/1476-069X-13-48", "ISSN" : "1476-069X", "PMID" : "24912929", "abstract" : "BACKGROUND: Periods of high temperature have been widely found to be associated with excess mortality but with variable relationships in different cities. How these specifics depend on climatic and other characteristics of cities is not well understood. We assess summer temperature-mortality relationships using data from 50 provincial capitals in Spain, during the period 1990-2004.\\n\\nMETHODS: Poisson time series regression analyses were applied to daily temperature and mortality data, adjusting for potential confounding seasonal factors. Associations of heat with mortality were summarised for each city as the risk increments at the 99th compared to the 90th percentiles of the whole-year temperature distributions, as predicted from spline curves.\\n\\nRESULTS: Risk increments averaged 14.6% between both centiles, or 3.3% per 1 Celsius degree. Although risk increments varied substantially between cities, the range of temperature from the 90th to 99th centile was the only characteristic independently significantly associated with them. The heat increment did not depend on other city climatic, socio-demographic and geographic determinants.\\n\\nCONCLUSIONS: Cities in Spain are partially adapted to high mean summer temperatures but not to high variation in summer temperatures.", "author" : [ { "dropping-particle" : "", "family" : "Tob\u00edas", "given" : "Aurelio", "non-dropping-particle" : "", "parse-names" : false, "suffix" : "" }, { "dropping-particle" : "", "family" : "Armstrong", "given" : "Ben", "non-dropping-particle" : "", "parse-names" : false, "suffix" : "" }, { "dropping-particle" : "", "family" : "Gasparrini", "given" : "Antonio", "non-dropping-particle" : "", "parse-names" : false, "suffix" : "" }, { "dropping-particle" : "", "family" : "Diaz", "given" : "Julio", "non-dropping-particle" : "", "parse-names" : false, "suffix" : "" } ], "container-title" : "Environmental health : a global access science source", "id" : "ITEM-1", "issue" : "1", "issued" : { "date-parts" : [ [ "2014" ] ] }, "page" : "48", "title" : "Effects of high summer temperatures on mortality in 50 Spanish cities.", "type" : "article-journal", "volume" : "13" }, "uris" : [ "http://www.mendeley.com/documents/?uuid=bb51ad31-e616-4f81-81ec-d75b54c0493c" ] }, { "id" : "ITEM-2", "itemData" : { "DOI" : "10.1289/EHP203", "ISBN" : "0091-6765 (Print)\\r1552-9924 (Electronic)", "ISSN" : "15529924", "PMID" : "27203433", "abstract" : "Background: The impact of heat waves on mortality and health inequalities is well documented. Very few studies have assessed the effectiveness of heat action plans (HAPs) on health, and none has used quasi-experimental methods to estimate causal effects of such programs. Objectives: To develop a quasi-experimental method to estimate the causal effects associated with HAPs that allows the identification of heterogeneity across sub-populations, and to apply this method specifically to the case of the Montreal HAP. Methods: A difference-in-differences approach was undertaken using Montreal death registry data for the summers of 2000-2007 to assess the effectiveness of the Montreal HAP, implemented in 2004, on mortality. To study equity in the effect of HAP implementation, we assessed whether the program effects were heterogeneous across sex (male vs. female), age (\u2265 65 years vs. &lt;65 years) and neighborhood education levels (first vs. third tertile). We conducted sensitivity analyses to assess the validity of the estimated causal effect of the HAP program. Results: We found evidence that the HAP contributed to reducing mortality on hot days, and that the mortality reduction attributable to the program was greater for elderly people and people living in low education neighborhoods. Conclusion: These findings show promise for programs aimed at reducing the impact of extreme temperatures and health inequities. We propose a new quasi experimental approach that can be easily applied to evaluate the impact of any program or intervention triggered when daily thresholds are reached.", "author" : [ { "dropping-particle" : "", "family" : "Benmarhnia", "given" : "Tarik", "non-dropping-particle" : "", "parse-names" : false, "suffix" : "" }, { "dropping-particle" : "", "family" : "Bailey", "given" : "Zinzi", "non-dropping-particle" : "", "parse-names" : false, "suffix" : "" }, { "dropping-particle" : "", "family" : "Kaiser", "given" : "David", "non-dropping-particle" : "", "parse-names" : false, "suffix" : "" }, { "dropping-particle" : "", "family" : "Auger", "given" : "Nathalie", "non-dropping-particle" : "", "parse-names" : false, "suffix" : "" }, { "dropping-particle" : "", "family" : "King", "given" : "Nicholas", "non-dropping-particle" : "", "parse-names" : false, "suffix" : "" }, { "dropping-particle" : "", "family" : "Kaufman", "given" : "Jay S.", "non-dropping-particle" : "", "parse-names" : false, "suffix" : "" } ], "container-title" : "Environmental Health Perspectives", "id" : "ITEM-2", "issue" : "11", "issued" : { "date-parts" : [ [ "2016" ] ] }, "page" : "1694-1699", "title" : "A difference-in-differences approach to assess the effect of a heat action plan on heat-related mortality, and differences in effectiveness according to sex, age, and socioeconomic status (Montreal, Quebec)", "type" : "article-journal", "volume" : "124" }, "uris" : [ "http://www.mendeley.com/documents/?uuid=1c64d5fd-0b4b-3d17-81a7-f2b04fa59157" ] }, { "id" : "ITEM-3", "itemData" : { "DOI" : "10.3390/ijerph120505256", "ISSN" : "16604601", "PMID" : "25993103", "abstract" : "In the past few decades, several devastating heat wave events have significantly \u200echallenged public health. As these events are projected to increase in both severity and \u200efrequency in the future, it is important to assess the relationship between heat waves and \u200ethe health indicators that can be used in the early warning systems to guide the public \u200ehealth response. Yet there is a knowledge gap in the impact of heat waves on morbidity. \\r\\nIn this study, a comprehensive review was conducted to assess the relationship between \u200eheat waves and different morbidity indicators, and to identify the vulnerable populations. \u200eThe PubMed and ScienceDirect database were used to retrieve published literature in \u200eEnglish from 1985 to 2014 on the relationship between heat waves and morbidity, \\r\\nand the following MeSH terms and keywords were used: heat wave, heat wave, morbidity, \\r\\nhospital admission, hospitalization, emergency call, emergency medical services, \\r\\nand outpatient visit. Thirty-three studies were included in the final analysis. Most studies \u200efound a short-term negative health impact of heat waves on morbidity. The elderly, \u200echildren, and males were more vulnerable during heat waves, and the medical care \u200edemand increased for those with existing chronic diseases. Some social factors, such as \u200elower socioeconomic status, can contribute to heat-susceptibility. In terms of study \u200emethods and heat wave definitions, there remain inconsistencies and uncertainties. \u200eRelevant policies and guidelines need to be developed to protect vulnerable populations. \u200eMorbidity indicators should be adopted in heat wave early warning systems in order to \u200eguide the effective implementation of public health actions.\u200e", "author" : [ { "dropping-particle" : "", "family" : "Li", "given" : "Mengmeng", "non-dropping-particle" : "", "parse-names" : false, "suffix" : "" }, { "dropping-particle" : "", "family" : "Gu", "given" : "Shaohua", "non-dropping-particle" : "", "parse-names" : false, "suffix" : "" }, { "dropping-particle" : "", "family" : "Bi", "given" : "Peng", "non-dropping-particle" : "", "parse-names" : false, "suffix" : "" }, { "dropping-particle" : "", "family" : "Yang", "given" : "Jun", "non-dropping-particle" : "", "parse-names" : false, "suffix" : "" }, { "dropping-particle" : "", "family" : "Liu", "given" : "Qiyong", "non-dropping-particle" : "", "parse-names" : false, "suffix" : "" } ], "container-title" : "International Journal of Environmental Research and Public Health", "id" : "ITEM-3", "issue" : "5", "issued" : { "date-parts" : [ [ "2015", "5", "18" ] ] }, "page" : "5256-5283", "publisher" : "Multidisciplinary Digital Publishing Institute", "title" : "Heat waves and morbidity: Current knowledge and further direction-A comprehensive literature review", "type" : "article", "volume" : "12" }, "uris" : [ "http://www.mendeley.com/documents/?uuid=89a5f859-a81f-32bb-af22-63fc64145b40" ] }, { "id" : "ITEM-4", "itemData" : { "DOI" : "10.1016/j.scitotenv.2010.04.058", "abstract" : "Background: A number of studies have examined the relationship between high ambient temperature and mortality. Recently, concern has arisen about whether this relationship is modified by socio-demographic factors. However, data for this type of study is relatively scarce in subtropical/tropical regions where people are well accustomed to warm temperatures. Objective: To investigate whether the relationship between daily mean temperature and daily all-cause mortality is modified by age, gender and socio-economic status (SES) in Brisbane, Australia. Methods: We obtained daily mean temperature and all-cause mortality data for Brisbane, Australia during 1996\u20132004. A generalised additive model was fitted to assess the percentage increase in all deaths with every one degree increment above the threshold temperature. Different age, gender and SES groups were included in the model as categorical variables and their modification effects were estimated separately. Results: A total of 53,316 non-external deaths were included during the study period. There was a clear increasing trend in the harmful effect of high temperature on mortality with age. The effect estimate among women was more than 20 times that among men. We did not find an SES effect on the percent increase associated with temperature. Conclusions: The effects of high temperature on all deaths were modified by age and gender but not by SES in Brisbane, Australia.", "author" : [ { "dropping-particle" : "", "family" : "Yu", "given" : "Weiwei", "non-dropping-particle" : "", "parse-names" : false, "suffix" : "" }, { "dropping-particle" : "", "family" : "Vaneckova", "given" : "Pavla", "non-dropping-particle" : "", "parse-names" : false, "suffix" : "" }, { "dropping-particle" : "", "family" : "Mengersen", "given" : "Kerrie", "non-dropping-particle" : "", "parse-names" : false, "suffix" : "" }, { "dropping-particle" : "", "family" : "Pan", "given" : "Xiaochuan", "non-dropping-particle" : "", "parse-names" : false, "suffix" : "" }, { "dropping-particle" : "", "family" : "Tong", "given" : "Shilu", "non-dropping-particle" : "", "parse-names" : false, "suffix" : "" } ], "container-title" : "Science of the Total Environment", "id" : "ITEM-4", "issued" : { "date-parts" : [ [ "2010" ] ] }, "page" : "3513-3518", "title" : "Is the association between temperature and mortality modified by age, gender and socio-economic status?", "type" : "article-journal", "volume" : "408" }, "uris" : [ "http://www.mendeley.com/documents/?uuid=8f87874d-e545-4187-9a22-85f9694e9240" ] }, { "id" : "ITEM-5", "itemData" : { "DOI" : "10.1016/j.healthplace.2007.07.001", "ISSN" : "1353-8292", "PMID" : "17804275", "abstract" : "Based on the perspectives of older people themselves in three urban neighbourhoods in the Glasgow region of Scotland, this article explores the ways in which the local outdoor physical environment may support or challenge older people's health. Five dimensions are proposed: cleanliness; peacefulness; exercise</w:instrText>
      </w:r>
      <w:r w:rsidRPr="002630A1">
        <w:rPr>
          <w:rFonts w:asciiTheme="majorHAnsi" w:hAnsiTheme="majorHAnsi" w:cstheme="majorHAnsi"/>
        </w:rPr>
        <w:instrText xml:space="preserve"> facilitation; soc</w:instrText>
      </w:r>
      <w:r w:rsidRPr="004A5517">
        <w:rPr>
          <w:rFonts w:asciiTheme="majorHAnsi" w:hAnsiTheme="majorHAnsi" w:cstheme="majorHAnsi"/>
        </w:rPr>
        <w:instrText>ial interaction facilitation; and emotional boost. Consideration is also given to potential equality issues, arguing that such aspects of the local environment may disproportionately affect older people, and also that relevant environmental qualities vary between places. Greater equity and the improved well-being of older people may be achieved through planning and design consideration across sectors.", "author" : [ { "dropping-particle" : "", "family" : "Day", "given" : "Rosemary", "non-dropping-particle" : "", "parse-names" : false, "suffix" : "" } ], "container-title" : "Health &amp; place", "id" : "ITEM-5", "issue" : "2", "issued" : { "date-parts" : [ [ "2008", "6" ] ] }, "page" : "299-312", "title" : "Local environments and older people's health: dimensions from a comparative qualitative study in Scotland.", "type" : "article-journal", "volume" : "14" }, "uris" : [ "http://www.mendeley.com/documents/?uuid=ed99f9d0-a21b-45e5-91a9-19c0c11698ad" ] } ], "mendeley" : { "formattedCitation" : "(Benmarhnia et al., 2016; Day, 2008; Li et al., 2015; Tob\u00edas et al., 2014; Yu et al., 2010)", "plainTextFormattedCitation" : "(Benmarhnia et al., 2016; Day, 2008; Li et al., 2015; Tob\u00edas et al., 2014; Yu et al., 2010)", "previouslyFormattedCitation" : "(Benmarhnia et al., 2016; Day, 2008; Li et al., 2015; Tob\u00edas et al., 2014; Yu et al., 2010)" }, "properties" : {  }, "schema" : "https://github.com/citation-style-language/schema/raw/master/csl-citation.json" }</w:instrText>
      </w:r>
      <w:r w:rsidRPr="00821879">
        <w:rPr>
          <w:rFonts w:asciiTheme="majorHAnsi" w:hAnsiTheme="majorHAnsi" w:cstheme="majorHAnsi"/>
          <w:lang w:val="en-GB"/>
        </w:rPr>
        <w:fldChar w:fldCharType="separate"/>
      </w:r>
      <w:r w:rsidRPr="004A5517">
        <w:rPr>
          <w:rFonts w:asciiTheme="majorHAnsi" w:hAnsiTheme="majorHAnsi" w:cstheme="majorHAnsi"/>
          <w:noProof/>
        </w:rPr>
        <w:t>(Benmarhnia et al., 2016; Day, 2008; Li et al., 2015; Tobías et al., 2014; Yu et al., 2010)</w:t>
      </w:r>
      <w:r w:rsidRPr="00821879">
        <w:rPr>
          <w:rFonts w:asciiTheme="majorHAnsi" w:hAnsiTheme="majorHAnsi" w:cstheme="majorHAnsi"/>
          <w:lang w:val="en-GB"/>
        </w:rPr>
        <w:fldChar w:fldCharType="end"/>
      </w:r>
      <w:r w:rsidRPr="004A5517">
        <w:rPr>
          <w:rFonts w:asciiTheme="majorHAnsi" w:hAnsiTheme="majorHAnsi" w:cstheme="majorHAnsi"/>
        </w:rPr>
        <w:t xml:space="preserve">. </w:t>
      </w:r>
      <w:r w:rsidRPr="00821879">
        <w:rPr>
          <w:rFonts w:asciiTheme="majorHAnsi" w:hAnsiTheme="majorHAnsi" w:cstheme="majorHAnsi"/>
          <w:lang w:val="en-GB"/>
        </w:rPr>
        <w:t xml:space="preserve">The Urban Heat Island (UHI) effect refers to the warmer temperatures typically experienced in urban areas compared to the surrounding suburban and rural areas </w:t>
      </w:r>
      <w:r w:rsidRPr="00821879">
        <w:rPr>
          <w:rFonts w:asciiTheme="majorHAnsi" w:hAnsiTheme="majorHAnsi" w:cstheme="majorHAnsi"/>
          <w:lang w:val="en-GB"/>
        </w:rPr>
        <w:fldChar w:fldCharType="begin"/>
      </w:r>
      <w:r w:rsidRPr="00ED636D">
        <w:rPr>
          <w:rFonts w:asciiTheme="majorHAnsi" w:hAnsiTheme="majorHAnsi" w:cstheme="majorHAnsi"/>
          <w:lang w:val="en-GB"/>
        </w:rPr>
        <w:instrText xml:space="preserve"> ADDIN EN.CITE &lt;EndNote&gt;&lt;Cite&gt;&lt;Author&gt;Heaviside&lt;/Author&gt;&lt;Year&gt;2017&lt;/Year&gt;&lt;RecNum&gt;8&lt;/RecNum&gt;&lt;DisplayText&gt;(Heaviside et al., 2017)&lt;/DisplayText&gt;&lt;record&gt;&lt;rec-number&gt;8&lt;/rec-number&gt;&lt;foreign-keys&gt;&lt;key app="EN" db-id="zp2ed2wxnstfape0f9ovwvxyds599sdssapw" timestamp="1512552017"&gt;8&lt;/key&gt;&lt;/foreign-keys&gt;&lt;ref-type name="Journal Article"&gt;17&lt;/ref-type&gt;&lt;contributors&gt;&lt;authors&gt;&lt;author&gt;Heaviside, Clare&lt;/author&gt;&lt;author&gt;Macintyre, Helen&lt;/author&gt;&lt;author&gt;Vardoulakis, Sotiris&lt;/author&gt;&lt;/authors&gt;&lt;/contributors&gt;&lt;titles&gt;&lt;title&gt;The Urban Heat Island: implications for health in a changing environment&lt;/title&gt;&lt;secondary-title&gt;Current environmental health reports&lt;/secondary-title&gt;&lt;/titles&gt;&lt;periodical&gt;&lt;full-title&gt;Current environmental health reports&lt;/full-title&gt;&lt;/periodical&gt;&lt;pages&gt;296-305&lt;/pages&gt;&lt;volume&gt;4&lt;/volume&gt;&lt;number&gt;3&lt;/number&gt;&lt;dates&gt;&lt;year&gt;2017&lt;/year&gt;&lt;/dates&gt;&lt;isbn&gt;2196-5412&lt;/isbn&gt;&lt;urls&gt;&lt;/urls&gt;&lt;/record&gt;&lt;/Cite&gt;&lt;/EndNote&gt;</w:instrText>
      </w:r>
      <w:r w:rsidRPr="00821879">
        <w:rPr>
          <w:rFonts w:asciiTheme="majorHAnsi" w:hAnsiTheme="majorHAnsi" w:cstheme="majorHAnsi"/>
          <w:lang w:val="en-GB"/>
        </w:rPr>
        <w:fldChar w:fldCharType="separate"/>
      </w:r>
      <w:r w:rsidRPr="00821879">
        <w:rPr>
          <w:rFonts w:asciiTheme="majorHAnsi" w:hAnsiTheme="majorHAnsi" w:cstheme="majorHAnsi"/>
          <w:noProof/>
          <w:lang w:val="en-GB"/>
        </w:rPr>
        <w:t>(Heaviside et al., 2017)</w:t>
      </w:r>
      <w:r w:rsidRPr="00821879">
        <w:rPr>
          <w:rFonts w:asciiTheme="majorHAnsi" w:hAnsiTheme="majorHAnsi" w:cstheme="majorHAnsi"/>
          <w:lang w:val="en-GB"/>
        </w:rPr>
        <w:fldChar w:fldCharType="end"/>
      </w:r>
      <w:r w:rsidRPr="00821879">
        <w:rPr>
          <w:rFonts w:asciiTheme="majorHAnsi" w:hAnsiTheme="majorHAnsi" w:cstheme="majorHAnsi"/>
          <w:lang w:val="en-GB"/>
        </w:rPr>
        <w:t xml:space="preserve">. Changes in land cover and land use through the process of urbanisation can </w:t>
      </w:r>
      <w:r w:rsidRPr="00FF0CB3">
        <w:rPr>
          <w:rFonts w:asciiTheme="majorHAnsi" w:hAnsiTheme="majorHAnsi" w:cstheme="majorHAnsi"/>
          <w:lang w:val="en-GB"/>
        </w:rPr>
        <w:t xml:space="preserve">interact with climate change effects and alter local microclimates, </w:t>
      </w:r>
      <w:r w:rsidRPr="00ED636D">
        <w:rPr>
          <w:rFonts w:asciiTheme="majorHAnsi" w:hAnsiTheme="majorHAnsi" w:cstheme="majorHAnsi"/>
          <w:lang w:val="en-GB"/>
        </w:rPr>
        <w:t xml:space="preserve">consequently the risk of heat related illness or mortality may increase </w:t>
      </w:r>
      <w:r>
        <w:rPr>
          <w:rFonts w:asciiTheme="majorHAnsi" w:hAnsiTheme="majorHAnsi" w:cstheme="majorHAnsi"/>
          <w:lang w:val="en-GB"/>
        </w:rPr>
        <w:fldChar w:fldCharType="begin"/>
      </w:r>
      <w:r>
        <w:rPr>
          <w:rFonts w:asciiTheme="majorHAnsi" w:hAnsiTheme="majorHAnsi" w:cstheme="majorHAnsi"/>
          <w:lang w:val="en-GB"/>
        </w:rPr>
        <w:instrText xml:space="preserve"> ADDIN EN.CITE &lt;EndNote&gt;&lt;Cite&gt;&lt;Author&gt;Heaviside&lt;/Author&gt;&lt;Year&gt;2017&lt;/Year&gt;&lt;RecNum&gt;8&lt;/RecNum&gt;&lt;DisplayText&gt;(Heaviside et al., 2017, Vardoulakis et al., 2014)&lt;/DisplayText&gt;&lt;record&gt;&lt;rec-number&gt;8&lt;/rec-number&gt;&lt;foreign-keys&gt;&lt;key app="EN" db-id="zp2ed2wxnstfape0f9ovwvxyds599sdssapw" timestamp="1512552017"&gt;8&lt;/key&gt;&lt;/foreign-keys&gt;&lt;ref-type name="Journal Article"&gt;17&lt;/ref-type&gt;&lt;contributors&gt;&lt;authors&gt;&lt;author&gt;Heaviside, Clare&lt;/author&gt;&lt;author&gt;Macintyre, Helen&lt;/author&gt;&lt;author&gt;Vardoulakis, Sotiris&lt;/author&gt;&lt;/authors&gt;&lt;/contributors&gt;&lt;titles&gt;&lt;title&gt;The Urban Heat Island: implications for health in a changing environment&lt;/title&gt;&lt;secondary-title&gt;Current environmental health reports&lt;/secondary-title&gt;&lt;/titles&gt;&lt;periodical&gt;&lt;full-title&gt;Current environmental health reports&lt;/full-title&gt;&lt;/periodical&gt;&lt;pages&gt;296-305&lt;/pages&gt;&lt;volume&gt;4&lt;/volume&gt;&lt;number&gt;3&lt;/number&gt;&lt;dates&gt;&lt;year&gt;2017&lt;/year&gt;&lt;/dates&gt;&lt;isbn&gt;2196-5412&lt;/isbn&gt;&lt;urls&gt;&lt;/urls&gt;&lt;/record&gt;&lt;/Cite&gt;&lt;Cite&gt;&lt;Author&gt;Vardoulakis&lt;/Author&gt;&lt;Year&gt;2014&lt;/Year&gt;&lt;RecNum&gt;77&lt;/RecNum&gt;&lt;record&gt;&lt;rec-number&gt;77&lt;/rec-number&gt;&lt;foreign-keys&gt;&lt;key app="EN" db-id="zp2ed2wxnstfape0f9ovwvxyds599sdssapw" timestamp="1513171258"&gt;77&lt;/key&gt;&lt;/foreign-keys&gt;&lt;ref-type name="Journal Article"&gt;17&lt;/ref-type&gt;&lt;contributors&gt;&lt;authors&gt;&lt;author&gt;Vardoulakis, Sotiris&lt;/author&gt;&lt;author&gt;Dear, Keith&lt;/author&gt;&lt;author&gt;Hajat, Shakoor&lt;/author&gt;&lt;author&gt;Heaviside, Clare&lt;/author&gt;&lt;author&gt;Eggen, Bernd&lt;/author&gt;&lt;author&gt;McMichael, Anthony J&lt;/author&gt;&lt;/authors&gt;&lt;/contributors&gt;&lt;titles&gt;&lt;title&gt;Comparative assessment of the effects of climate change on heat-and cold-related mortality in the United Kingdom and Australia&lt;/title&gt;&lt;secondary-title&gt;Environmental health perspectives&lt;/secondary-title&gt;&lt;/titles&gt;&lt;periodical&gt;&lt;full-title&gt;Environmental health perspectives&lt;/full-title&gt;&lt;/periodical&gt;&lt;pages&gt;1285&lt;/pages&gt;&lt;volume&gt;122&lt;/volume&gt;&lt;number&gt;12&lt;/number&gt;&lt;dates&gt;&lt;year&gt;2014&lt;/year&gt;&lt;/dates&gt;&lt;urls&gt;&lt;/urls&gt;&lt;/record&gt;&lt;/Cite&gt;&lt;/EndNote&gt;</w:instrText>
      </w:r>
      <w:r>
        <w:rPr>
          <w:rFonts w:asciiTheme="majorHAnsi" w:hAnsiTheme="majorHAnsi" w:cstheme="majorHAnsi"/>
          <w:lang w:val="en-GB"/>
        </w:rPr>
        <w:fldChar w:fldCharType="separate"/>
      </w:r>
      <w:r>
        <w:rPr>
          <w:rFonts w:asciiTheme="majorHAnsi" w:hAnsiTheme="majorHAnsi" w:cstheme="majorHAnsi"/>
          <w:noProof/>
          <w:lang w:val="en-GB"/>
        </w:rPr>
        <w:t>(Heaviside et al., 2017, Vardoulakis et al., 2014)</w:t>
      </w:r>
      <w:r>
        <w:rPr>
          <w:rFonts w:asciiTheme="majorHAnsi" w:hAnsiTheme="majorHAnsi" w:cstheme="majorHAnsi"/>
          <w:lang w:val="en-GB"/>
        </w:rPr>
        <w:fldChar w:fldCharType="end"/>
      </w:r>
      <w:r>
        <w:rPr>
          <w:rFonts w:asciiTheme="majorHAnsi" w:hAnsiTheme="majorHAnsi" w:cstheme="majorHAnsi"/>
          <w:lang w:val="en-GB"/>
        </w:rPr>
        <w:t xml:space="preserve">. </w:t>
      </w:r>
      <w:r w:rsidRPr="00821879">
        <w:rPr>
          <w:rFonts w:asciiTheme="majorHAnsi" w:hAnsiTheme="majorHAnsi" w:cstheme="majorHAnsi"/>
          <w:lang w:val="en-GB"/>
        </w:rPr>
        <w:t>Urban greenspaces have been shown to have lower air temperatures by approximately 1</w:t>
      </w:r>
      <w:r w:rsidRPr="00ED636D">
        <w:rPr>
          <w:rFonts w:asciiTheme="majorHAnsi" w:hAnsiTheme="majorHAnsi" w:cstheme="majorHAnsi"/>
          <w:vertAlign w:val="superscript"/>
          <w:lang w:val="en-GB"/>
        </w:rPr>
        <w:t>o</w:t>
      </w:r>
      <w:r w:rsidRPr="00821879">
        <w:rPr>
          <w:rFonts w:asciiTheme="majorHAnsi" w:hAnsiTheme="majorHAnsi" w:cstheme="majorHAnsi"/>
          <w:lang w:val="en-GB"/>
        </w:rPr>
        <w:t>C cooler than the surrounding countryside</w:t>
      </w:r>
      <w:r>
        <w:rPr>
          <w:rFonts w:asciiTheme="majorHAnsi" w:hAnsiTheme="majorHAnsi" w:cstheme="majorHAnsi"/>
          <w:lang w:val="en-GB"/>
        </w:rPr>
        <w:t xml:space="preserve"> </w:t>
      </w:r>
      <w:r>
        <w:rPr>
          <w:rFonts w:asciiTheme="majorHAnsi" w:hAnsiTheme="majorHAnsi" w:cstheme="majorHAnsi"/>
          <w:lang w:val="en-GB"/>
        </w:rPr>
        <w:fldChar w:fldCharType="begin"/>
      </w:r>
      <w:r>
        <w:rPr>
          <w:rFonts w:asciiTheme="majorHAnsi" w:hAnsiTheme="majorHAnsi" w:cstheme="majorHAnsi"/>
          <w:lang w:val="en-GB"/>
        </w:rPr>
        <w:instrText xml:space="preserve"> ADDIN EN.CITE &lt;EndNote&gt;&lt;Cite&gt;&lt;Author&gt;Bowler&lt;/Author&gt;&lt;Year&gt;2010&lt;/Year&gt;&lt;RecNum&gt;78&lt;/RecNum&gt;&lt;DisplayText&gt;(Bowler et al., 2010)&lt;/DisplayText&gt;&lt;record&gt;&lt;rec-number&gt;78&lt;/rec-number&gt;&lt;foreign-keys&gt;&lt;key app="EN" db-id="zp2ed2wxnstfape0f9ovwvxyds599sdssapw" timestamp="1513171522"&gt;78&lt;/key&gt;&lt;/foreign-keys&gt;&lt;ref-type name="Journal Article"&gt;17&lt;/ref-type&gt;&lt;contributors&gt;&lt;authors&gt;&lt;author&gt;Bowler, Diana E.&lt;/author&gt;&lt;author&gt;Buyung-Ali, Lisette&lt;/author&gt;&lt;author&gt;Knight, Teri M.&lt;/author&gt;&lt;author&gt;Pullin, Andrew S.&lt;/author&gt;&lt;/authors&gt;&lt;/contributors&gt;&lt;titles&gt;&lt;title&gt;Urban greening to cool towns and cities: A systematic review of the empirical evidence&lt;/title&gt;&lt;secondary-title&gt;Landscape and Urban Planning&lt;/secondary-title&gt;&lt;/titles&gt;&lt;periodical&gt;&lt;full-title&gt;Landscape and Urban Planning&lt;/full-title&gt;&lt;/periodical&gt;&lt;pages&gt;147-155&lt;/pages&gt;&lt;volume&gt;97&lt;/volume&gt;&lt;number&gt;3&lt;/number&gt;&lt;keywords&gt;&lt;keyword&gt;Urban planning&lt;/keyword&gt;&lt;keyword&gt;Urban temperature&lt;/keyword&gt;&lt;keyword&gt;Heat wave&lt;/keyword&gt;&lt;keyword&gt;Adaptation strategy&lt;/keyword&gt;&lt;keyword&gt;Public health&lt;/keyword&gt;&lt;keyword&gt;Climate change&lt;/keyword&gt;&lt;/keywords&gt;&lt;dates&gt;&lt;year&gt;2010&lt;/year&gt;&lt;pub-dates&gt;&lt;date&gt;2010/09/15/&lt;/date&gt;&lt;/pub-dates&gt;&lt;/dates&gt;&lt;isbn&gt;0169-2046&lt;/isbn&gt;&lt;urls&gt;&lt;related-urls&gt;&lt;url&gt;http://www.sciencedirect.com/science/article/pii/S0169204610001234&lt;/url&gt;&lt;/related-urls&gt;&lt;/urls&gt;&lt;electronic-resource-num&gt;https://doi.org/10.1016/j.landurbplan.2010.05.006&lt;/electronic-resource-num&gt;&lt;/record&gt;&lt;/Cite&gt;&lt;/EndNote&gt;</w:instrText>
      </w:r>
      <w:r>
        <w:rPr>
          <w:rFonts w:asciiTheme="majorHAnsi" w:hAnsiTheme="majorHAnsi" w:cstheme="majorHAnsi"/>
          <w:lang w:val="en-GB"/>
        </w:rPr>
        <w:fldChar w:fldCharType="separate"/>
      </w:r>
      <w:r>
        <w:rPr>
          <w:rFonts w:asciiTheme="majorHAnsi" w:hAnsiTheme="majorHAnsi" w:cstheme="majorHAnsi"/>
          <w:noProof/>
          <w:lang w:val="en-GB"/>
        </w:rPr>
        <w:t>(Bowler et al., 2010)</w:t>
      </w:r>
      <w:r>
        <w:rPr>
          <w:rFonts w:asciiTheme="majorHAnsi" w:hAnsiTheme="majorHAnsi" w:cstheme="majorHAnsi"/>
          <w:lang w:val="en-GB"/>
        </w:rPr>
        <w:fldChar w:fldCharType="end"/>
      </w:r>
      <w:r w:rsidRPr="00821879">
        <w:rPr>
          <w:rFonts w:asciiTheme="majorHAnsi" w:hAnsiTheme="majorHAnsi" w:cstheme="majorHAnsi"/>
          <w:lang w:val="en-GB"/>
        </w:rPr>
        <w:t xml:space="preserve">.This cooling effect is attributed to shading from broadleaved vegetation, but also from the ecosystem process of evapotranspiration. This process cools leaf surfaces and air temperatures as solar energy is absorbed and stored </w:t>
      </w:r>
      <w:r w:rsidRPr="00ED636D">
        <w:rPr>
          <w:rFonts w:asciiTheme="majorHAnsi" w:hAnsiTheme="majorHAnsi" w:cstheme="majorHAnsi"/>
          <w:lang w:val="en-GB"/>
        </w:rPr>
        <w:fldChar w:fldCharType="begin"/>
      </w:r>
      <w:r w:rsidRPr="00ED636D">
        <w:rPr>
          <w:rFonts w:asciiTheme="majorHAnsi" w:hAnsiTheme="majorHAnsi" w:cstheme="majorHAnsi"/>
          <w:lang w:val="en-GB"/>
        </w:rPr>
        <w:instrText xml:space="preserve"> ADDIN EN.CITE &lt;EndNote&gt;&lt;Cite&gt;&lt;Author&gt;Edmondson&lt;/Author&gt;&lt;Year&gt;2016&lt;/Year&gt;&lt;RecNum&gt;6&lt;/RecNum&gt;&lt;DisplayText&gt;(Edmondson et al., 2016)&lt;/DisplayText&gt;&lt;record&gt;&lt;rec-number&gt;6&lt;/rec-number&gt;&lt;foreign-keys&gt;&lt;key app="EN" db-id="zp2ed2wxnstfape0f9ovwvxyds599sdssapw" timestamp="1512486256"&gt;6&lt;/key&gt;&lt;/foreign-keys&gt;&lt;ref-type name="Journal Article"&gt;17&lt;/ref-type&gt;&lt;contributors&gt;&lt;authors&gt;&lt;author&gt;Edmondson, Jill L&lt;/author&gt;&lt;author&gt;Stott, Iain&lt;/author&gt;&lt;author&gt;Davies, Zoe G&lt;/author&gt;&lt;author&gt;Gaston, Kevin J&lt;/author&gt;&lt;author&gt;Leake, Jonathan R&lt;/author&gt;&lt;/authors&gt;&lt;/contributors&gt;&lt;titles&gt;&lt;title&gt;Soil surface temperatures reveal moderation of the urban heat island effect by trees and shrubs&lt;/title&gt;&lt;secondary-title&gt;Scientific reports&lt;/secondary-title&gt;&lt;/titles&gt;&lt;periodical&gt;&lt;full-title&gt;Scientific reports&lt;/full-title&gt;&lt;/periodical&gt;&lt;volume&gt;6&lt;/volume&gt;&lt;dates&gt;&lt;year&gt;2016&lt;/year&gt;&lt;/dates&gt;&lt;urls&gt;&lt;/urls&gt;&lt;/record&gt;&lt;/Cite&gt;&lt;/EndNote&gt;</w:instrText>
      </w:r>
      <w:r w:rsidRPr="00ED636D">
        <w:rPr>
          <w:rFonts w:asciiTheme="majorHAnsi" w:hAnsiTheme="majorHAnsi" w:cstheme="majorHAnsi"/>
          <w:lang w:val="en-GB"/>
        </w:rPr>
        <w:fldChar w:fldCharType="separate"/>
      </w:r>
      <w:r w:rsidRPr="00ED636D">
        <w:rPr>
          <w:rFonts w:asciiTheme="majorHAnsi" w:hAnsiTheme="majorHAnsi" w:cstheme="majorHAnsi"/>
          <w:noProof/>
          <w:lang w:val="en-GB"/>
        </w:rPr>
        <w:t>(Edmondson et al., 2016)</w:t>
      </w:r>
      <w:r w:rsidRPr="00ED636D">
        <w:rPr>
          <w:rFonts w:asciiTheme="majorHAnsi" w:hAnsiTheme="majorHAnsi" w:cstheme="majorHAnsi"/>
          <w:lang w:val="en-GB"/>
        </w:rPr>
        <w:fldChar w:fldCharType="end"/>
      </w:r>
      <w:r w:rsidRPr="00ED636D">
        <w:rPr>
          <w:rFonts w:asciiTheme="majorHAnsi" w:hAnsiTheme="majorHAnsi" w:cstheme="majorHAnsi"/>
          <w:lang w:val="en-GB"/>
        </w:rPr>
        <w:t>. Furthermore, unlike impermeable surfaces such as roads and buildings, leaf surfaces reflect solar radiation back into the atmosphere thereby ma</w:t>
      </w:r>
      <w:r>
        <w:rPr>
          <w:rFonts w:asciiTheme="majorHAnsi" w:hAnsiTheme="majorHAnsi" w:cstheme="majorHAnsi"/>
          <w:lang w:val="en-GB"/>
        </w:rPr>
        <w:t xml:space="preserve">intaining a lower temperature </w:t>
      </w:r>
      <w:r>
        <w:rPr>
          <w:rFonts w:asciiTheme="majorHAnsi" w:hAnsiTheme="majorHAnsi" w:cstheme="majorHAnsi"/>
          <w:lang w:val="en-GB"/>
        </w:rPr>
        <w:fldChar w:fldCharType="begin"/>
      </w:r>
      <w:r>
        <w:rPr>
          <w:rFonts w:asciiTheme="majorHAnsi" w:hAnsiTheme="majorHAnsi" w:cstheme="majorHAnsi"/>
          <w:lang w:val="en-GB"/>
        </w:rPr>
        <w:instrText xml:space="preserve"> ADDIN EN.CITE &lt;EndNote&gt;&lt;Cite&gt;&lt;Author&gt;Grant&lt;/Author&gt;&lt;Year&gt;2003&lt;/Year&gt;&lt;RecNum&gt;79&lt;/RecNum&gt;&lt;DisplayText&gt;(Grant et al., 2003)&lt;/DisplayText&gt;&lt;record&gt;&lt;rec-number&gt;79&lt;/rec-number&gt;&lt;foreign-keys&gt;&lt;key app="EN" db-id="zp2ed2wxnstfape0f9ovwvxyds599sdssapw" timestamp="1513171950"&gt;79&lt;/key&gt;&lt;/foreign-keys&gt;&lt;ref-type name="Journal Article"&gt;17&lt;/ref-type&gt;&lt;contributors&gt;&lt;authors&gt;&lt;author&gt;Grant, Richard H&lt;/author&gt;&lt;author&gt;Heisler, Gordon M&lt;/author&gt;&lt;author&gt;Gao, Wei&lt;/author&gt;&lt;author&gt;Jenks, Matthew&lt;/author&gt;&lt;/authors&gt;&lt;/contributors&gt;&lt;titles&gt;&lt;title&gt;Ultraviolet leaf reflectance of common urban trees and the prediction of reflectance from leaf surface characteristics&lt;/title&gt;&lt;secondary-title&gt;Agricultural and Forest Meteorology&lt;/secondary-title&gt;&lt;/titles&gt;&lt;periodical&gt;&lt;full-title&gt;Agricultural and Forest Meteorology&lt;/full-title&gt;&lt;/periodical&gt;&lt;pages&gt;127-139&lt;/pages&gt;&lt;volume&gt;120&lt;/volume&gt;&lt;number&gt;1&lt;/number&gt;&lt;dates&gt;&lt;year&gt;2003&lt;/year&gt;&lt;/dates&gt;&lt;isbn&gt;0168-1923&lt;/isbn&gt;&lt;urls&gt;&lt;/urls&gt;&lt;/record&gt;&lt;/Cite&gt;&lt;/EndNote&gt;</w:instrText>
      </w:r>
      <w:r>
        <w:rPr>
          <w:rFonts w:asciiTheme="majorHAnsi" w:hAnsiTheme="majorHAnsi" w:cstheme="majorHAnsi"/>
          <w:lang w:val="en-GB"/>
        </w:rPr>
        <w:fldChar w:fldCharType="separate"/>
      </w:r>
      <w:r>
        <w:rPr>
          <w:rFonts w:asciiTheme="majorHAnsi" w:hAnsiTheme="majorHAnsi" w:cstheme="majorHAnsi"/>
          <w:noProof/>
          <w:lang w:val="en-GB"/>
        </w:rPr>
        <w:t>(Grant et al., 2003)</w:t>
      </w:r>
      <w:r>
        <w:rPr>
          <w:rFonts w:asciiTheme="majorHAnsi" w:hAnsiTheme="majorHAnsi" w:cstheme="majorHAnsi"/>
          <w:lang w:val="en-GB"/>
        </w:rPr>
        <w:fldChar w:fldCharType="end"/>
      </w:r>
      <w:r w:rsidRPr="00ED636D">
        <w:rPr>
          <w:rFonts w:asciiTheme="majorHAnsi" w:hAnsiTheme="majorHAnsi" w:cstheme="majorHAnsi"/>
          <w:lang w:val="en-GB"/>
        </w:rPr>
        <w:t>. However</w:t>
      </w:r>
      <w:r>
        <w:rPr>
          <w:rFonts w:asciiTheme="majorHAnsi" w:hAnsiTheme="majorHAnsi" w:cstheme="majorHAnsi"/>
          <w:lang w:val="en-GB"/>
        </w:rPr>
        <w:t>,</w:t>
      </w:r>
      <w:r w:rsidRPr="00ED636D">
        <w:rPr>
          <w:rFonts w:asciiTheme="majorHAnsi" w:hAnsiTheme="majorHAnsi" w:cstheme="majorHAnsi"/>
          <w:lang w:val="en-GB"/>
        </w:rPr>
        <w:t xml:space="preserve"> these cooling effects are subject to variation owing to the different sizes, shapes and species</w:t>
      </w:r>
      <w:r>
        <w:rPr>
          <w:rFonts w:asciiTheme="majorHAnsi" w:hAnsiTheme="majorHAnsi" w:cstheme="majorHAnsi"/>
          <w:lang w:val="en-GB"/>
        </w:rPr>
        <w:t xml:space="preserve"> composition of the greenspaces.</w:t>
      </w:r>
    </w:p>
    <w:p w14:paraId="229944E6" w14:textId="77777777" w:rsidR="00200D3A" w:rsidRPr="00ED636D" w:rsidRDefault="00200D3A" w:rsidP="00200D3A">
      <w:pPr>
        <w:pStyle w:val="ListParagraph"/>
        <w:spacing w:after="0" w:line="480" w:lineRule="auto"/>
        <w:ind w:left="0"/>
        <w:contextualSpacing w:val="0"/>
        <w:jc w:val="both"/>
        <w:rPr>
          <w:rFonts w:asciiTheme="majorHAnsi" w:hAnsiTheme="majorHAnsi" w:cstheme="majorHAnsi"/>
          <w:i/>
          <w:u w:val="single"/>
          <w:lang w:val="en-GB"/>
        </w:rPr>
      </w:pPr>
    </w:p>
    <w:p w14:paraId="38479E6E" w14:textId="6E41384D" w:rsidR="00A634D8" w:rsidRPr="000C756F" w:rsidRDefault="0032494B" w:rsidP="000C756F">
      <w:pPr>
        <w:pStyle w:val="ListParagraph"/>
        <w:spacing w:after="0" w:line="480" w:lineRule="auto"/>
        <w:ind w:left="0"/>
        <w:contextualSpacing w:val="0"/>
        <w:rPr>
          <w:rFonts w:asciiTheme="majorHAnsi" w:hAnsiTheme="majorHAnsi" w:cstheme="majorHAnsi"/>
          <w:b/>
          <w:i/>
          <w:lang w:val="en-GB"/>
        </w:rPr>
      </w:pPr>
      <w:r w:rsidRPr="000C756F">
        <w:rPr>
          <w:rFonts w:asciiTheme="majorHAnsi" w:hAnsiTheme="majorHAnsi" w:cstheme="majorHAnsi"/>
          <w:b/>
          <w:i/>
          <w:lang w:val="en-GB"/>
        </w:rPr>
        <w:t xml:space="preserve">2.2. </w:t>
      </w:r>
      <w:r w:rsidR="00A634D8" w:rsidRPr="000C756F">
        <w:rPr>
          <w:rFonts w:asciiTheme="majorHAnsi" w:hAnsiTheme="majorHAnsi" w:cstheme="majorHAnsi"/>
          <w:b/>
          <w:i/>
          <w:lang w:val="en-GB"/>
        </w:rPr>
        <w:t>Air pollution</w:t>
      </w:r>
    </w:p>
    <w:p w14:paraId="40EDDDAC" w14:textId="4963D518" w:rsidR="00A634D8" w:rsidRDefault="00A634D8" w:rsidP="000C756F">
      <w:pPr>
        <w:tabs>
          <w:tab w:val="num" w:pos="2880"/>
          <w:tab w:val="left" w:pos="9071"/>
        </w:tabs>
        <w:spacing w:after="0" w:line="480" w:lineRule="auto"/>
        <w:jc w:val="both"/>
        <w:rPr>
          <w:rFonts w:asciiTheme="majorHAnsi" w:hAnsiTheme="majorHAnsi" w:cstheme="majorHAnsi"/>
          <w:lang w:val="en-GB"/>
        </w:rPr>
      </w:pPr>
      <w:r w:rsidRPr="00821879">
        <w:rPr>
          <w:rFonts w:asciiTheme="majorHAnsi" w:hAnsiTheme="majorHAnsi" w:cstheme="majorHAnsi"/>
          <w:lang w:val="en-GB"/>
        </w:rPr>
        <w:t xml:space="preserve">Urban pollution is also another cause of health problems that takes special part in urban ecosystems </w:t>
      </w:r>
      <w:r w:rsidRPr="00821879">
        <w:rPr>
          <w:rFonts w:asciiTheme="majorHAnsi" w:hAnsiTheme="majorHAnsi" w:cstheme="majorHAnsi"/>
          <w:lang w:val="en-GB"/>
        </w:rPr>
        <w:fldChar w:fldCharType="begin" w:fldLock="1"/>
      </w:r>
      <w:r w:rsidR="00EE19A4">
        <w:rPr>
          <w:rFonts w:asciiTheme="majorHAnsi" w:hAnsiTheme="majorHAnsi" w:cstheme="majorHAnsi"/>
          <w:lang w:val="en-GB"/>
        </w:rPr>
        <w:instrText>ADDIN CSL_CITATION { "citationItems" : [ { "id" : "ITEM-1", "itemData" : { "ISSN" : "0091-6765", "PMID" : "8919767", "abstract" : "This paper examines the associations between average daily particulate matter less than 10 microns in diameter (PM10) and temperature with daily outpatient visits for respiratory disease including asthma, bronchitis, and upper respiratory illness in Anchorage, Alaska, where there are few industrial sources of air pollution. In Anchorage, PM10 is composed primarily of earth crustal material and volcanic ash. Carbon monoxide is measured only during the winter months. The number of outpatients visits for respiratory diagnoses during the period 1 May 1992 to 1 March 1994 were derived from medical insurance claims for state and municipal employees and their dependents covered by Aetna insurance. The data were filtered to reduce seasonal trends and serial autocorrelation and adjusted for day of the week. The results show that an increase of 10 micrograms/m3 in PM10 resulted in a 3-6% increase in visits for asthma and a 1-3% increase in visits for upper respiratory diseases. Winter CO concentrations were significantly associated with bronchitis and upper respiratory illness, but not with asthma. Winter CO was highly correlated with automobile exhaust emissions. These findings are consistent with the results of previous studies of particulate pollution in other urban areas and provide evidence that the coarse fraction of PM10 may affect the health of working people", "author" : [ { "dropping-particle" : "", "family" : "Gordian", "given" : "M E", "non-dropping-particle" : "", "parse-names" : false, "suffix" : "" }, { "dropping-particle" : "", "family" : "Ozkaynak", "given" : "H", "non-dropping-particle" : "", "parse-names" : false, "suffix" : "" }, { "dropping-particle" : "", "family" : "Xue", "given" : "J", "non-dropping-particle" : "", "parse-names" : false, "suffix" : "" }, { "dropping-particle" : "", "family" : "Morris", "given" : "S S", "non-dropping-particle" : "", "parse-names" : false, "suffix" : "" }, { "dropping-particle" : "", "family" : "Spengler", "given" : "J D", "non-dropping-particle" : "", "parse-names" : false, "suffix" : "" } ], "container-title" : "Environmental Health Perspectives", "id" : "ITEM-1", "issue" : "3", "issued" : { "date-parts" : [ [ "1996" ] ] }, "page" : "290-297.", "title" : "Particulate air pollution and respiratory disease in Anchorage, Alaska", "type" : "article-journal", "volume" : "104" }, "uris" : [ "http://www.mendeley.com/documents/?uuid=7d4b5f85-4a9e-445f-8555-963bddd517f1" ] }, { "id" : "ITEM-2", "itemData" : { "DOI" : "10.1001/jama.287.9.1132", "ISSN" : "0098-7484", "abstract" : "ContextAssociations have been found between day-to-day particulate air pollution\nand increased risk of various adverse health outcomes, including cardiopulmonary\nmortality. However, studies of health effects of long-term particulate air\npollution have been less conclusive.ObjectiveTo assess the relationship between long-term exposure to fine particulate\nair pollution and all-cause, lung cancer, and cardiopulmonary mortality.Design, Setting, and ParticipantsVital status and cause of death data were collected by the American\nCancer Society as part of the Cancer Prevention II study, an ongoing prospective\nmortality study, which enrolled approximately 1.2 million adults in 1982.\nParticipants completed a questionnaire detailing individual risk factor data\n(age, sex, race, weight, height, smoking history, education, marital status,\ndiet, alcohol consumption, and occupational exposures). The risk factor data\nfor approximately 500\u00a0000 adults were linked with air pollution data\nfor metropolitan areas throughout the United States and combined with vital\nstatus and cause of death data through December 31, 1998.Main Outcome MeasureAll-cause, lung cancer, and cardiopulmonary mortality.ResultsFine particulate and sulfur oxide\u2013related pollution were associated\nwith all-cause, lung cancer, and cardiopulmonary mortality. Each 10-\u00b5g/m3 elevation in fine particulate air pollution was associated with approximately\na 4%, 6%, and 8% increased risk of all-cause, cardiopulmonary, and lung cancer\nmortality, respectively. Measures of coarse particle fraction and total suspended\nparticles were not consistently associated with mortality.ConclusionLong-term exposure to combustion-related fine particulate air pollution\nis an important environmental risk factor for cardiopulmonary and lung cancer\nmortality.", "author" : [ { "dropping-particle" : "", "family" : "Pope III", "given" : "C. Arden", "non-dropping-particle" : "", "parse-names" : false, "suffix" : "" }, { "dropping-particle" : "", "family" : "Burnett", "given" : "Richard T.", "non-dropping-particle" : "", "parse-names" : false, "suffix" : "" }, { "dropping-particle" : "", "family" : "Thun", "given" : "Michael J.", "non-dropping-particle" : "", "parse-names" : false, "suffix" : "" }, { "dropping-particle" : "", "family" : "Calle", "given" : "Eugenia E.", "non-dropping-particle" : "", "parse-names" : false, "suffix" : "" }, { "dropping-particle" : "", "family" : "Krewski", "given" : "Daniel", "non-dropping-particle" : "", "parse-names" : false, "suffix" : "" }, { "dropping-particle" : "", "family" : "Ito", "given" : "Kazuhiko", "non-dropping-particle" : "", "parse-names" : false, "suffix" : "" }, { "dropping-particle" : "", "family" : "Thurston", "given" : "George D.", "non-dropping-particle" : "", "parse-names" : false, "suffix" : "" } ], "container-title" : "JAMA", "id" : "ITEM-2", "issue" : "9", "issued" : { "date-parts" : [ [ "2002", "3", "6" ] ] }, "page" : "1132", "publisher" : "American Medical Association", "title" : "Lung Cancer, Cardiopulmonary Mortality, and Long-term Exposure to Fine Particulate Air Pollution", "type" : "article-journal", "volume" : "287" }, "uris" : [ "http://www.mendeley.com/documents/?uuid=262a44fc-88a6-3e50-b860-1338a25c1f29" ] } ], "mendeley" : { "formattedCitation" : "(Gordian et al., 1996; Pope III et al., 2002)", "plainTextFormattedCitation" : "(Gordian et al., 1996; Pope III et al., 2002)", "previouslyFormattedCitation" : "(Gordian et al., 1996; Pope III et al., 2002)" }, "properties" : {  }, "schema" : "https://github.com/citation-style-language/schema/raw/master/csl-citation.json" }</w:instrText>
      </w:r>
      <w:r w:rsidRPr="00821879">
        <w:rPr>
          <w:rFonts w:asciiTheme="majorHAnsi" w:hAnsiTheme="majorHAnsi" w:cstheme="majorHAnsi"/>
          <w:lang w:val="en-GB"/>
        </w:rPr>
        <w:fldChar w:fldCharType="separate"/>
      </w:r>
      <w:r w:rsidR="00EE19A4" w:rsidRPr="00EE19A4">
        <w:rPr>
          <w:rFonts w:asciiTheme="majorHAnsi" w:hAnsiTheme="majorHAnsi" w:cstheme="majorHAnsi"/>
          <w:noProof/>
          <w:lang w:val="en-GB"/>
        </w:rPr>
        <w:t>(Gordian et al., 1996; Pope III et al., 2002)</w:t>
      </w:r>
      <w:r w:rsidRPr="00821879">
        <w:rPr>
          <w:rFonts w:asciiTheme="majorHAnsi" w:hAnsiTheme="majorHAnsi" w:cstheme="majorHAnsi"/>
          <w:lang w:val="en-GB"/>
        </w:rPr>
        <w:fldChar w:fldCharType="end"/>
      </w:r>
      <w:r w:rsidRPr="00821879">
        <w:rPr>
          <w:rFonts w:asciiTheme="majorHAnsi" w:hAnsiTheme="majorHAnsi" w:cstheme="majorHAnsi"/>
          <w:lang w:val="en-GB"/>
        </w:rPr>
        <w:t>. Green areas can help to capture some of the particles that cause health problems, even if it is also suspected that particulate retention may be just temporal</w:t>
      </w:r>
      <w:r w:rsidRPr="00FF0CB3">
        <w:rPr>
          <w:rFonts w:asciiTheme="majorHAnsi" w:hAnsiTheme="majorHAnsi" w:cstheme="majorHAnsi"/>
          <w:lang w:val="en-GB"/>
        </w:rPr>
        <w:t>.</w:t>
      </w:r>
      <w:r w:rsidR="00F05A13">
        <w:rPr>
          <w:rFonts w:asciiTheme="majorHAnsi" w:hAnsiTheme="majorHAnsi" w:cstheme="majorHAnsi"/>
          <w:lang w:val="en-GB"/>
        </w:rPr>
        <w:t xml:space="preserve"> </w:t>
      </w:r>
      <w:r w:rsidRPr="00FF0CB3">
        <w:rPr>
          <w:rFonts w:asciiTheme="majorHAnsi" w:hAnsiTheme="majorHAnsi" w:cstheme="majorHAnsi"/>
          <w:lang w:val="en-GB"/>
        </w:rPr>
        <w:t xml:space="preserve">In urban settings, trees have beneficial impacts on the aesthetics of local environments. However, their impact on air pollution regulation is more complex and there is evidence of mixed net effects of trees on health due to air pollution </w:t>
      </w:r>
      <w:r w:rsidRPr="00821879">
        <w:rPr>
          <w:rFonts w:asciiTheme="majorHAnsi" w:hAnsiTheme="majorHAnsi" w:cstheme="majorHAnsi"/>
          <w:lang w:val="en-GB"/>
        </w:rPr>
        <w:fldChar w:fldCharType="begin" w:fldLock="1"/>
      </w:r>
      <w:r w:rsidR="0062521D">
        <w:rPr>
          <w:rFonts w:asciiTheme="majorHAnsi" w:hAnsiTheme="majorHAnsi" w:cstheme="majorHAnsi"/>
          <w:lang w:val="en-GB"/>
        </w:rPr>
        <w:instrText>ADDIN CSL_CITATION { "citationItems" : [ { "id" : "ITEM-1", "itemData" : { "DOI" : "10.1186/s12940-016-0103-6", "ISBN" : "1476-069X", "ISSN" : "1476-069X", "PMID" : "26961700", "abstract" : "Urban tree planting initiatives are being actively promoted as a planning tool to enable urban areas to adapt to and mitigate against climate change, enhance urban sustainability and improve human health and well-being. However, opportunities for creating new areas of green space within cities are often limited and tree planting initiatives may be constrained to kerbside locations. At this scale, the net impact of trees on human health and the local environment is less clear, and generalised approaches for evaluating their impact are not well developed.", "author" : [ { "dropping-particle" : "", "family" : "Salmond", "given" : "Jennifer A", "non-dropping-particle" : "", "parse-names" : false, "suffix" : "" }, { "dropping-particle" : "", "family" : "Tadaki", "given" : "Marc", "non-dropping-particle" : "", "parse-names" : false, "suffix" : "" }, { "dropping-particle" : "", "family" : "Vardoulakis", "given" : "Sotiris", "non-dropping-particle" : "", "parse-names" : false, "suffix" : "" }, { "dropping-particle" : "", "family" : "Arbuthnott", "given" : "Katherine", "non-dropping-particle" : "", "parse-names" : false, "suffix" : "" }, { "dropping-particle" : "", "family" : "Coutts", "given" : "Andrew", "non-dropping-particle" : "", "parse-names" : false, "suffix" : "" }, { "dropping-particle" : "", "family" : "Demuzere", "given" : "Matthias", "non-dropping-particle" : "", "parse-names" : false, "suffix" : "" }, { "dropping-particle" : "", "family" : "Dirks", "given" : "Kim N", "non-dropping-particle" : "", "parse-names" : false, "suffix" : "" }, { "dropping-particle" : "", "family" : "Heaviside", "given" : "Clare", "non-dropping-particle" : "", "parse-names" : false, "suffix" : "" }, { "dropping-particle" : "", "family" : "Lim", "given" : "Shanon", "non-dropping-particle" : "", "parse-names" : false, "suffix" : "" }, { "dropping-particle" : "", "family" : "Macintyre", "given" : "Helen", "non-dropping-particle" : "", "parse-names" : false, "suffix" : "" }, { "dropping-particle" : "", "family" : "Mcinnes", "given" : "Rachel N", "non-dropping-particle" : "", "parse-names" : false, "suffix" : "" }, { "dropping-particle" : "", "family" : "Wheeler", "given" : "Benedict W", "non-dropping-particle" : "", "parse-names" : false, "suffix" : "" } ], "container-title" : "Environmental Health", "id" : "ITEM-1", "issue" : "1", "issued" : { "date-parts" : [ [ "2016" ] ] }, "page" : "S36", "title" : "Health and climate related ecosystem services provided by street trees in the urban environment", "type" : "article-journal", "volume" : "15" }, "uris" : [ "http://www.mendeley.com/documents/?uuid=2526a7f0-31c1-49ef-bf24-6fb7b03d3c5b" ] } ], "mendeley" : { "formattedCitation" : "(Salmond et al., 2016)", "plainTextFormattedCitation" : "(Salmond et al., 2016)", "previouslyFormattedCitation" : "(Salmond et al., 2016)" }, "properties" : {  }, "schema" : "https://github.com/citation-style-language/schema/raw/master/csl-citation.json" }</w:instrText>
      </w:r>
      <w:r w:rsidRPr="00821879">
        <w:rPr>
          <w:rFonts w:asciiTheme="majorHAnsi" w:hAnsiTheme="majorHAnsi" w:cstheme="majorHAnsi"/>
          <w:lang w:val="en-GB"/>
        </w:rPr>
        <w:fldChar w:fldCharType="separate"/>
      </w:r>
      <w:r w:rsidRPr="00821879">
        <w:rPr>
          <w:rFonts w:asciiTheme="majorHAnsi" w:hAnsiTheme="majorHAnsi" w:cstheme="majorHAnsi"/>
          <w:noProof/>
          <w:lang w:val="en-GB"/>
        </w:rPr>
        <w:t>(Salmond et al., 2016)</w:t>
      </w:r>
      <w:r w:rsidRPr="00821879">
        <w:rPr>
          <w:rFonts w:asciiTheme="majorHAnsi" w:hAnsiTheme="majorHAnsi" w:cstheme="majorHAnsi"/>
          <w:lang w:val="en-GB"/>
        </w:rPr>
        <w:fldChar w:fldCharType="end"/>
      </w:r>
      <w:r w:rsidRPr="00821879">
        <w:rPr>
          <w:rFonts w:asciiTheme="majorHAnsi" w:hAnsiTheme="majorHAnsi" w:cstheme="majorHAnsi"/>
          <w:lang w:val="en-GB"/>
        </w:rPr>
        <w:t>.</w:t>
      </w:r>
    </w:p>
    <w:p w14:paraId="005DDFA9" w14:textId="7104F837" w:rsidR="00A634D8" w:rsidRDefault="00A634D8" w:rsidP="000C756F">
      <w:pPr>
        <w:pStyle w:val="ListParagraph"/>
        <w:spacing w:after="0" w:line="480" w:lineRule="auto"/>
        <w:ind w:left="0"/>
        <w:contextualSpacing w:val="0"/>
        <w:jc w:val="both"/>
        <w:rPr>
          <w:rFonts w:asciiTheme="majorHAnsi" w:hAnsiTheme="majorHAnsi" w:cstheme="majorHAnsi"/>
          <w:lang w:val="en-GB"/>
        </w:rPr>
      </w:pPr>
      <w:r>
        <w:rPr>
          <w:rFonts w:asciiTheme="majorHAnsi" w:hAnsiTheme="majorHAnsi" w:cstheme="majorHAnsi"/>
          <w:lang w:val="en-GB"/>
        </w:rPr>
        <w:t>Trees remove pollution from the air by capturing particulates on the leaf surface.  Different species may be more efficient at capturing a variety of particulate matter and i</w:t>
      </w:r>
      <w:r w:rsidRPr="00526E63">
        <w:rPr>
          <w:rFonts w:asciiTheme="majorHAnsi" w:hAnsiTheme="majorHAnsi" w:cstheme="majorHAnsi"/>
          <w:lang w:val="en-GB"/>
        </w:rPr>
        <w:t xml:space="preserve">ncreasingly, the evidence suggests that the structural complexity, type and species are all important in maximising the health benefits and indeed, avoiding the dis-services, of maintaining and creating greenspaces. For example, </w:t>
      </w:r>
      <w:r>
        <w:rPr>
          <w:rFonts w:asciiTheme="majorHAnsi" w:hAnsiTheme="majorHAnsi" w:cstheme="majorHAnsi"/>
          <w:lang w:val="en-GB"/>
        </w:rPr>
        <w:t>in a wind tunnel experiment, coniferous tree species (</w:t>
      </w:r>
      <w:r>
        <w:rPr>
          <w:rStyle w:val="Emphasis"/>
        </w:rPr>
        <w:t xml:space="preserve">Pinus sylvestris) </w:t>
      </w:r>
      <w:r w:rsidRPr="0000362C">
        <w:rPr>
          <w:rStyle w:val="Emphasis"/>
          <w:i w:val="0"/>
        </w:rPr>
        <w:t xml:space="preserve">was </w:t>
      </w:r>
      <w:r>
        <w:rPr>
          <w:rStyle w:val="Emphasis"/>
          <w:i w:val="0"/>
        </w:rPr>
        <w:t xml:space="preserve">found to be more efficient at particle capture than broadleaved species </w:t>
      </w:r>
      <w:r>
        <w:rPr>
          <w:rStyle w:val="Emphasis"/>
          <w:i w:val="0"/>
        </w:rPr>
        <w:fldChar w:fldCharType="begin"/>
      </w:r>
      <w:r>
        <w:rPr>
          <w:rStyle w:val="Emphasis"/>
          <w:i w:val="0"/>
        </w:rPr>
        <w:instrText xml:space="preserve"> ADDIN EN.CITE &lt;EndNote&gt;&lt;Cite&gt;&lt;Author&gt;Räsänen&lt;/Author&gt;&lt;Year&gt;2013&lt;/Year&gt;&lt;RecNum&gt;80&lt;/RecNum&gt;&lt;DisplayText&gt;(Räsänen et al., 2013)&lt;/DisplayText&gt;&lt;record&gt;&lt;rec-number&gt;80&lt;/rec-number&gt;&lt;foreign-keys&gt;&lt;key app="EN" db-id="zp2ed2wxnstfape0f9ovwvxyds599sdssapw" timestamp="1513173317"&gt;80&lt;/key&gt;&lt;/foreign-keys&gt;&lt;ref-type name="Journal Article"&gt;17&lt;/ref-type&gt;&lt;contributors&gt;&lt;authors&gt;&lt;author&gt;Räsänen, Janne V.&lt;/author&gt;&lt;author&gt;Holopainen, Toini&lt;/author&gt;&lt;author&gt;Joutsensaari, Jorma&lt;/author&gt;&lt;author&gt;Ndam, Collins&lt;/author&gt;&lt;author&gt;Pasanen, Pertti&lt;/author&gt;&lt;author&gt;Rinnan, Åsmund&lt;/author&gt;&lt;author&gt;Kivimäenpää, Minna&lt;/author&gt;&lt;/authors&gt;&lt;/contributors&gt;&lt;titles&gt;&lt;title&gt;Effects of species-specific leaf characteristics and reduced water availability on fine particle capture efficiency of trees&lt;/title&gt;&lt;secondary-title&gt;Environmental Pollution&lt;/secondary-title&gt;&lt;/titles&gt;&lt;periodical&gt;&lt;full-title&gt;Environmental Pollution&lt;/full-title&gt;&lt;/periodical&gt;&lt;pages&gt;64-70&lt;/pages&gt;&lt;volume&gt;183&lt;/volume&gt;&lt;number&gt;Supplement C&lt;/number&gt;&lt;keywords&gt;&lt;keyword&gt;Fine particles&lt;/keyword&gt;&lt;keyword&gt;Capture efficiency&lt;/keyword&gt;&lt;keyword&gt;Trees&lt;/keyword&gt;&lt;keyword&gt;Wind tunnel&lt;/keyword&gt;&lt;keyword&gt;Moderate drought&lt;/keyword&gt;&lt;/keywords&gt;&lt;dates&gt;&lt;year&gt;2013&lt;/year&gt;&lt;pub-dates&gt;&lt;date&gt;2013/12/01/&lt;/date&gt;&lt;/pub-dates&gt;&lt;/dates&gt;&lt;isbn&gt;0269-7491&lt;/isbn&gt;&lt;urls&gt;&lt;related-urls&gt;&lt;url&gt;http://www.sciencedirect.com/science/article/pii/S0269749113002625&lt;/url&gt;&lt;/related-urls&gt;&lt;/urls&gt;&lt;electronic-resource-num&gt;https://doi.org/10.1016/j.envpol.2013.05.015&lt;/electronic-resource-num&gt;&lt;/record&gt;&lt;/Cite&gt;&lt;/EndNote&gt;</w:instrText>
      </w:r>
      <w:r>
        <w:rPr>
          <w:rStyle w:val="Emphasis"/>
          <w:i w:val="0"/>
        </w:rPr>
        <w:fldChar w:fldCharType="separate"/>
      </w:r>
      <w:r>
        <w:rPr>
          <w:rStyle w:val="Emphasis"/>
          <w:i w:val="0"/>
          <w:noProof/>
        </w:rPr>
        <w:t>(Räsänen et al., 2013)</w:t>
      </w:r>
      <w:r>
        <w:rPr>
          <w:rStyle w:val="Emphasis"/>
          <w:i w:val="0"/>
        </w:rPr>
        <w:fldChar w:fldCharType="end"/>
      </w:r>
      <w:r w:rsidRPr="00526E63">
        <w:rPr>
          <w:rFonts w:asciiTheme="majorHAnsi" w:hAnsiTheme="majorHAnsi" w:cstheme="majorHAnsi"/>
          <w:lang w:val="en-GB"/>
        </w:rPr>
        <w:t xml:space="preserve"> similarly, vegetation with more complex leaf structures and combinations of species</w:t>
      </w:r>
      <w:r>
        <w:rPr>
          <w:rFonts w:asciiTheme="majorHAnsi" w:hAnsiTheme="majorHAnsi" w:cstheme="majorHAnsi"/>
          <w:lang w:val="en-GB"/>
        </w:rPr>
        <w:t xml:space="preserve"> on green walls </w:t>
      </w:r>
      <w:r w:rsidRPr="00526E63">
        <w:rPr>
          <w:rFonts w:asciiTheme="majorHAnsi" w:hAnsiTheme="majorHAnsi" w:cstheme="majorHAnsi"/>
          <w:lang w:val="en-GB"/>
        </w:rPr>
        <w:t>are likely to maximise</w:t>
      </w:r>
      <w:r>
        <w:rPr>
          <w:rFonts w:asciiTheme="majorHAnsi" w:hAnsiTheme="majorHAnsi" w:cstheme="majorHAnsi"/>
          <w:lang w:val="en-GB"/>
        </w:rPr>
        <w:t xml:space="preserve"> </w:t>
      </w:r>
      <w:r w:rsidRPr="00526E63">
        <w:rPr>
          <w:rFonts w:asciiTheme="majorHAnsi" w:hAnsiTheme="majorHAnsi" w:cstheme="majorHAnsi"/>
          <w:lang w:val="en-GB"/>
        </w:rPr>
        <w:t xml:space="preserve"> particulate retention </w:t>
      </w:r>
      <w:r w:rsidRPr="00526E63">
        <w:rPr>
          <w:rFonts w:asciiTheme="majorHAnsi" w:hAnsiTheme="majorHAnsi" w:cstheme="majorHAnsi"/>
          <w:lang w:val="en-GB"/>
        </w:rPr>
        <w:fldChar w:fldCharType="begin"/>
      </w:r>
      <w:r w:rsidRPr="00526E63">
        <w:rPr>
          <w:rFonts w:asciiTheme="majorHAnsi" w:hAnsiTheme="majorHAnsi" w:cstheme="majorHAnsi"/>
          <w:lang w:val="en-GB"/>
        </w:rPr>
        <w:instrText xml:space="preserve"> ADDIN EN.CITE &lt;EndNote&gt;&lt;Cite&gt;&lt;Author&gt;Weerakkody&lt;/Author&gt;&lt;Year&gt;2017&lt;/Year&gt;&lt;RecNum&gt;13&lt;/RecNum&gt;&lt;DisplayText&gt;(Weerakkody et al., 2017)&lt;/DisplayText&gt;&lt;record&gt;&lt;rec-number&gt;13&lt;/rec-number&gt;&lt;foreign-keys&gt;&lt;key app="EN" db-id="zp2ed2wxnstfape0f9ovwvxyds599sdssapw" timestamp="1512559618"&gt;13&lt;/key&gt;&lt;/foreign-keys&gt;&lt;ref-type name="Journal Article"&gt;17&lt;/ref-type&gt;&lt;contributors&gt;&lt;authors&gt;&lt;author&gt;Weerakkody, Udeshika&lt;/author&gt;&lt;author&gt;Dover, John W.&lt;/author&gt;&lt;author&gt;Mitchell, Paul&lt;/author&gt;&lt;author&gt;Reiling, Kevin&lt;/author&gt;&lt;/authors&gt;&lt;/contributors&gt;&lt;titles&gt;&lt;title&gt;Particulate matter pollution capture by leaves of seventeen living wall species with special reference to rail-traffic at a metropolitan station&lt;/title&gt;&lt;secondary-title&gt;Urban Forestry &amp;amp; Urban Greening&lt;/secondary-title&gt;&lt;/titles&gt;&lt;periodical&gt;&lt;full-title&gt;Urban Forestry &amp;amp; Urban Greening&lt;/full-title&gt;&lt;/periodical&gt;&lt;pages&gt;173-186&lt;/pages&gt;&lt;volume&gt;27&lt;/volume&gt;&lt;number&gt;Supplement C&lt;/number&gt;&lt;keywords&gt;&lt;keyword&gt;Outdoor air pollution&lt;/keyword&gt;&lt;keyword&gt;Urban green infrastructure&lt;/keyword&gt;&lt;keyword&gt;Green walls&lt;/keyword&gt;&lt;keyword&gt;Railway pollution&lt;/keyword&gt;&lt;/keywords&gt;&lt;dates&gt;&lt;year&gt;2017&lt;/year&gt;&lt;pub-dates&gt;&lt;date&gt;2017/10/01/&lt;/date&gt;&lt;/pub-dates&gt;&lt;/dates&gt;&lt;isbn&gt;1618-8667&lt;/isbn&gt;&lt;urls&gt;&lt;related-urls&gt;&lt;url&gt;http://www.sciencedirect.com/science/article/pii/S1618866717302431&lt;/url&gt;&lt;/related-urls&gt;&lt;/urls&gt;&lt;electronic-resource-num&gt;https://doi.org/10.1016/j.ufug.2017.07.005&lt;/electronic-resource-num&gt;&lt;/record&gt;&lt;/Cite&gt;&lt;/EndNote&gt;</w:instrText>
      </w:r>
      <w:r w:rsidRPr="00526E63">
        <w:rPr>
          <w:rFonts w:asciiTheme="majorHAnsi" w:hAnsiTheme="majorHAnsi" w:cstheme="majorHAnsi"/>
          <w:lang w:val="en-GB"/>
        </w:rPr>
        <w:fldChar w:fldCharType="separate"/>
      </w:r>
      <w:r w:rsidRPr="00526E63">
        <w:rPr>
          <w:rFonts w:asciiTheme="majorHAnsi" w:hAnsiTheme="majorHAnsi" w:cstheme="majorHAnsi"/>
          <w:noProof/>
          <w:lang w:val="en-GB"/>
        </w:rPr>
        <w:t>(Weerakkody et al., 2017)</w:t>
      </w:r>
      <w:r w:rsidRPr="00526E63">
        <w:rPr>
          <w:rFonts w:asciiTheme="majorHAnsi" w:hAnsiTheme="majorHAnsi" w:cstheme="majorHAnsi"/>
          <w:lang w:val="en-GB"/>
        </w:rPr>
        <w:fldChar w:fldCharType="end"/>
      </w:r>
      <w:r>
        <w:rPr>
          <w:rFonts w:asciiTheme="majorHAnsi" w:hAnsiTheme="majorHAnsi" w:cstheme="majorHAnsi"/>
          <w:lang w:val="en-GB"/>
        </w:rPr>
        <w:t xml:space="preserve">. </w:t>
      </w:r>
      <w:r w:rsidRPr="006274B5">
        <w:rPr>
          <w:rFonts w:asciiTheme="majorHAnsi" w:hAnsiTheme="majorHAnsi" w:cstheme="majorHAnsi"/>
          <w:lang w:val="en-GB"/>
        </w:rPr>
        <w:t>However, understanding species appropriateness (i.e. ecophysiological responses to pollution or heath stress) for the proposed location is a key consideration so as to avoid health dis-services such as respiratory conditions due to low level ozone (O</w:t>
      </w:r>
      <w:r w:rsidRPr="006274B5">
        <w:rPr>
          <w:rFonts w:asciiTheme="majorHAnsi" w:hAnsiTheme="majorHAnsi" w:cstheme="majorHAnsi"/>
          <w:vertAlign w:val="subscript"/>
          <w:lang w:val="en-GB"/>
        </w:rPr>
        <w:t>3</w:t>
      </w:r>
      <w:r w:rsidRPr="006274B5">
        <w:rPr>
          <w:rFonts w:asciiTheme="majorHAnsi" w:hAnsiTheme="majorHAnsi" w:cstheme="majorHAnsi"/>
          <w:lang w:val="en-GB"/>
        </w:rPr>
        <w:t xml:space="preserve">) formation  </w:t>
      </w:r>
      <w:r w:rsidRPr="006274B5">
        <w:rPr>
          <w:rFonts w:asciiTheme="majorHAnsi" w:hAnsiTheme="majorHAnsi" w:cstheme="majorHAnsi"/>
          <w:lang w:val="en-GB"/>
        </w:rPr>
        <w:fldChar w:fldCharType="begin">
          <w:fldData xml:space="preserve">PEVuZE5vdGU+PENpdGU+PEF1dGhvcj5DYWxmYXBpZXRyYTwvQXV0aG9yPjxZZWFyPjIwMTM8L1ll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</w:fldData>
        </w:fldChar>
      </w:r>
      <w:r>
        <w:rPr>
          <w:rFonts w:asciiTheme="majorHAnsi" w:hAnsiTheme="majorHAnsi" w:cstheme="majorHAnsi"/>
          <w:lang w:val="en-GB"/>
        </w:rPr>
        <w:instrText xml:space="preserve"> ADDIN EN.CITE </w:instrText>
      </w:r>
      <w:r>
        <w:rPr>
          <w:rFonts w:asciiTheme="majorHAnsi" w:hAnsiTheme="majorHAnsi" w:cstheme="majorHAnsi"/>
          <w:lang w:val="en-GB"/>
        </w:rPr>
        <w:fldChar w:fldCharType="begin">
          <w:fldData xml:space="preserve">PEVuZE5vdGU+PENpdGU+PEF1dGhvcj5DYWxmYXBpZXRyYTwvQXV0aG9yPjxZZWFyPjIwMTM8L1ll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</w:fldData>
        </w:fldChar>
      </w:r>
      <w:r>
        <w:rPr>
          <w:rFonts w:asciiTheme="majorHAnsi" w:hAnsiTheme="majorHAnsi" w:cstheme="majorHAnsi"/>
          <w:lang w:val="en-GB"/>
        </w:rPr>
        <w:instrText xml:space="preserve"> ADDIN EN.CITE.DATA </w:instrText>
      </w:r>
      <w:r>
        <w:rPr>
          <w:rFonts w:asciiTheme="majorHAnsi" w:hAnsiTheme="majorHAnsi" w:cstheme="majorHAnsi"/>
          <w:lang w:val="en-GB"/>
        </w:rPr>
      </w:r>
      <w:r>
        <w:rPr>
          <w:rFonts w:asciiTheme="majorHAnsi" w:hAnsiTheme="majorHAnsi" w:cstheme="majorHAnsi"/>
          <w:lang w:val="en-GB"/>
        </w:rPr>
        <w:fldChar w:fldCharType="end"/>
      </w:r>
      <w:r w:rsidRPr="006274B5">
        <w:rPr>
          <w:rFonts w:asciiTheme="majorHAnsi" w:hAnsiTheme="majorHAnsi" w:cstheme="majorHAnsi"/>
          <w:lang w:val="en-GB"/>
        </w:rPr>
      </w:r>
      <w:r w:rsidRPr="006274B5">
        <w:rPr>
          <w:rFonts w:asciiTheme="majorHAnsi" w:hAnsiTheme="majorHAnsi" w:cstheme="majorHAnsi"/>
          <w:lang w:val="en-GB"/>
        </w:rPr>
        <w:fldChar w:fldCharType="separate"/>
      </w:r>
      <w:r>
        <w:rPr>
          <w:rFonts w:asciiTheme="majorHAnsi" w:hAnsiTheme="majorHAnsi" w:cstheme="majorHAnsi"/>
          <w:noProof/>
          <w:lang w:val="en-GB"/>
        </w:rPr>
        <w:t>(Calfapietra et al., 2013, Knight et al., 2016)</w:t>
      </w:r>
      <w:r w:rsidRPr="006274B5">
        <w:rPr>
          <w:rFonts w:asciiTheme="majorHAnsi" w:hAnsiTheme="majorHAnsi" w:cstheme="majorHAnsi"/>
          <w:lang w:val="en-GB"/>
        </w:rPr>
        <w:fldChar w:fldCharType="end"/>
      </w:r>
      <w:r w:rsidRPr="006274B5">
        <w:rPr>
          <w:rFonts w:asciiTheme="majorHAnsi" w:hAnsiTheme="majorHAnsi" w:cstheme="majorHAnsi"/>
          <w:lang w:val="en-GB"/>
        </w:rPr>
        <w:t xml:space="preserve"> and/or increases allergic responses to pollen </w:t>
      </w:r>
      <w:r w:rsidRPr="006274B5">
        <w:rPr>
          <w:rFonts w:asciiTheme="majorHAnsi" w:hAnsiTheme="majorHAnsi" w:cstheme="majorHAnsi"/>
          <w:lang w:val="en-GB"/>
        </w:rPr>
        <w:fldChar w:fldCharType="begin">
          <w:fldData xml:space="preserve">PEVuZE5vdGU+PENpdGU+PEF1dGhvcj5Fc2NvYmVkbzwvQXV0aG9yPjxZZWFyPjIwMTE8L1llYXI+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</w:fldData>
        </w:fldChar>
      </w:r>
      <w:r w:rsidRPr="006274B5">
        <w:rPr>
          <w:rFonts w:asciiTheme="majorHAnsi" w:hAnsiTheme="majorHAnsi" w:cstheme="majorHAnsi"/>
          <w:lang w:val="en-GB"/>
        </w:rPr>
        <w:instrText xml:space="preserve"> ADDIN EN.CITE </w:instrText>
      </w:r>
      <w:r w:rsidRPr="006274B5">
        <w:rPr>
          <w:rFonts w:asciiTheme="majorHAnsi" w:hAnsiTheme="majorHAnsi" w:cstheme="majorHAnsi"/>
          <w:lang w:val="en-GB"/>
        </w:rPr>
        <w:fldChar w:fldCharType="begin">
          <w:fldData xml:space="preserve">PEVuZE5vdGU+PENpdGU+PEF1dGhvcj5Fc2NvYmVkbzwvQXV0aG9yPjxZZWFyPjIwMTE8L1llYXI+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</w:fldData>
        </w:fldChar>
      </w:r>
      <w:r w:rsidRPr="006274B5">
        <w:rPr>
          <w:rFonts w:asciiTheme="majorHAnsi" w:hAnsiTheme="majorHAnsi" w:cstheme="majorHAnsi"/>
          <w:lang w:val="en-GB"/>
        </w:rPr>
        <w:instrText xml:space="preserve"> ADDIN EN.CITE.DATA </w:instrText>
      </w:r>
      <w:r w:rsidRPr="006274B5">
        <w:rPr>
          <w:rFonts w:asciiTheme="majorHAnsi" w:hAnsiTheme="majorHAnsi" w:cstheme="majorHAnsi"/>
          <w:lang w:val="en-GB"/>
        </w:rPr>
      </w:r>
      <w:r w:rsidRPr="006274B5">
        <w:rPr>
          <w:rFonts w:asciiTheme="majorHAnsi" w:hAnsiTheme="majorHAnsi" w:cstheme="majorHAnsi"/>
          <w:lang w:val="en-GB"/>
        </w:rPr>
        <w:fldChar w:fldCharType="end"/>
      </w:r>
      <w:r w:rsidRPr="006274B5">
        <w:rPr>
          <w:rFonts w:asciiTheme="majorHAnsi" w:hAnsiTheme="majorHAnsi" w:cstheme="majorHAnsi"/>
          <w:lang w:val="en-GB"/>
        </w:rPr>
      </w:r>
      <w:r w:rsidRPr="006274B5">
        <w:rPr>
          <w:rFonts w:asciiTheme="majorHAnsi" w:hAnsiTheme="majorHAnsi" w:cstheme="majorHAnsi"/>
          <w:lang w:val="en-GB"/>
        </w:rPr>
        <w:fldChar w:fldCharType="separate"/>
      </w:r>
      <w:r w:rsidRPr="006274B5">
        <w:rPr>
          <w:rFonts w:asciiTheme="majorHAnsi" w:hAnsiTheme="majorHAnsi" w:cstheme="majorHAnsi"/>
          <w:noProof/>
          <w:lang w:val="en-GB"/>
        </w:rPr>
        <w:t>(Escobedo et al., 2011, Cariñanos and Casares-Porcel, 2011)</w:t>
      </w:r>
      <w:r w:rsidRPr="006274B5">
        <w:rPr>
          <w:rFonts w:asciiTheme="majorHAnsi" w:hAnsiTheme="majorHAnsi" w:cstheme="majorHAnsi"/>
          <w:lang w:val="en-GB"/>
        </w:rPr>
        <w:fldChar w:fldCharType="end"/>
      </w:r>
      <w:r w:rsidRPr="006274B5">
        <w:rPr>
          <w:rFonts w:asciiTheme="majorHAnsi" w:hAnsiTheme="majorHAnsi" w:cstheme="majorHAnsi"/>
          <w:lang w:val="en-GB"/>
        </w:rPr>
        <w:t>.</w:t>
      </w:r>
    </w:p>
    <w:p w14:paraId="66B34D57" w14:textId="77777777" w:rsidR="000C756F" w:rsidRPr="006274B5" w:rsidRDefault="000C756F" w:rsidP="000C756F">
      <w:pPr>
        <w:pStyle w:val="ListParagraph"/>
        <w:spacing w:after="0" w:line="480" w:lineRule="auto"/>
        <w:ind w:left="0"/>
        <w:contextualSpacing w:val="0"/>
        <w:jc w:val="both"/>
        <w:rPr>
          <w:rFonts w:asciiTheme="majorHAnsi" w:hAnsiTheme="majorHAnsi" w:cstheme="majorHAnsi"/>
          <w:lang w:val="en-GB"/>
        </w:rPr>
      </w:pPr>
    </w:p>
    <w:p w14:paraId="1744AA27" w14:textId="02252CA9" w:rsidR="00A634D8" w:rsidRPr="000C756F" w:rsidRDefault="0032494B" w:rsidP="000C756F">
      <w:pPr>
        <w:spacing w:after="0" w:line="480" w:lineRule="auto"/>
        <w:rPr>
          <w:b/>
          <w:i/>
        </w:rPr>
      </w:pPr>
      <w:r w:rsidRPr="000C756F">
        <w:rPr>
          <w:b/>
          <w:i/>
        </w:rPr>
        <w:t xml:space="preserve">2.3 </w:t>
      </w:r>
      <w:r w:rsidR="00A634D8" w:rsidRPr="000C756F">
        <w:rPr>
          <w:b/>
          <w:i/>
        </w:rPr>
        <w:t>Water regulation</w:t>
      </w:r>
    </w:p>
    <w:p w14:paraId="40404673" w14:textId="3B0AE6DB" w:rsidR="00A634D8" w:rsidRDefault="00F05A13" w:rsidP="000C756F">
      <w:pPr>
        <w:spacing w:after="0" w:line="480" w:lineRule="auto"/>
        <w:jc w:val="both"/>
        <w:rPr>
          <w:rFonts w:asciiTheme="majorHAnsi" w:hAnsiTheme="majorHAnsi" w:cstheme="majorHAnsi"/>
          <w:lang w:val="en-GB"/>
        </w:rPr>
      </w:pPr>
      <w:r>
        <w:rPr>
          <w:rFonts w:asciiTheme="majorHAnsi" w:hAnsiTheme="majorHAnsi" w:cstheme="majorHAnsi"/>
          <w:lang w:val="en-GB"/>
        </w:rPr>
        <w:t>In the UK, c</w:t>
      </w:r>
      <w:r w:rsidR="00A634D8">
        <w:rPr>
          <w:rFonts w:asciiTheme="majorHAnsi" w:hAnsiTheme="majorHAnsi" w:cstheme="majorHAnsi"/>
          <w:lang w:val="en-GB"/>
        </w:rPr>
        <w:t xml:space="preserve">limate change will increase heavy rainfall and as a result, risks from fluvial and surface flooding </w:t>
      </w:r>
      <w:r w:rsidR="00A634D8">
        <w:rPr>
          <w:rFonts w:asciiTheme="majorHAnsi" w:hAnsiTheme="majorHAnsi" w:cstheme="majorHAnsi"/>
          <w:lang w:val="en-GB"/>
        </w:rPr>
        <w:fldChar w:fldCharType="begin"/>
      </w:r>
      <w:r w:rsidR="00A634D8">
        <w:rPr>
          <w:rFonts w:asciiTheme="majorHAnsi" w:hAnsiTheme="majorHAnsi" w:cstheme="majorHAnsi"/>
          <w:lang w:val="en-GB"/>
        </w:rPr>
        <w:instrText xml:space="preserve"> ADDIN EN.CITE &lt;EndNote&gt;&lt;Cite&gt;&lt;Author&gt;DEFRA&lt;/Author&gt;&lt;Year&gt;2017&lt;/Year&gt;&lt;RecNum&gt;81&lt;/RecNum&gt;&lt;DisplayText&gt;(DEFRA, 2017)&lt;/DisplayText&gt;&lt;record&gt;&lt;rec-number&gt;81&lt;/rec-number&gt;&lt;foreign-keys&gt;&lt;key app="EN" db-id="zp2ed2wxnstfape0f9ovwvxyds599sdssapw" timestamp="1513174291"&gt;81&lt;/key&gt;&lt;/foreign-keys&gt;&lt;ref-type name="Report"&gt;27&lt;/ref-type&gt;&lt;contributors&gt;&lt;authors&gt;&lt;author&gt;DEFRA&lt;/author&gt;&lt;/authors&gt;&lt;tertiary-authors&gt;&lt;author&gt;Department for Environment &amp;amp; Rural Affairs&lt;/author&gt;&lt;/tertiary-authors&gt;&lt;/contributors&gt;&lt;titles&gt;&lt;title&gt;UK Climate Risk Assessment&lt;/title&gt;&lt;/titles&gt;&lt;dates&gt;&lt;year&gt;2017&lt;/year&gt;&lt;/dates&gt;&lt;urls&gt;&lt;/urls&gt;&lt;/record&gt;&lt;/Cite&gt;&lt;/EndNote&gt;</w:instrText>
      </w:r>
      <w:r w:rsidR="00A634D8">
        <w:rPr>
          <w:rFonts w:asciiTheme="majorHAnsi" w:hAnsiTheme="majorHAnsi" w:cstheme="majorHAnsi"/>
          <w:lang w:val="en-GB"/>
        </w:rPr>
        <w:fldChar w:fldCharType="separate"/>
      </w:r>
      <w:r w:rsidR="00A634D8">
        <w:rPr>
          <w:rFonts w:asciiTheme="majorHAnsi" w:hAnsiTheme="majorHAnsi" w:cstheme="majorHAnsi"/>
          <w:noProof/>
          <w:lang w:val="en-GB"/>
        </w:rPr>
        <w:t>(DEFRA, 2017)</w:t>
      </w:r>
      <w:r w:rsidR="00A634D8">
        <w:rPr>
          <w:rFonts w:asciiTheme="majorHAnsi" w:hAnsiTheme="majorHAnsi" w:cstheme="majorHAnsi"/>
          <w:lang w:val="en-GB"/>
        </w:rPr>
        <w:fldChar w:fldCharType="end"/>
      </w:r>
      <w:r w:rsidR="00A634D8">
        <w:rPr>
          <w:rFonts w:asciiTheme="majorHAnsi" w:hAnsiTheme="majorHAnsi" w:cstheme="majorHAnsi"/>
          <w:lang w:val="en-GB"/>
        </w:rPr>
        <w:t xml:space="preserve">. Greenspaces, particularly urban greenspaces have significant potential to alleviate the risks posed to urban centres. Absorption of rainfall by </w:t>
      </w:r>
      <w:r w:rsidR="00A634D8" w:rsidRPr="00821879">
        <w:rPr>
          <w:rFonts w:asciiTheme="majorHAnsi" w:hAnsiTheme="majorHAnsi" w:cstheme="majorHAnsi"/>
          <w:lang w:val="en-GB"/>
        </w:rPr>
        <w:t xml:space="preserve">soil and canopies can play a role in diminishing the hazard of floods </w:t>
      </w:r>
      <w:r w:rsidR="00A634D8" w:rsidRPr="00821879">
        <w:rPr>
          <w:rFonts w:asciiTheme="majorHAnsi" w:hAnsiTheme="majorHAnsi" w:cstheme="majorHAnsi"/>
          <w:lang w:val="en-GB"/>
        </w:rPr>
        <w:fldChar w:fldCharType="begin" w:fldLock="1"/>
      </w:r>
      <w:r w:rsidR="0062521D">
        <w:rPr>
          <w:rFonts w:asciiTheme="majorHAnsi" w:hAnsiTheme="majorHAnsi" w:cstheme="majorHAnsi"/>
          <w:lang w:val="en-GB"/>
        </w:rPr>
        <w:instrText>ADDIN CSL_CITATION { "citationItems" : [ { "id" : "ITEM-1", "itemData" : { "DOI" : "10.1016/j.ecoleng.2013.09.030", "ISBN" : "0925-8574", "ISSN" : "09258574", "abstract" : "Green roofs can help reduce the risk of peak water flow and flooding in urban areas by reducing the amount impermeable surfaces on built land. This paper examines the contribution of growing media composition and depth to the water retention capabilities of green roof systems. Green roof simulation decks (decks) 1m??1m were filled to a depth of 75mm with growing media made with coarse crushed brick, coarse crushed tile or Lytag?? amended with 10% (v/v) or 20% (v/v) composted green waste and planted with sedums (sedum decks); or to a depth of 150mm with growing media made with fine crushed brick, fine crushed tile or Lytag?? amended with 20% (v/v) or 30% (v/v) composted green waste and planted with flowering meadow plants (meadow decks). Growing media composition affected water holding capacity which in turn influenced water retention on the decks. The results indicated that both intra-particle pore spaces and inter-particle pore space distribution which was determined by particle size distribution were important determining factors of both water holding capacity and rainwater retention. ?? 2013 Elsevier B.V.", "author" : [ { "dropping-particle" : "", "family" : "Graceson", "given" : "Abigail", "non-dropping-particle" : "", "parse-names" : false, "suffix" : "" }, { "dropping-particle" : "", "family" : "Hare", "given" : "Martin", "non-dropping-particle" : "", "parse-names" : false, "suffix" : "" }, { "dropping-particle" : "", "family" : "Monaghan", "given" : "Jim", "non-dropping-particle" : "", "parse-names" : false, "suffix" : "" }, { "dropping-particle" : "", "family" : "Hall", "given" : "Nigel", "non-dropping-particle" : "", "parse-names" : false, "suffix" : "" } ], "container-title" : "Ecological Engineering", "id" : "ITEM-1", "issue" : "PA", "issued" : { "date-parts" : [ [ "2013" ] ] }, "page" : "328-334", "publisher" : "Elsevier B.V.", "title" : "The water retention capabilities of growing media for green roofs", "type" : "article-journal", "volume" : "61" }, "uris" : [ "http://www.mendeley.com/documents/?uuid=d4a88087-ac48-442c-9a58-49cf40ec36f8" ] }, { "id" : "ITEM-2", "itemData" : { "DOI" : "10.1016/j.scitotenv.2014.03.035", "ISBN" : "0048-9697", "ISSN" : "18791026", "PMID" : "24727599", "abstract" : "This study addresses the consequences of widespread conversion of permeable front gardens to hard standing car parking surfaces, and the potential consequences in high-risk urban flooding hotspots, in the city of Southampton. The last two decades has seen a trend for domestic front gardens in urban areas to be converted for parking, driven by the lack of space and increased car ownership. Despite media and political attention, the effects of this change are unknown, but increased and more intense rainfall, potentially linked to climate change, could generate negative consequences as runoff from impermeable surfaces increases. Information is limited on garden permeability change, despite the consequences for ecosystem services, especially flood regulation. We focused on eight flooding hotspots identified by the local council as part of a wider urban flooding policy response. Aerial photographs from 1991, 2004 and 2011 were used to estimate changes in surface cover and to analyse permeability change within a digital surface model in a GIS environment. The 1, 30 and 100. year required attenuation storage volumes were estimated, which are the temporary storage required to reduce the peak flow rate given surface permeability. Within our study areas, impermeable cover in domestic front gardens increased by 22.47% over the 20-year study period (1991-2011) and required attenuation storage volumes increased by 26.23% on average. These increases suggest that a consequence of the conversion of gardens to parking areas will be a potential increase in flooding frequency and severity - a situation which is likely to occur in urban locations worldwide. ?? 2014 Elsevier B.V.", "author" : [ { "dropping-particle" : "", "family" : "Warhurst", "given" : "Jennifer R.", "non-dropping-particle" : "", "parse-names" : false, "suffix" : "" }, { "dropping-particle" : "", "family" : "Parks", "given" : "Katherine E.", "non-dropping-particle" : "", "parse-names" : false, "suffix" : "" }, { "dropping-particle" : "", "family" : "McCulloch", "given" : "Lindsay", "non-dropping-particle" : "", "parse-names" : false, "suffix" : "" }, { "dropping-particle" : "", "family" : "Hudson", "given" : "Malcolm D.", "non-dropping-particle" : "", "parse-names" : false, "suffix" : "" } ], "container-title" : "Science of the Total Environment", "id" : "ITEM-2", "issue" : "1", "issued" : { "date-parts" : [ [ "2014" ] ] }, "page" : "329-339", "publisher" : "Elsevier B.V.", "title" : "Front gardens to car parks: Changes in garden permeability and effects on flood regulation", "type" : "article-journal", "volume" : "485-486" }, "uris" : [ "http://www.mendeley.com/documents/?uuid=b7d80cd2-0bf4-476b-8745-5af05dcd35bf" ] }, { "id" : "ITEM-3", "itemData" : { "DOI" : "10.1016/j.scitotenv.2014.02.120", "ISBN" : "0048-9697", "ISSN" : "18791026", "PMID" : "24656988", "abstract" : "One of the effects of climate change expected to take place in urban areas in the Netherlands is an increase in periods of extreme heat and drought. How the soil can contribute to making cities more climate proof is often neglected. Unsealed soil and green spaces increase water storage capacity and can consequently prevent flooding. The planning of public or private green spaces can have a cooling effect and, in general, have a positive effect on how people perceive their health. This paper reviews existing guidelines from Dutch policy documents regarding unsealed soil and green spaces in the Netherlands; do they support climate adaptation policies? Scientific literature was used to quantify the positive effects of green spaces on water storage capacity, cooling and public health. Finally we present a case study of a model town where different policy areas are linked together. Maps were made to provide insight into the ratio of unsealed soil and the number of green spaces in relation to existing guidelines using Geographical Information Systems (GIS). Maps marking the age and social-economic status of the population were also made. The benefits of green spaces are difficult to express in averages because they depend on many different factors such as soil properties, type of green spaces, population characteristics and spatial planning. Moreover, it is not possible to provide quantifications of the benefits of green spaces because of a lack of scientific evidence at the moment. Based on the maps, however, policy assessments can be made, for example, in which site a neighborhood will most benefit from investment in parks and public gardens. Neighborhoods where people have a low social-economic status have for example fewer green spaces than others. This offers opportunities for efficient adaptation policies linking goals of several policy fields. ?? 2014 Elsevier B.V.", "author" : [ { "dropping-particle" : "", "family" : "Claessens", "given" : "Jacqueline", "non-dropping-particle" : "", "parse-names" : false, "suffix" : "" }, { "dropping-particle" : "", "family" : "Schram-Bijkerk", "given" : "Dieneke", "non-dropping-particle" : "", "parse-names" : false, "suffix" : "" }, { "dropping-particle" : "", "family" : "Dirven-van Breemen", "given" : "Liesbet", "non-dropping-particle" : "", "parse-names" : false, "suffix" : "" }, { "dropping-particle" : "", "family" : "Otte", "given" : "Piet", "non-dropping-particle" : "", "parse-names" : false, "suffix" : "" }, { "dropping-particle" : "", "family" : "Wijnen", "given" : "Harm", "non-dropping-particle" : "van", "parse-names" : false, "suffix" : "" } ], "container-title" : "Science of the Total Environment", "id" : "ITEM-3", "issue" : "1", "issued" : { "date-parts" : [ [ "2014" ] ] }, "page" : "776-784", "publisher" : "Elsevier B.V.", "title" : "The soil-water system as basis for a climate proof and healthy urban environment: Opportunities identified in a Dutch case-study", "type" : "article-journal", "volume" : "485-486" }, "uris" : [ "http://www.mendeley.com/documents/?uuid=4ae1042d-40f5-4570-8d21-11d6cf448814" ] } ], "mendeley" : { "formattedCitation" : "(Claessens et al., 2014; Graceson et al., 2013; Warhurst et al., 2014)", "plainTextFormattedCitation" : "(Claessens et al., 2014; Graceson et al., 2013; Warhurst et al., 2014)", "previouslyFormattedCitation" : "(Claessens et al., 2014; Graceson et al., 2013; Warhurst et al., 2014)" }, "properties" : {  }, "schema" : "https://github.com/citation-style-language/schema/raw/master/csl-citation.json" }</w:instrText>
      </w:r>
      <w:r w:rsidR="00A634D8" w:rsidRPr="00821879">
        <w:rPr>
          <w:rFonts w:asciiTheme="majorHAnsi" w:hAnsiTheme="majorHAnsi" w:cstheme="majorHAnsi"/>
          <w:lang w:val="en-GB"/>
        </w:rPr>
        <w:fldChar w:fldCharType="separate"/>
      </w:r>
      <w:r w:rsidR="00A634D8" w:rsidRPr="00821879">
        <w:rPr>
          <w:rFonts w:asciiTheme="majorHAnsi" w:hAnsiTheme="majorHAnsi" w:cstheme="majorHAnsi"/>
          <w:noProof/>
          <w:lang w:val="en-GB"/>
        </w:rPr>
        <w:t>(Claessens et al., 2014; Graceson et al., 2013; Warhurst et al., 2014)</w:t>
      </w:r>
      <w:r w:rsidR="00A634D8" w:rsidRPr="00821879">
        <w:rPr>
          <w:rFonts w:asciiTheme="majorHAnsi" w:hAnsiTheme="majorHAnsi" w:cstheme="majorHAnsi"/>
          <w:lang w:val="en-GB"/>
        </w:rPr>
        <w:fldChar w:fldCharType="end"/>
      </w:r>
      <w:r w:rsidR="00A634D8" w:rsidRPr="00821879">
        <w:rPr>
          <w:rFonts w:asciiTheme="majorHAnsi" w:hAnsiTheme="majorHAnsi" w:cstheme="majorHAnsi"/>
          <w:lang w:val="en-GB"/>
        </w:rPr>
        <w:t xml:space="preserve">. Reduction of flood impacts could also be obtained through the retention of debris. Green areas can therefore serve as an adaptation measure in a short-term scenario </w:t>
      </w:r>
      <w:r w:rsidR="00A634D8" w:rsidRPr="00821879">
        <w:rPr>
          <w:rFonts w:asciiTheme="majorHAnsi" w:hAnsiTheme="majorHAnsi" w:cstheme="majorHAnsi"/>
          <w:lang w:val="en-GB"/>
        </w:rPr>
        <w:fldChar w:fldCharType="begin" w:fldLock="1"/>
      </w:r>
      <w:r w:rsidR="00463E2B">
        <w:rPr>
          <w:rFonts w:asciiTheme="majorHAnsi" w:hAnsiTheme="majorHAnsi" w:cstheme="majorHAnsi"/>
          <w:lang w:val="en-GB"/>
        </w:rPr>
        <w:instrText>ADDIN CSL_CITATION { "citationItems" : [ { "id" : "ITEM-1", "itemData" : { "DOI" : "10.1126/science.1178256", "ISBN" : "0036-8075", "ISSN" : "00368075", "PMID" : "20007887", "abstract" : "Examines benefits of floodplain reconnection, the ecosystem services provided by floodplains, and economic considerations and solutions of implementation. Also details Yolo bypass case study.", "author" : [ { "dropping-particle" : "", "family" : "Opperman", "given" : "Jeffrey J", "non-dropping-particle" : "", "parse-names" : false, "suffix" : "" }, { "dropping-particle" : "", "family" : "Galloway", "given" : "Gerald E", "non-dropping-particle" : "", "parse-names" : false, "suffix" : "" }, { "dropping-particle" : "", "family" : "Fargione", "given" : "Joseph", "non-dropping-particle" : "", "parse-names" : false, "suffix" : "" }, { "dropping-particle" : "", "family" : "Mount", "given" : "Jeffrey F", "non-dropping-particle" : "", "parse-names" : false, "suffix" : "" }, { "dropping-particle" : "", "family" : "Richter", "given" : "Brian D", "non-dropping-particle" : "", "parse-names" : false, "suffix" : "" }, { "dropping-particle" : "", "family" : "Secchi", "given" : "Silvia", "non-dropping-particle" : "", "parse-names" : false, "suffix" : "" } ], "container-title" : "Science", "id" : "ITEM-1", "issued" : { "date-parts" : [ [ "2009" ] ] }, "page" : "1487-1488", "title" : "Sustainable Floodplains Through Large-Scale Reconnection to Rivers", "type" : "article-journal", "volume" : "326" }, "uris" : [ "http://www.mendeley.com/documents/?uuid=16749bf8-46b0-4fbe-ad4c-3bd0dee390a1" ] } ], "mendeley" : { "formattedCitation" : "(Opperman et al., 2009)", "plainTextFormattedCitation" : "(Opperman et al., 2009)", "previouslyFormattedCitation" : "(Opperman et al., 2009)" }, "properties" : {  }, "schema" : "https://github.com/citation-style-language/schema/raw/master/csl-citation.json" }</w:instrText>
      </w:r>
      <w:r w:rsidR="00A634D8" w:rsidRPr="00821879">
        <w:rPr>
          <w:rFonts w:asciiTheme="majorHAnsi" w:hAnsiTheme="majorHAnsi" w:cstheme="majorHAnsi"/>
          <w:lang w:val="en-GB"/>
        </w:rPr>
        <w:fldChar w:fldCharType="separate"/>
      </w:r>
      <w:r w:rsidR="00A634D8" w:rsidRPr="00821879">
        <w:rPr>
          <w:rFonts w:asciiTheme="majorHAnsi" w:hAnsiTheme="majorHAnsi" w:cstheme="majorHAnsi"/>
          <w:noProof/>
          <w:lang w:val="en-GB"/>
        </w:rPr>
        <w:t>(Opperman et al., 2009)</w:t>
      </w:r>
      <w:r w:rsidR="00A634D8" w:rsidRPr="00821879">
        <w:rPr>
          <w:rFonts w:asciiTheme="majorHAnsi" w:hAnsiTheme="majorHAnsi" w:cstheme="majorHAnsi"/>
          <w:lang w:val="en-GB"/>
        </w:rPr>
        <w:fldChar w:fldCharType="end"/>
      </w:r>
      <w:r w:rsidR="00A634D8" w:rsidRPr="00821879">
        <w:rPr>
          <w:rFonts w:asciiTheme="majorHAnsi" w:hAnsiTheme="majorHAnsi" w:cstheme="majorHAnsi"/>
          <w:lang w:val="en-GB"/>
        </w:rPr>
        <w:t xml:space="preserve">, especially in plans involving sustainable flood management and Ecosystem-based Adaptation (EbA) to climate change (UNEP, 2014). </w:t>
      </w:r>
    </w:p>
    <w:p w14:paraId="7CDB9106" w14:textId="2B875111" w:rsidR="00A634D8" w:rsidRDefault="00A634D8" w:rsidP="000C756F">
      <w:pPr>
        <w:spacing w:after="0" w:line="480" w:lineRule="auto"/>
        <w:jc w:val="both"/>
        <w:rPr>
          <w:rFonts w:asciiTheme="majorHAnsi" w:hAnsiTheme="majorHAnsi" w:cstheme="majorHAnsi"/>
          <w:lang w:val="en-GB"/>
        </w:rPr>
      </w:pPr>
      <w:r w:rsidRPr="002A61FC">
        <w:t xml:space="preserve">Trees and other broadleaved vegetation intercepts rainfall and slows the transfer to the ground, thus reducing the risk of flooding. Owing to the reduction in </w:t>
      </w:r>
      <w:r>
        <w:t>excess water</w:t>
      </w:r>
      <w:r w:rsidRPr="002A61FC">
        <w:t xml:space="preserve">, water quality is improved as surface pollutants (e.g. nitrate, phosphates) </w:t>
      </w:r>
      <w:r>
        <w:t xml:space="preserve">washed </w:t>
      </w:r>
      <w:r w:rsidRPr="002A61FC">
        <w:t xml:space="preserve">into receiving water bodies are much reduced. </w:t>
      </w:r>
      <w:r>
        <w:t xml:space="preserve">Upstream land management of greenspaces for flood prevention has received much recent attention. For example blanket bogs act as natural sponges and retain rainfall to slow its passage downstream </w:t>
      </w:r>
      <w:r>
        <w:fldChar w:fldCharType="begin"/>
      </w:r>
      <w:r>
        <w:instrText xml:space="preserve"> ADDIN EN.CITE &lt;EndNote&gt;&lt;Cite&gt;&lt;Author&gt;Pilkington&lt;/Author&gt;&lt;Year&gt;2015&lt;/Year&gt;&lt;RecNum&gt;82&lt;/RecNum&gt;&lt;DisplayText&gt;(Pilkington et al., 2015)&lt;/DisplayText&gt;&lt;record&gt;&lt;rec-number&gt;82&lt;/rec-number&gt;&lt;foreign-keys&gt;&lt;key app="EN" db-id="zp2ed2wxnstfape0f9ovwvxyds599sdssapw" timestamp="1513175129"&gt;82&lt;/key&gt;&lt;/foreign-keys&gt;&lt;ref-type name="Report"&gt;27&lt;/ref-type&gt;&lt;contributors&gt;&lt;authors&gt;&lt;author&gt;Pilkington, M.&lt;/author&gt;&lt;author&gt;Walker, J.&lt;/author&gt;&lt;author&gt;Maskill, R.&lt;/author&gt;&lt;author&gt;Allott, T.&lt;/author&gt;&lt;author&gt;Evans, M&lt;/author&gt;&lt;/authors&gt;&lt;tertiary-authors&gt;&lt;author&gt;Moors for the Future Partnership, Edale.&lt;/author&gt;&lt;/tertiary-authors&gt;&lt;/contributors&gt;&lt;titles&gt;&lt;title&gt;Restoration of Blanket bogs; flood risk reduction and other ecosystem benefits , Final report of the Making Space for Water project Moors for the Future Partnership, Edale.&lt;/title&gt;&lt;/titles&gt;&lt;dates&gt;&lt;year&gt;2015&lt;/year&gt;&lt;/dates&gt;&lt;urls&gt;&lt;/urls&gt;&lt;/record&gt;&lt;/Cite&gt;&lt;/EndNote&gt;</w:instrText>
      </w:r>
      <w:r>
        <w:fldChar w:fldCharType="separate"/>
      </w:r>
      <w:r>
        <w:rPr>
          <w:noProof/>
        </w:rPr>
        <w:t>(Pilkington et al., 2015)</w:t>
      </w:r>
      <w:r>
        <w:fldChar w:fldCharType="end"/>
      </w:r>
      <w:r>
        <w:t xml:space="preserve">. </w:t>
      </w:r>
      <w:r w:rsidRPr="00DD6D80">
        <w:rPr>
          <w:rFonts w:asciiTheme="majorHAnsi" w:hAnsiTheme="majorHAnsi" w:cstheme="majorHAnsi"/>
          <w:lang w:val="en-GB"/>
        </w:rPr>
        <w:t>Furthermore, well-functioning wetlands play a big role in water regulation, both on the sides of supplying water and improving its quality. Their capacity to store and treat water</w:t>
      </w:r>
      <w:r w:rsidR="00BB194A" w:rsidRPr="00DD6D80">
        <w:rPr>
          <w:rFonts w:asciiTheme="majorHAnsi" w:hAnsiTheme="majorHAnsi" w:cstheme="majorHAnsi"/>
          <w:lang w:val="en-GB"/>
        </w:rPr>
        <w:t xml:space="preserve">s </w:t>
      </w:r>
      <w:r w:rsidR="007E5C77" w:rsidRPr="00DD6D80">
        <w:rPr>
          <w:rFonts w:asciiTheme="majorHAnsi" w:hAnsiTheme="majorHAnsi" w:cstheme="majorHAnsi"/>
          <w:lang w:val="en-GB"/>
        </w:rPr>
        <w:t>under certain circumstances (such as grey waters and their use as tertiary treatment in wastewater treating procedures)</w:t>
      </w:r>
      <w:r w:rsidRPr="00DD6D80">
        <w:rPr>
          <w:rFonts w:asciiTheme="majorHAnsi" w:hAnsiTheme="majorHAnsi" w:cstheme="majorHAnsi"/>
          <w:lang w:val="en-GB"/>
        </w:rPr>
        <w:t xml:space="preserve"> avoids eutrophication of other ecosystems providing therefore a cleaner environment </w:t>
      </w:r>
      <w:r w:rsidRPr="00DD6D80">
        <w:rPr>
          <w:rFonts w:asciiTheme="majorHAnsi" w:hAnsiTheme="majorHAnsi" w:cstheme="majorHAnsi"/>
          <w:lang w:val="en-GB"/>
        </w:rPr>
        <w:fldChar w:fldCharType="begin"/>
      </w:r>
      <w:r w:rsidRPr="00DD6D80">
        <w:rPr>
          <w:rFonts w:asciiTheme="majorHAnsi" w:hAnsiTheme="majorHAnsi" w:cstheme="majorHAnsi"/>
          <w:lang w:val="en-GB"/>
        </w:rPr>
        <w:instrText xml:space="preserve"> ADDIN EN.CITE &lt;EndNote&gt;&lt;Cite&gt;&lt;Author&gt;Assessment&lt;/Author&gt;&lt;Year&gt;2005&lt;/Year&gt;&lt;RecNum&gt;83&lt;/RecNum&gt;&lt;DisplayText&gt;(Millennium Ecosystem Assessment, 2005)&lt;/DisplayText&gt;&lt;record&gt;&lt;rec-number&gt;83&lt;/rec-number&gt;&lt;foreign-keys&gt;&lt;key app="EN" db-id="zp2ed2wxnstfape0f9ovwvxyds599sdssapw" timestamp="1513175238"&gt;83&lt;/key&gt;&lt;/foreign-keys&gt;&lt;ref-type name="Journal Article"&gt;17&lt;/ref-type&gt;&lt;contributors&gt;&lt;authors&gt;&lt;author&gt; Millennium Ecosystem Assessment, null&lt;/author&gt;&lt;/authors&gt;&lt;/contributors&gt;&lt;titles&gt;&lt;title&gt;Ecosystems and human well-being: wetlands and water&lt;/title&gt;&lt;secondary-title&gt;World resources institute, Washington, DC&lt;/secondary-title&gt;&lt;/titles&gt;&lt;periodical&gt;&lt;full-title&gt;World resources institute, Washington, DC&lt;/full-title&gt;&lt;/periodical&gt;&lt;volume&gt;5&lt;/volume&gt;&lt;dates&gt;&lt;year&gt;2005&lt;/year&gt;&lt;/dates&gt;&lt;urls&gt;&lt;/urls&gt;&lt;/record&gt;&lt;/Cite&gt;&lt;/EndNote&gt;</w:instrText>
      </w:r>
      <w:r w:rsidRPr="00DD6D80">
        <w:rPr>
          <w:rFonts w:asciiTheme="majorHAnsi" w:hAnsiTheme="majorHAnsi" w:cstheme="majorHAnsi"/>
          <w:lang w:val="en-GB"/>
        </w:rPr>
        <w:fldChar w:fldCharType="separate"/>
      </w:r>
      <w:r w:rsidRPr="00DD6D80">
        <w:rPr>
          <w:rFonts w:asciiTheme="majorHAnsi" w:hAnsiTheme="majorHAnsi" w:cstheme="majorHAnsi"/>
          <w:noProof/>
          <w:lang w:val="en-GB"/>
        </w:rPr>
        <w:t>(Millennium Ecosystem Assessment, 2005)</w:t>
      </w:r>
      <w:r w:rsidRPr="00DD6D80">
        <w:rPr>
          <w:rFonts w:asciiTheme="majorHAnsi" w:hAnsiTheme="majorHAnsi" w:cstheme="majorHAnsi"/>
          <w:lang w:val="en-GB"/>
        </w:rPr>
        <w:fldChar w:fldCharType="end"/>
      </w:r>
      <w:r w:rsidRPr="00DD6D80">
        <w:rPr>
          <w:rFonts w:asciiTheme="majorHAnsi" w:hAnsiTheme="majorHAnsi" w:cstheme="majorHAnsi"/>
          <w:lang w:val="en-GB"/>
        </w:rPr>
        <w:t>.</w:t>
      </w:r>
    </w:p>
    <w:p w14:paraId="013DC72E" w14:textId="77777777" w:rsidR="000C756F" w:rsidRDefault="000C756F" w:rsidP="000C756F">
      <w:pPr>
        <w:spacing w:after="0" w:line="480" w:lineRule="auto"/>
        <w:jc w:val="both"/>
        <w:rPr>
          <w:rFonts w:asciiTheme="majorHAnsi" w:hAnsiTheme="majorHAnsi" w:cstheme="majorHAnsi"/>
          <w:lang w:val="en-GB"/>
        </w:rPr>
      </w:pPr>
    </w:p>
    <w:p w14:paraId="0E579EED" w14:textId="102BCC6E" w:rsidR="00A634D8" w:rsidRPr="000C756F" w:rsidRDefault="0032494B" w:rsidP="000C756F">
      <w:pPr>
        <w:pStyle w:val="ListParagraph"/>
        <w:spacing w:after="0" w:line="480" w:lineRule="auto"/>
        <w:ind w:left="0"/>
        <w:contextualSpacing w:val="0"/>
        <w:rPr>
          <w:b/>
          <w:i/>
        </w:rPr>
      </w:pPr>
      <w:r w:rsidRPr="000C756F">
        <w:rPr>
          <w:b/>
          <w:i/>
        </w:rPr>
        <w:t xml:space="preserve">2.4 </w:t>
      </w:r>
      <w:r w:rsidR="00A634D8" w:rsidRPr="000C756F">
        <w:rPr>
          <w:b/>
          <w:i/>
        </w:rPr>
        <w:t>Health and wellbeing</w:t>
      </w:r>
    </w:p>
    <w:p w14:paraId="5278946E" w14:textId="0C7144BB" w:rsidR="00A634D8" w:rsidRPr="00821879" w:rsidRDefault="00A634D8" w:rsidP="000C756F">
      <w:pPr>
        <w:tabs>
          <w:tab w:val="left" w:pos="9071"/>
        </w:tabs>
        <w:spacing w:after="0" w:line="480" w:lineRule="auto"/>
        <w:jc w:val="both"/>
        <w:rPr>
          <w:rFonts w:asciiTheme="majorHAnsi" w:hAnsiTheme="majorHAnsi" w:cstheme="majorHAnsi"/>
          <w:lang w:val="en-GB"/>
        </w:rPr>
      </w:pPr>
      <w:r w:rsidRPr="00821879">
        <w:rPr>
          <w:rFonts w:asciiTheme="majorHAnsi" w:hAnsiTheme="majorHAnsi" w:cstheme="majorHAnsi"/>
          <w:lang w:val="en-GB"/>
        </w:rPr>
        <w:t xml:space="preserve">Public open green spaces may encourage various forms of interaction among humans, promoting community cohesion, sense of identity, education and learning. Active lifestyle promotion </w:t>
      </w:r>
      <w:r w:rsidRPr="00821879">
        <w:rPr>
          <w:rFonts w:asciiTheme="majorHAnsi" w:hAnsiTheme="majorHAnsi" w:cstheme="majorHAnsi"/>
          <w:lang w:val="en-GB"/>
        </w:rPr>
        <w:fldChar w:fldCharType="begin" w:fldLock="1"/>
      </w:r>
      <w:r w:rsidR="0062521D">
        <w:rPr>
          <w:rFonts w:asciiTheme="majorHAnsi" w:hAnsiTheme="majorHAnsi" w:cstheme="majorHAnsi"/>
          <w:lang w:val="en-GB"/>
        </w:rPr>
        <w:instrText>ADDIN CSL_CITATION { "citationItems" : [ { "id" : "ITEM-1", "itemData" : { "DOI" : "10.1016/j.amepre.2004.10.018", "ISSN" : "07493797", "author" : [ { "dropping-particle" : "", "family" : "Giles-Corti", "given" : "Billie", "non-dropping-particle" : "", "parse-names" : false, "suffix" : "" }, { "dropping-particle" : "", "family" : "Broomhall", "given" : "Melissa H.", "non-dropping-particle" : "", "parse-names" : false, "suffix" : "" }, { "dropping-particle" : "", "family" : "Knuiman", "given" : "Matthew", "non-dropping-particle" : "", "parse-names" : false, "suffix" : "" }, { "dropping-particle" : "", "family" : "Collins", "given" : "Catherine", "non-dropping-particle" : "", "parse-names" : false, "suffix" : "" }, { "dropping-particle" : "", "family" : "Douglas", "given" : "Kate", "non-dropping-particle" : "", "parse-names" : false, "suffix" : "" }, { "dropping-particle" : "", "family" : "Ng", "given" : "Kevin", "non-dropping-particle" : "", "parse-names" : false, "suffix" : "" }, { "dropping-particle" : "", "family" : "Lange", "given" : "Andrea", "non-dropping-particle" : "", "parse-names" : false, "suffix" : "" }, { "dropping-particle" : "", "family" : "Donovan", "given" : "Robert J.", "non-dropping-particle" : "", "parse-names" : false, "suffix" : "" } ], "container-title" : "American Journal of Preventive Medicine", "id" : "ITEM-1", "issue" : "2", "issued" : { "date-parts" : [ [ "2005" ] ] }, "page" : "169-176", "title" : "Increasing walking", "type" : "article-journal", "volume" : "28" }, "uris" : [ "http://www.mendeley.com/documents/?uuid=4b9e7c8d-c7d3-4f45-9650-07569a750044" ] }, { "id" : "ITEM-2", "itemData" : { "DOI" : "10.1016/j.jenvp.2015.11.003", "ISSN" : "15229610", "abstract" : "There is convergent evidence that natural environments allow restoration from stress. This randomised, cross-over, field-based trial compared psychological and physiological responses of unstressed individuals to self-paced 30-min walks in three pleasant environments: residential (urban), natural (green), and natural with water (blue). Changes from baseline (T1) to T2 (end of 30-min walk), and T3 (30 min after leaving environment) were measured in terms of mood, cognitive function, restoration experiences, salivary cortisol, and heart rate variability (HRV). In the final sample (n = 38; 65% male; mean age 40.9 \u00b1 17.6 years), mood and cortisol improved at T2 and T3 in all environments. Green and blue environments were associated with greater restoration experiences, and cognitive function improvements that persisted at T3. Stress reduction (mood and cortisol changes) in all environments points to the salutogenic effect of walking, but natural environments conferred additional cognitive benefits lasting at least 30 min after leaving the environment.", "author" : [ { "dropping-particle" : "", "family" : "Gidlow", "given" : "Christopher J.", "non-dropping-particle" : "", "parse-names" : false, "suffix" : "" }, { "dropping-particle" : "V.", "family" : "Jones", "given" : "Marc", "non-dropping-particle" : "", "parse-names" : false, "suffix" : "" }, { "dropping-particle" : "", "family" : "Hurst", "given" : "Gemma", "non-dropping-particle" : "", "parse-names" : false, "suffix" : "" }, { "dropping-particle" : "", "family" : "Masterson", "given" : "Daniel", "non-dropping-particle" : "", "parse-names" : false, "suffix" : "" }, { "dropping-particle" : "", "family" : "Clark-Carter", "given" : "David", "non-dropping-particle" : "", "parse-names" : false, "suffix" : "" }, { "dropping-particle" : "", "family" : "Tarvainen", "given" : "Mika P.", "non-dropping-particle" : "", "parse-names" : false, "suffix" : "" }, { "dropping-particle" : "", "family" : "Smith", "given" : "Graham", "non-dropping-particle" : "", "parse-names" : false, "suffix" : "" }, { "dropping-particle" : "", "family" : "Nieuwenhuijsen", "given" : "Mark", "non-dropping-particle" : "", "parse-names" : false, "suffix" : "" } ], "container-title" : "Journal of Environmental Psychology", "id" : "ITEM-2", "issued" : { "date-parts" : [ [ "2016" ] ] }, "page" : "22-29", "publisher" : "Elsevier Ltd", "title" : "Where to put your best foot forward: Psycho-physiological responses to walking in natural and urban environments", "type" : "article-journal", "volume" : "45" }, "uris" : [ "http://www.mendeley.com/documents/?uuid=d0f7af6f-1385-4f87-bdbc-c8fa5cef65fa" ] }, { "id" : "ITEM-3", "itemData" : { "DOI" : "10.1016/j.healthplace.2011.08.008", "ISBN" : "1873-2054 (Electronic)\\r1353-8292 (Linking)", "ISSN" : "13538292", "PMID" : "21920795", "abstract" : "We estimate the cumulative stress mitigating impact of neighborhood greenness by investigating whether neighborhood green mitigates stress directly, and indirectly by encouraging physical activity and/or fostering social support. Using data from a recent community health survey in Chicago and two-stage instrumental variables regression modeling, we find that different components of neighborhood green play distinct roles in influencing stress. Park spaces are found to indirectly mitigate stress by fostering social support. Overall neighborhood vegetation is found to have direct stress mitigation impact, yet the impact is counteracted by its negative effect on social support. When comparing the effect size, park spaces show a more positive impact on health and well-being than the overall neighborhood vegetation level. Policy makers are recommended to focus on creating structured green spaces with public recreation and socialization opportunities rather than simply conserving green spaces in the neighborhood. Previous studies, as they often investigate the direct impact only and rarely use multiple measures of greenness, may have mis-estimated health benefits of neighborhood green. \u00a9 2011.", "author" : [ { "dropping-particle" : "", "family" : "Fan", "given" : "Yingling", "non-dropping-particle" : "", "parse-names" : false, "suffix" : "" }, { "dropping-particle" : "V", "family" : "Das", "given" : "Kirti", "non-dropping-particle" : "", "parse-names" : false, "suffix" : "" }, { "dropping-particle" : "", "family" : "Chen", "given" : "Qian", "non-dropping-particle" : "", "parse-names" : false, "suffix" : "" } ], "container-title" : "Health and Place", "id" : "ITEM-3", "issue" : "6", "issued" : { "date-parts" : [ [ "2011" ] ] }, "page" : "1202-1211", "title" : "Neighborhood green, social support, physical activity, and stress: Assessing the cumulative impact", "type" : "article-journal", "volume" : "17" }, "uris" : [ "http://www.mendeley.com/documents/?uuid=b0e30c14-eb23-3544-b15a-793c2bfd294c" ] }, { "id" : "ITEM-4", "itemData" : { "DOI" : "10.1016/j.healthplace.2011.09.003", "ISSN" : "13538292", "author" : [ { "dropping-particle" : "", "family" : "Almanza", "given" : "Estela", "non-dropping-particle" : "", "parse-names" : false, "suffix" : "" }, { "dropping-particle" : "", "family" : "Jerrett", "given" : "Michael", "non-dropping-particle" : "", "parse-names" : false, "suffix" : "" }, { "dropping-particle" : "", "family" : "Dunton", "given" : "Genevieve", "non-dropping-particle" : "", "parse-names" : false, "suffix" : "" }, { "dropping-particle" : "", "family" : "Seto", "given" : "Edmund", "non-dropping-particle" : "", "parse-names" : false, "suffix" : "" }, { "dropping-particle" : "", "family" : "Pentz", "given" : "Mary Ann", "non-dropping-particle" : "", "parse-names" : false, "suffix" : "" } ], "container-title" : "Health &amp; Place", "id" : "ITEM-4", "issue" : "1", "issued" : { "date-parts" : [ [ "2012" ] ] }, "page" : "46-54", "publisher" : "Elsevier", "title" : "A study of community design, greenness, and physical activity in children using satellite, GPS and accelerometer data", "type" : "article-journal", "volume" : "18" }, "uris" : [ "http://www.mendeley.com/documents/?uuid=96e42ec5-4f0b-4609-9a4e-071340f73ca7" ] }, { "id" : "ITEM-5", "itemData" : { "DOI" : "10.1016/j.healthplace.2012.06.003", "ISBN" : "1873-2054 (Electronic)\\r1353-8292 (Linking)", "ISSN" : "1873-2054", "PMID" : "22795498", "abstract" : "Past studies have suggested that a link between health outcomes and green space is due to increased levels of physical activity of individuals living in areas with more green space. We found a positive association between green space and physical activity levels. The odds of achieving the recommended amount of physical activity was 1.27 (95% CI: 1.13-1.44) for people living in the greenest quintile in England compared to those living in the least green quintile, after controlling for individual and environmental factors. However, no association was found between green space and types of physical activity normally associated with green space. An association was found with other types of physical activity (gardening and do-it-yourself, and occupational physical activity). These findings suggest that although there is a positive association between physical activity and green space it may not be explained by individuals using green space for recreation.", "author" : [ { "dropping-particle" : "", "family" : "Mytton", "given" : "Oliver T", "non-dropping-particle" : "", "parse-names" : false, "suffix" : "" }, { "dropping-particle" : "", "family" : "Townsend", "given" : "Nick", "non-dropping-particle" : "", "parse-names" : false, "suffix" : "" }, { "dropping-particle" : "", "family" : "Rutter", "given" : "Harry", "non-dropping-particle" : "", "parse-names" : false, "suffix" : "" }, { "dropping-particle" : "", "family" : "Foster", "given" : "Charlie", "non-dropping-particle" : "", "parse-names" : false, "suffix" : "" } ], "container-title" : "Health Place", "id" : "ITEM-5", "issue" : "5", "issued" : { "date-parts" : [ [ "2012" ] ] }, "page" : "1034-1041", "publisher" : "Elsevier", "title" : "Green space and physical activity: an observational study using Health Survey for England data", "type" : "article-journal", "volume" : "18" }, "uris" : [ "http://www.mendeley.com/documents/?uuid=04292233-8ab2-4c69-a476-2c647a604c17" ] }, { "id" : "ITEM-6", "itemData" : { "DOI" : "10.1016/j.healthplace.2012.07.001", "ISBN" : "1353-8292", "ISSN" : "13538292", "PMID" : "22889998", "abstract" : "In this study using cross-sectional survey data from suburban and rural Scania, Sweden (N=24,847), we assessed how the recently validated index score of area-aggregated perceived green neighborhood qualities (Scania Green Score; SGS), and the five distinct qualities within this index were associated with three self-reported indicators of well-being: neighborhood satisfaction, physical activity and general health. Effect sizes were compared with objective (GIS-based) assessments of the same five qualities. Area-aggregated SGS was positively associated with neighborhood satisfaction, physical activity and general health. The association with general health was mediated by physical activity and neighborhood satisfaction. Three perceived qualities had salutogenic potential: historical remains (culture), silence such that sounds of nature can be heard (serene) and species richness (lush). Spacious and wild were not appreciated. Some independent positive effects of the GIS-based index were noted, but could not be consistently attributed to specific qualities. Perceived qualities within green areas, not merely quantity, are related to aspects of well-being in suburban and rural areas. \u00a9 2012 Elsevier Ltd. All rights reserved.", "author" : [ { "dropping-particle" : "", "family" : "Jong", "given" : "Kim", "non-dropping-particle" : "De", "parse-names" : false, "suffix" : "" }, { "dropping-particle" : "", "family" : "Albin", "given" : "Maria", "non-dropping-particle" : "", "parse-names" : false, "suffix" : "" }, { "dropping-particle" : "", "family" : "Sk\u00e4rb\u00e4ck", "given" : "Erik", "non-dropping-particle" : "", "parse-names" : false, "suffix" : "" }, { "dropping-particle" : "", "family" : "Grahn", "given" : "Patrik", "non-dropping-particle" : "", "parse-names" : false, "suffix" : "" }, { "dropping-particle" : "", "family" : "Bj\u00f6rk", "given" : "Jonas", "non-dropping-particle" : "", "parse-names" : false, "suffix" : "" } ], "container-title" : "Health &amp; Place", "id" : "ITEM-6", "issue" : "6", "issued" : { "date-parts" : [ [ "2012" ] ] }, "page" : "1374-1380", "title" : "Perceived green qualities were associated with neighborhood satisfaction, physical activity, and general health: Results from a cross-sectional study in suburban and rural Scania, southern Sweden", "type" : "article-newspaper", "volume" : "18" }, "uris" : [ "http://www.mendeley.com/documents/?uuid=51f349cd-58f5-375a-a235-2888cc6889f0" ] } ], "mendeley" : { "formattedCitation" : "(Almanza et al., 2012; De Jong et al., 2012; Fan et al., 2011; Gidlow et al., 2016; Giles-Corti et al., 2005; Mytton et al., 2012)", "plainTextFormattedCitation" : "(Almanza et al., 2012; De Jong et al., 2012; Fan et al., 2011; Gidlow et al., 2016; Giles-Corti et al., 2005; Mytton et al., 2012)", "previouslyFormattedCitation" : "(Almanza et al., 2012; De Jong et al., 2012; Fan et al., 2011; Gidlow et al., 2016; Giles-Corti et al., 2005; Mytton et al., 2012)" }, "properties" : {  }, "schema" : "https://github.com/citation-style-language/schema/raw/master/csl-citation.json" }</w:instrText>
      </w:r>
      <w:r w:rsidRPr="00821879">
        <w:rPr>
          <w:rFonts w:asciiTheme="majorHAnsi" w:hAnsiTheme="majorHAnsi" w:cstheme="majorHAnsi"/>
          <w:lang w:val="en-GB"/>
        </w:rPr>
        <w:fldChar w:fldCharType="separate"/>
      </w:r>
      <w:r w:rsidRPr="00821879">
        <w:rPr>
          <w:rFonts w:asciiTheme="majorHAnsi" w:hAnsiTheme="majorHAnsi" w:cstheme="majorHAnsi"/>
          <w:noProof/>
          <w:lang w:val="en-GB"/>
        </w:rPr>
        <w:t>(Almanza et al., 2012; De Jong et al., 2012; Fan et al., 2011; Gidlow et al., 2016; Giles-Corti et al., 2005; Mytton et al., 2012)</w:t>
      </w:r>
      <w:r w:rsidRPr="00821879">
        <w:rPr>
          <w:rFonts w:asciiTheme="majorHAnsi" w:hAnsiTheme="majorHAnsi" w:cstheme="majorHAnsi"/>
          <w:lang w:val="en-GB"/>
        </w:rPr>
        <w:fldChar w:fldCharType="end"/>
      </w:r>
      <w:r w:rsidRPr="00821879" w:rsidDel="00AF3875">
        <w:rPr>
          <w:rFonts w:asciiTheme="majorHAnsi" w:hAnsiTheme="majorHAnsi" w:cstheme="majorHAnsi"/>
          <w:lang w:val="en-GB"/>
        </w:rPr>
        <w:t xml:space="preserve"> </w:t>
      </w:r>
      <w:r w:rsidRPr="00821879">
        <w:rPr>
          <w:rFonts w:asciiTheme="majorHAnsi" w:hAnsiTheme="majorHAnsi" w:cstheme="majorHAnsi"/>
          <w:lang w:val="en-GB"/>
        </w:rPr>
        <w:t xml:space="preserve">and the development of social networks </w:t>
      </w:r>
      <w:r w:rsidRPr="00821879">
        <w:rPr>
          <w:rFonts w:asciiTheme="majorHAnsi" w:hAnsiTheme="majorHAnsi" w:cstheme="majorHAnsi"/>
          <w:lang w:val="en-GB"/>
        </w:rPr>
        <w:fldChar w:fldCharType="begin" w:fldLock="1"/>
      </w:r>
      <w:r w:rsidR="0062521D">
        <w:rPr>
          <w:rFonts w:asciiTheme="majorHAnsi" w:hAnsiTheme="majorHAnsi" w:cstheme="majorHAnsi"/>
          <w:lang w:val="en-GB"/>
        </w:rPr>
        <w:instrText>ADDIN CSL_CITATION { "citationItems" : [ { "id" : "ITEM-1", "itemData" : { "DOI" : "10.1016/j.envint.2016.02.029", "ISSN" : "01604120", "abstract" : "Green spaces are associated with improved health, but little is known about mechanisms underlying such association. We aimed to assess the association between greenness exposure and subjective general health (SGH) and to evaluate mental health status, social support, and physical activity as mediators of this association. This cross-sectional study was based on a population-based sample of 3461 adults residing in Barcelona, Spain (2011). We characterized outcome and mediators using the Health Survey of Barcelona. Objective and subjective residential proximity to green spaces and residential surrounding greenness were used to characterize greenness exposure. We followed Baron and Kenny's framework to establish the mediation roles and we further quantified the relative contribution of each mediator. Residential surrounding greenness and subjective residential proximity to green spaces were associated with better SGH. We found indications for mediation of these associations by mental health status, perceived social support, and to less extent, by physical activity. These mediators altogether could explain about half of the surrounding greenness association and one-third of the association for subjective proximity to green spaces. We observed indications that mental health and perceived social support might be more relevant for men and those younger than 65years. The results for objective residential proximity to green spaces were not conclusive. In conclusion, our observed association between SGH and greenness exposure was mediated, in part, by mental health status, enhanced social support, and physical activity. There might be age and sex variations in these mediation roles.", "author" : [ { "dropping-particle" : "", "family" : "Dadvand", "given" : "Payam", "non-dropping-particle" : "", "parse-names" : false, "suffix" : "" }, { "dropping-particle" : "", "family" : "Bartoll", "given" : "Xavier", "non-dropping-particle" : "", "parse-names" : false, "suffix" : "" }, { "dropping-particle" : "", "family" : "Basaga\u00f1a", "given" : "Xavier", "non-dropping-particle" : "", "parse-names" : false, "suffix" : "" }, { "dropping-particle" : "", "family" : "Dalmau-Bueno", "given" : "Albert", "non-dropping-particle" : "", "parse-names" : false, "suffix" : "" }, { "dropping-particle" : "", "family" : "Martinez", "given" : "David", "non-dropping-particle" : "", "parse-names" : false, "suffix" : "" }, { "dropping-particle" : "", "family" : "Ambros", "given" : "Albert", "non-dropping-particle" : "", "parse-names" : false, "suffix" : "" }, { "dropping-particle" : "", "family" : "Cirach", "given" : "Marta", "non-dropping-particle" : "", "parse-names" : false, "suffix" : "" }, { "dropping-particle" : "", "family" : "Triguero-Mas", "given" : "Margarita", "non-dropping-particle" : "", "parse-names" : false, "suffix" : "" }, { "dropping-particle" : "", "family" : "Gascon", "given" : "Mireia", "non-dropping-particle" : "", "parse-names" : false, "suffix" : "" }, { "dropping-particle" : "", "family" : "Borrell", "given" : "Carme", "non-dropping-particle" : "", "parse-names" : false, "suffix" : "" }, { "dropping-particle" : "", "family" : "Nieuwenhuijsen", "given" : "Mark J.", "non-dropping-particle" : "", "parse-names" : false, "suffix" : "" } ], "container-title" : "Environment International", "id" : "ITEM-1", "issued" : { "date-parts" : [ [ "2016" ] ] }, "page" : "161-167", "title" : "Green spaces and General Health: Roles of mental health status, social support, and physical activity", "type" : "article-journal", "volume" : "91" }, "uris" : [ "http://www.mendeley.com/documents/?uuid=3480c9a8-d0aa-3abb-b0ea-82ac50184e6b" ] }, { "id" : "ITEM-2", "itemData" : { "DOI" : "10.1016/j.healthplace.2008.09.006", "ISBN" : "1353-8292", "ISSN" : "13538292", "PMID" : "19022699", "abstract" : "This study explored whether social contacts are an underlying mechanism behind the relationship between green space and health. We measured social contacts and health in 10,089 residents of the Netherlands and calculated the percentage of green within 1 and a 3 km radius around the postal code coordinates for each individual's address. After adjustment for socio-economic and demographic characteristics, less green space in people's living environment coincided with feelings of loneliness and with perceived shortage of social support. Loneliness and perceived shortage of social support partly mediated the relation between green space and health. \u00a9 2008 Elsevier Ltd. All rights reserved.", "author" : [ { "dropping-particle" : "", "family" : "Maas", "given" : "Jolanda", "non-dropping-particle" : "", "parse-names" : false, "suffix" : "" }, { "dropping-particle" : "", "family" : "Dillen", "given" : "Sonja M E", "non-dropping-particle" : "van", "parse-names" : false, "suffix" : "" }, { "dropping-particle" : "", "family" : "Verheij", "given" : "Robert A.", "non-dropping-particle" : "", "parse-names" : false, "suffix" : "" }, { "dropping-particle" : "", "family" : "Groenewegen", "given" : "Peter P.", "non-dropping-particle" : "", "parse-names" : false, "suffix" : "" } ], "container-title" : "Health and Place", "id" : "ITEM-2", "issue" : "2", "issued" : { "date-parts" : [ [ "2009" ] ] }, "page" : "586-595", "title" : "Social contacts as a possible mechanism behind the relation between green space and health", "type" : "article-journal", "volume" : "15" }, "uris" : [ "http://www.mendeley.com/documents/?uuid=ade412e6-2dd0-3ea1-8479-90b16569771c" ] }, { "id" : "ITEM-3", "itemData" : { "DOI" : "10.1016/j.socscimed.2013.08.008", "ISBN" : "0277-9536", "ISSN" : "02779536", "PMID" : "24161096", "abstract" : "Variations in health between neighborhoods are well known and the conceptualization of social capital has contributed to an understanding of how contextual factors influence these differences. Studies show positive health-effects from living in high social capital areas, at least for some population sub-groups. The aim of this qualitative study was to understand what constitutes a 'health-enabling' neighborhood. It follows up results from a social capital survey in northern Sweden indicating that the health effects of living in a high social capital neighborhood is gendered in favor of women. A grounded theory situational analysis of eight focus group discussions - four with men and four with women - illustrated similar and different positions on how neighborhood characteristics influence health. A neighborhood, where people say hi to each other (\". hi-factor\") and where support between neighbors exist, were factors perceived as positive for health by all, as was a good location, neighborhood greenness and proximity to essential arenas. Women perceived freedom from demands, feeling safe and city life as additional health enabling factors. For men freedom to do what you want, a sense of belonging, and countryside life were important. To have burdensome neighbors, physical disturbances and a densely living environment were perceived as negative for health in both groups while demands for a well styled home and feeling unsafe were perceived as negative for health among women. Neighborhood social capital, together with other elements in the living environment, has fundamental influence on people's perceived health. Our findings do not confirm that social capital is more important for women than for men but that distinctive form of social capital differ in impact. Investing in physical interventions, such as planning for meeting places, constructing attractive green areas, and making neighborhoods walking-friendly, may increase human interactions that is instrumental for social capital and is likely to have health promoting effects for all. \u00a9 2013 Elsevier Ltd.", "author" : [ { "dropping-particle" : "", "family" : "Eriksson", "given" : "Malin", "non-dropping-particle" : "", "parse-names" : false, "suffix" : "" }, { "dropping-particle" : "", "family" : "Emmelin", "given" : "Maria", "non-dropping-particle" : "", "parse-names" : false, "suffix" : "" } ], "container-title" : "Social Science and Medicine", "id" : "ITEM-3", "issued" : { "date-parts" : [ [ "2013" ] ] }, "page" : "112-123", "title" : "What constitutes a health-enabling neighborhood? A grounded theory situational analysis addressing the significance of social capital and gender", "type" : "article-journal", "volume" : "97" }, "uris" : [ "http://www.mendeley.com/documents/?uuid=2ecaf141-f7c8-41d0-a7d0-529dd6724ce4" ] }, { "id" : "ITEM-4", "itemData" : { "DOI" : "10.1016/j.healthplace.2011.08.008", "ISBN" : "1873-2054 (Electronic)\\r1353-8292 (Linking)", "ISSN" : "13538292", "PMID" : "21920795", "abstract" : "We estimate the cumulative stress mitigating impact of neighborhood greenness by investigating whether neighborhood green mitigates stress directly, and indirectly by encouraging physical activity and/or fostering social support. Using data from a recent community health survey in Chicago and two-stage instrumental variables regression modeling, we find that different components of neighborhood green play distinct roles in influencing stress. Park spaces are found to indirectly mitigate stress by fostering social support. Overall neighborhood vegetation is found to have direct stress mitigation impact, yet the impact is counteracted by its negative effect on social support. When comparing the effect size, park spaces show a more positive impact on health and well-being than the overall neighborhood vegetation level. Policy makers are recommended to focus on creating structured green spaces with public recreation and socialization opportunities rather than simply conserving green spaces in the neighborhood. Previous studies, as they often investigate the direct impact only and rarely use multiple measures of greenness, may have mis-estimated health benefits of neighborhood green. \u00a9 2011.", "author" : [ { "dropping-particle" : "", "family" : "Fan", "given" : "Yingling", "non-dropping-particle" : "", "parse-names" : false, "suffix" : "" }, { "dropping-particle" : "V", "family" : "Das", "given" : "Kirti", "non-dropping-particle" : "", "parse-names" : false, "suffix" : "" }, { "dropping-particle" : "", "family" : "Chen", "given" : "Qian", "non-dropping-particle" : "", "parse-names" : false, "suffix" : "" } ], "container-title" : "Health and Place", "id" : "ITEM-4", "issue" : "6", "issued" : { "date-parts" : [ [ "2011" ] ] }, "page" : "1202-1211", "title" : "Neighborhood green, social support, physical activity, and stress: Assessing the cumulative impact", "type" : "article-journal", "volume" : "17" }, "uris" : [ "http://www.mendeley.com/documents/?uuid=b0e30c14-eb23-3544-b15a-793c2bfd294c" ] } ], "mendeley" : { "formattedCitation" : "(Dadvand et al., 2016; Eriksson and Emmelin, 2013; Fan et al., 2011; Maas et al., 2009a)", "plainTextFormattedCitation" : "(Dadvand et al., 2016; Eriksson and Emmelin, 2013; Fan et al., 2011; Maas et al., 2009a)", "previouslyFormattedCitation" : "(Dadvand et al., 2016; Eriksson and Emmelin, 2013; Fan et al., 2011; Maas et al., 2009a)" }, "properties" : {  }, "schema" : "https://github.com/citation-style-language/schema/raw/master/csl-citation.json" }</w:instrText>
      </w:r>
      <w:r w:rsidRPr="00821879">
        <w:rPr>
          <w:rFonts w:asciiTheme="majorHAnsi" w:hAnsiTheme="majorHAnsi" w:cstheme="majorHAnsi"/>
          <w:lang w:val="en-GB"/>
        </w:rPr>
        <w:fldChar w:fldCharType="separate"/>
      </w:r>
      <w:r w:rsidRPr="00821879">
        <w:rPr>
          <w:rFonts w:asciiTheme="majorHAnsi" w:hAnsiTheme="majorHAnsi" w:cstheme="majorHAnsi"/>
          <w:noProof/>
          <w:lang w:val="en-GB"/>
        </w:rPr>
        <w:t>(Dadvand et al., 2016; Eriksson and Emmelin, 2013; Fan et al., 2011; Maas et al., 2009a)</w:t>
      </w:r>
      <w:r w:rsidRPr="00821879">
        <w:rPr>
          <w:rFonts w:asciiTheme="majorHAnsi" w:hAnsiTheme="majorHAnsi" w:cstheme="majorHAnsi"/>
          <w:lang w:val="en-GB"/>
        </w:rPr>
        <w:fldChar w:fldCharType="end"/>
      </w:r>
      <w:r w:rsidRPr="00821879">
        <w:rPr>
          <w:rFonts w:asciiTheme="majorHAnsi" w:hAnsiTheme="majorHAnsi" w:cstheme="majorHAnsi"/>
          <w:lang w:val="en-GB"/>
        </w:rPr>
        <w:t xml:space="preserve"> may play an important role as underlying factors in capturing such benefits from green spaces. The relation between health inequalities and the green environment has been also observed, notably by Mitchell and Popham </w:t>
      </w:r>
      <w:r w:rsidRPr="00821879">
        <w:rPr>
          <w:rFonts w:asciiTheme="majorHAnsi" w:hAnsiTheme="majorHAnsi" w:cstheme="majorHAnsi"/>
          <w:lang w:val="en-GB"/>
        </w:rPr>
        <w:fldChar w:fldCharType="begin" w:fldLock="1"/>
      </w:r>
      <w:r w:rsidR="0062521D">
        <w:rPr>
          <w:rFonts w:asciiTheme="majorHAnsi" w:hAnsiTheme="majorHAnsi" w:cstheme="majorHAnsi"/>
          <w:lang w:val="en-GB"/>
        </w:rPr>
        <w:instrText>ADDIN CSL_CITATION { "citationItems" : [ { "id" : "ITEM-1", "itemData" : { "DOI" : "10.1016/S0140-6736(08)61689-X", "ISBN" : "00995355", "ISSN" : "1474-547X", "PMID" : "18994663", "abstract" : "BACKGROUND: Studies have shown that exposure to the natural environment, or so-called green space, has an independent effect on health and health-related behaviours. We postulated that income-related inequality in health would be less pronounced in populations with greater exposure to green space, since access to such areas can modify pathways through which low socioeconomic position can lead to disease. METHODS: We classified the population of England at younger than retirement age (n=40 813 236) into groups on the basis of income deprivation and exposure to green space. We obtained individual mortality records (n=366 348) to establish whether the association between income deprivation, all-cause mortality, and cause-specific mortality (circulatory disease, lung cancer, and intentional self-harm) in 2001-05, varied by exposure to green space measured in 2001, with control for potential confounding factors. We used stratified models to identify the nature of this variation. FINDINGS: The association between income deprivation and mortality differed significantly across the groups of exposure to green space for mortality from all causes (p&lt;0.0001) and circulatory disease (p=0.0212), but not from lung cancer or intentional self-harm. Health inequalities related to income deprivation in all-cause mortality and mortality from circulatory diseases were lower in populations living in the greenest areas. The incidence rate ratio (IRR) for all-cause mortality for the most income deprived quartile compared with the least deprived was 1.93 (95% CI 1.86-2.01) in the least green areas, whereas it was 1.43 (1.34-1.53) in the most green. For circulatory diseases, the IRR was 2.19 (2.04-2.34) in the least green areas and 1.54 (1.38-1.73) in the most green. There was no effect for causes of death unlikely to be affected by green space, such as lung cancer and intentional self-harm. INTERPRETATION: Populations that are exposed to the greenest environments also have lowest levels of health inequality related to income deprivation. Physical environments that promote good health might be important to reduce socioeconomic health inequalities.", "author" : [ { "dropping-particle" : "", "family" : "Mitchell", "given" : "Richard", "non-dropping-particle" : "", "parse-names" : false, "suffix" : "" }, { "dropping-particle" : "", "family" : "Popham", "given" : "Frank", "non-dropping-particle" : "", "parse-names" : false, "suffix" : "" } ], "container-title" : "Lancet", "id" : "ITEM-1", "issued" : { "date-parts" : [ [ "2008" ] ] }, "page" : "1655-1660", "publisher" : "Elsevier Ltd", "title" : "Effect of exposure to natural environment on health inequalities: an observational population study.", "type" : "article-journal", "volume" : "372" }, "suppress-author" : 1, "uris" : [ "http://www.mendeley.com/documents/?uuid=e5533fc8-e11a-483e-8a4b-dc37a377e26c" ] } ], "mendeley" : { "formattedCitation" : "(2008)", "plainTextFormattedCitation" : "(2008)", "previouslyFormattedCitation" : "(2008)" }, "properties" : {  }, "schema" : "https://github.com/citation-style-language/schema/raw/master/csl-citation.json" }</w:instrText>
      </w:r>
      <w:r w:rsidRPr="00821879">
        <w:rPr>
          <w:rFonts w:asciiTheme="majorHAnsi" w:hAnsiTheme="majorHAnsi" w:cstheme="majorHAnsi"/>
          <w:lang w:val="en-GB"/>
        </w:rPr>
        <w:fldChar w:fldCharType="separate"/>
      </w:r>
      <w:r w:rsidRPr="00821879">
        <w:rPr>
          <w:rFonts w:asciiTheme="majorHAnsi" w:hAnsiTheme="majorHAnsi" w:cstheme="majorHAnsi"/>
          <w:noProof/>
          <w:lang w:val="en-GB"/>
        </w:rPr>
        <w:t>(2008)</w:t>
      </w:r>
      <w:r w:rsidRPr="00821879">
        <w:rPr>
          <w:rFonts w:asciiTheme="majorHAnsi" w:hAnsiTheme="majorHAnsi" w:cstheme="majorHAnsi"/>
          <w:lang w:val="en-GB"/>
        </w:rPr>
        <w:fldChar w:fldCharType="end"/>
      </w:r>
      <w:r w:rsidRPr="00821879">
        <w:rPr>
          <w:rFonts w:asciiTheme="majorHAnsi" w:hAnsiTheme="majorHAnsi" w:cstheme="majorHAnsi"/>
          <w:lang w:val="en-GB"/>
        </w:rPr>
        <w:t xml:space="preserve">. Mitchell and Popham, based on English data, found a negative relationship between green spaces and health inequalities, which means that deprived socio-economic groups may benefit in greater degree from health benefits of nearby green areas, which would narrow the gap in health issues among income groups. Germann-Chiari and Seeland </w:t>
      </w:r>
      <w:r w:rsidRPr="00821879">
        <w:rPr>
          <w:rFonts w:asciiTheme="majorHAnsi" w:hAnsiTheme="majorHAnsi" w:cstheme="majorHAnsi"/>
          <w:lang w:val="en-GB"/>
        </w:rPr>
        <w:fldChar w:fldCharType="begin" w:fldLock="1"/>
      </w:r>
      <w:r w:rsidR="0062521D">
        <w:rPr>
          <w:rFonts w:asciiTheme="majorHAnsi" w:hAnsiTheme="majorHAnsi" w:cstheme="majorHAnsi"/>
          <w:lang w:val="en-GB"/>
        </w:rPr>
        <w:instrText>ADDIN CSL_CITATION { "citationItems" : [ { "id" : "ITEM-1", "itemData" : { "DOI" : "10.1016/S1389-9341(02)00067-9", "ISBN" : "1389-9341", "ISSN" : "13899341", "abstract" : "The objective of this ongoing research is to analyse the social potential of urban green spaces to create opportunities to integrate youths, elderly people, foreigners, unemployed and other social groups into the urban life of large Swiss agglomerations. Urban green-space data are linked with social demographic data for these particular social groups. Three large cities in the different language regions of Switzerland have been selected for a comparative study: Geneva (French-speaking), Lugano (Italian-speaking) and Z??rich (German-speaking). The green-space data derived from vector25, the digital landscape model in a vector format of the Swiss Federal Office of Topography, and the social demographic data from the 1990 Swiss census are compiled for further processing with the geographical information systems ARCINFO and ARCVIEW. In this way, a contribution to the development of a GIS-based research methodology is made. The goal of this approach is to obtain a highly aggregated planning tool for urban forestry and green-space development. ?? 2002 Elsevier Science B.V. All rights reserved.", "author" : [ { "dropping-particle" : "", "family" : "Germann-Chiari", "given" : "Christina", "non-dropping-particle" : "", "parse-names" : false, "suffix" : "" }, { "dropping-particle" : "", "family" : "Seeland", "given" : "Klaus", "non-dropping-particle" : "", "parse-names" : false, "suffix" : "" } ], "container-title" : "Forest Policy and Economics", "id" : "ITEM-1", "issue" : "1", "issued" : { "date-parts" : [ [ "2004" ] ] }, "page" : "3-13", "title" : "Are urban green spaces optimally distributed to act as places for social integration? Results of a geographical information system (GIS) approach for urban forestry research", "type" : "article-journal", "volume" : "6" }, "suppress-author" : 1, "uris" : [ "http://www.mendeley.com/documents/?uuid=8aef254b-6a23-4c79-8791-aab07fdb1579" ] } ], "mendeley" : { "formattedCitation" : "(2004)", "plainTextFormattedCitation" : "(2004)", "previouslyFormattedCitation" : "(2004)" }, "properties" : {  }, "schema" : "https://github.com/citation-style-language/schema/raw/master/csl-citation.json" }</w:instrText>
      </w:r>
      <w:r w:rsidRPr="00821879">
        <w:rPr>
          <w:rFonts w:asciiTheme="majorHAnsi" w:hAnsiTheme="majorHAnsi" w:cstheme="majorHAnsi"/>
          <w:lang w:val="en-GB"/>
        </w:rPr>
        <w:fldChar w:fldCharType="separate"/>
      </w:r>
      <w:r w:rsidRPr="00821879">
        <w:rPr>
          <w:rFonts w:asciiTheme="majorHAnsi" w:hAnsiTheme="majorHAnsi" w:cstheme="majorHAnsi"/>
          <w:noProof/>
          <w:lang w:val="en-GB"/>
        </w:rPr>
        <w:t>(2004)</w:t>
      </w:r>
      <w:r w:rsidRPr="00821879">
        <w:rPr>
          <w:rFonts w:asciiTheme="majorHAnsi" w:hAnsiTheme="majorHAnsi" w:cstheme="majorHAnsi"/>
          <w:lang w:val="en-GB"/>
        </w:rPr>
        <w:fldChar w:fldCharType="end"/>
      </w:r>
      <w:r w:rsidRPr="00821879">
        <w:rPr>
          <w:rFonts w:asciiTheme="majorHAnsi" w:hAnsiTheme="majorHAnsi" w:cstheme="majorHAnsi"/>
          <w:lang w:val="en-GB"/>
        </w:rPr>
        <w:t xml:space="preserve"> found that urban green spaces are not optimally distributed in terms of social cohesion in the case of Swiss cities. Among other aspects analysed in this context the matter of access to parks has also been discussed </w:t>
      </w:r>
      <w:r w:rsidRPr="00821879">
        <w:rPr>
          <w:rFonts w:asciiTheme="majorHAnsi" w:hAnsiTheme="majorHAnsi" w:cstheme="majorHAnsi"/>
          <w:lang w:val="en-GB"/>
        </w:rPr>
        <w:fldChar w:fldCharType="begin" w:fldLock="1"/>
      </w:r>
      <w:r w:rsidR="0062521D">
        <w:rPr>
          <w:rFonts w:asciiTheme="majorHAnsi" w:hAnsiTheme="majorHAnsi" w:cstheme="majorHAnsi"/>
          <w:lang w:val="en-GB"/>
        </w:rPr>
        <w:instrText>ADDIN CSL_CITATION { "citationItems" : [ { "id" : "ITEM-1", "itemData" : { "DOI" : "10.1016/j.puhe.2013.01.003", "ISBN" : "1476-5616", "ISSN" : "1476-5616", "PMID" : "23515008", "abstract" : "OBJECTIVES: To determine if neighbourhood socio-economic status (SES) is associated with park use and park-based physical activity.\\n\\nSTUDY DESIGN: Cross-sectional study.\\n\\nMETHODS: The use and characteristics of 24 neighbourhood parks in Albuquerque, Chapel Hill/Durham, Columbus and Philadelphia were observed systematically in three seasons (spring, summer and autumn), with nearly 36,000 park users observed. Twelve parks were in high-poverty neighbourhoods and 12 parks were in low-poverty neighbourhoods. In total, 3559 park users and 3815 local residents were surveyed. Park incivilities were assessed and park administrators were interviewed about management practices.\\n\\nRESULTS: The size and number of facilities in parks in high-poverty neighbourhoods were similar to those in parks in low-poverty neighbourhoods, but the former had more hours of programming. Neighbourhood poverty level, perception of safety and the presence of incivilities were not associated with the number of park users observed. However, programmed activities and the number of activity facilities were strongly correlated with park use and energy expended in the park.\\n\\nCONCLUSIONS: The finding that park programming is the most important correlate of park use and park-based physical activity suggests that there are considerable opportunities for facilitating physical activity among populations of both high- and low-poverty areas.", "author" : [ { "dropping-particle" : "", "family" : "Cohen", "given" : "D A", "non-dropping-particle" : "", "parse-names" : false, "suffix" : "" }, { "dropping-particle" : "", "family" : "Lapham", "given" : "S", "non-dropping-particle" : "", "parse-names" : false, "suffix" : "" }, { "dropping-particle" : "", "family" : "Evenson", "given" : "K R", "non-dropping-particle" : "", "parse-names" : false, "suffix" : "" }, { "dropping-particle" : "", "family" : "Williamson", "given" : "S", "non-dropping-particle" : "", "parse-names" : false, "suffix" : "" }, { "dropping-particle" : "", "family" : "Golinelli", "given" : "D", "non-dropping-particle" : "", "parse-names" : false, "suffix" : "" }, { "dropping-particle" : "", "family" : "Ward", "given" : "P", "non-dropping-particle" : "", "parse-names" : false, "suffix" : "" }, { "dropping-particle" : "", "family" : "Hillier", "given" : "A", "non-dropping-particle" : "", "parse-names" : false, "suffix" : "" }, { "dropping-particle" : "", "family" : "McKenzie", "given" : "T L", "non-dropping-particle" : "", "parse-names" : false, "suffix" : "" } ], "container-title" : "Public health", "id" : "ITEM-1", "issue" : "4", "issued" : { "date-parts" : [ [ "2013" ] ] }, "page" : "325-32", "publisher" : "Elsevier Ltd", "title" : "Use of neighbourhood parks: does socio-economic status matter? A four-city study.", "type" : "article-journal", "volume" : "127" }, "uris" : [ "http://www.mendeley.com/documents/?uuid=bea9b180-00e1-4aeb-875c-863dba781de3" ] }, { "id" : "ITEM-2", "itemData" : { "DOI" : "10.1007/s10393-014-0952-9", "ISBN" : "1612-9202", "ISSN" : "16129210", "PMID" : "24947739", "abstract" : "Access to parks and green spaces within residential neighbourhoods has been shown to be an important pathway to generating better physical and mental health for individuals and communities. Early research in this area often failed to identify specific attributes that contributed to reported health outcomes, with more recent research focused on exploring relationships between health outcomes and aspects of access and design. A mixed methods research project conducted in Perth, Western Australia examined the role that neighbourhood green space played in influencing residents' self-reported health status, and this paper identifies significant relationships found between perceptions of green space quality and self-reported health. It focuses on the factors that were found to be most positively associated with better health outcomes: proximity, retention, useability and visitation of neighbourhood green space.", "author" : [ { "dropping-particle" : "", "family" : "Carter", "given" : "May", "non-dropping-particle" : "", "parse-names" : false, "suffix" : "" }, { "dropping-particle" : "", "family" : "Horwitz", "given" : "Pierre", "non-dropping-particle" : "", "parse-names" : false, "suffix" : "" } ], "container-title" : "EcoHealth", "id" : "ITEM-2", "issue" : "3", "issued" : { "date-parts" : [ [ "2014", "9", "20" ] ] }, "page" : "322-332", "publisher" : "Springer US", "title" : "Beyond proximity: The importance of green space useability to self-reported health", "type" : "article-journal", "volume" : "11" }, "uris" : [ "http://www.mendeley.com/documents/?uuid=88e772b4-3168-3a76-be21-69ba678e5d5b" ] }, { "id" : "ITEM-3", "itemData" : { "DOI" : "10.1021/es903183r", "ISBN" : "0013-936X", "ISSN" : "0013936X", "PMID" : "20337470", "abstract" : "Green exercise is activity in the presence of nature. Evidence shows it leads to positive short and long-term health outcomes. This multistudy analysis assessed the best regime of dose(s) of acute exposure to green exercise required to improve self-esteem and mood (indicators of mental health). The research used meta-analysis methodology to analyze 10 UK studies involving 1252 participants. Outcomes were identified through a priori subgroup analyses, and dose-responses were assessed for exercise intensity and exposure duration. Other subgroup analyses included gender, age group, starting health status, and type of habitat. The overall effect size for improved self-esteem was d = 0.46 (CI 0.34-0.59, p &lt; 0.00001) and for mood d = 0.54 (CI 0.38-0.69, p &lt; 0.00001). Dose responses for both intensity and duration showed large benefits from short engagements in green exercise, and then diminishing but still positive returns. Every green environment improved both self-esteem and mood; the presence of water generated greater effects. Both men and women had similar improvements in self-esteem after green exercise, though men showed a difference for mood. Age groups: for self-esteem, the greatest change was in the youngest, with diminishing effects with age; for mood, the least change was in the young and old. The mentally ill had one of the greatest self-esteem improvements. This study confirms that the environment provides an important health service.", "author" : [ { "dropping-particle" : "", "family" : "Barton", "given" : "Jo", "non-dropping-particle" : "", "parse-names" : false, "suffix" : "" }, { "dropping-particle" : "", "family" : "Pretty", "given" : "Jules", "non-dropping-particle" : "", "parse-names" : false, "suffix" : "" } ], "container-title" : "Environmental Science and Technology", "id" : "ITEM-3", "issue" : "10", "issued" : { "date-parts" : [ [ "2010" ] ] }, "page" : "3947-3955", "title" : "What is the best dose of nature and green exercise for improving mental health? A multi-study analysis", "type" : "article-journal", "volume" : "44" }, "uris" : [ "http://www.mendeley.com/documents/?uuid=b53984e7-fd20-4aff-bbc9-4355006dde2a" ] } ], "mendeley" : { "formattedCitation" : "(Barton and Pretty, 2010; Carter and Horwitz, 2014; Cohen et al., 2013)", "plainTextFormattedCitation" : "(Barton and Pretty, 2010; Carter and Horwitz, 2014; Cohen et al., 2013)", "previouslyFormattedCitation" : "(Barton and Pretty, 2010; Carter and Horwitz, 2014; Cohen et al., 2013)" }, "properties" : {  }, "schema" : "https://github.com/citation-style-language/schema/raw/master/csl-citation.json" }</w:instrText>
      </w:r>
      <w:r w:rsidRPr="00821879">
        <w:rPr>
          <w:rFonts w:asciiTheme="majorHAnsi" w:hAnsiTheme="majorHAnsi" w:cstheme="majorHAnsi"/>
          <w:lang w:val="en-GB"/>
        </w:rPr>
        <w:fldChar w:fldCharType="separate"/>
      </w:r>
      <w:r w:rsidRPr="00821879">
        <w:rPr>
          <w:rFonts w:asciiTheme="majorHAnsi" w:hAnsiTheme="majorHAnsi" w:cstheme="majorHAnsi"/>
          <w:noProof/>
          <w:lang w:val="en-GB"/>
        </w:rPr>
        <w:t>(Barton and Pretty, 2010; Carter and Horwitz, 2014; Cohen et al., 2013)</w:t>
      </w:r>
      <w:r w:rsidRPr="00821879">
        <w:rPr>
          <w:rFonts w:asciiTheme="majorHAnsi" w:hAnsiTheme="majorHAnsi" w:cstheme="majorHAnsi"/>
          <w:lang w:val="en-GB"/>
        </w:rPr>
        <w:fldChar w:fldCharType="end"/>
      </w:r>
      <w:r w:rsidRPr="00821879">
        <w:rPr>
          <w:rFonts w:asciiTheme="majorHAnsi" w:hAnsiTheme="majorHAnsi" w:cstheme="majorHAnsi"/>
          <w:lang w:val="en-GB"/>
        </w:rPr>
        <w:t>.</w:t>
      </w:r>
    </w:p>
    <w:p w14:paraId="5F6DEECF" w14:textId="546D25AD" w:rsidR="00A634D8" w:rsidRPr="00FF0CB3" w:rsidRDefault="00A634D8" w:rsidP="000C756F">
      <w:pPr>
        <w:tabs>
          <w:tab w:val="left" w:pos="9071"/>
        </w:tabs>
        <w:spacing w:after="0" w:line="480" w:lineRule="auto"/>
        <w:jc w:val="both"/>
        <w:rPr>
          <w:rFonts w:asciiTheme="majorHAnsi" w:hAnsiTheme="majorHAnsi" w:cstheme="majorHAnsi"/>
          <w:lang w:val="en-GB"/>
        </w:rPr>
      </w:pPr>
      <w:r w:rsidRPr="005F3ECA">
        <w:rPr>
          <w:rFonts w:asciiTheme="majorHAnsi" w:hAnsiTheme="majorHAnsi" w:cstheme="majorHAnsi"/>
          <w:lang w:val="en-GB"/>
        </w:rPr>
        <w:t xml:space="preserve">Furthermore, greenspaces play a key role in tourism and recreational activities. An example is given by the Spanish IMSERSO program which promotes social tourism among senior citizens </w:t>
      </w:r>
      <w:r w:rsidRPr="00821879">
        <w:rPr>
          <w:rFonts w:asciiTheme="majorHAnsi" w:hAnsiTheme="majorHAnsi" w:cstheme="majorHAnsi"/>
          <w:lang w:val="en-GB"/>
        </w:rPr>
        <w:fldChar w:fldCharType="begin" w:fldLock="1"/>
      </w:r>
      <w:r w:rsidR="0062521D">
        <w:rPr>
          <w:rFonts w:asciiTheme="majorHAnsi" w:hAnsiTheme="majorHAnsi" w:cstheme="majorHAnsi"/>
          <w:lang w:val="en-GB"/>
        </w:rPr>
        <w:instrText>ADDIN CSL_CITATION { "citationItems" : [ { "id" : "ITEM-1", "itemData" : { "ISBN" : "8493855154", "ISSN" : "1989-4635", "abstract" : "El art&amp;iacute;culo muestra la situaci&amp;oacute;n de la accesibilidad en los espacios tur&amp;iacute;sticos, presenta como el tema del turismo accesible y el turismo para todos es un hecho reciente en Espa&amp;ntilde;a y Catalu&amp;ntilde;a. El estudio expone la escasa atenci&amp;oacute;n que se ha prestado al tema desde el &amp;aacute;mbito de los estudios de turismo y como existen una serie de colectivos que quieren incorporarse con pleno derecho al ocio y al disfrute de las actividades tur&amp;iacute;sticas. Catalu&amp;ntilde;a presenta recientes iniciativas que adaptan sus infraestructuras a los colectivos con discapacidad y/o necesidades especiales. El art&amp;iacute;culo repasa los casos m&amp;aacute;s relevantes y muestra como en Francia ya existe una marca nacional, que reconoce la oferta tur&amp;iacute;stica adaptada y como el turismo accesible puede ser un producto en alza en los pr&amp;oacute;ximos a&amp;ntilde;os.", "author" : [ { "dropping-particle" : "", "family" : "Hoyo", "given" : "M\u00f3nica Molina", "non-dropping-particle" : "", "parse-names" : false, "suffix" : "" }, { "dropping-particle" : "", "family" : "Valiente", "given" : "Gemma C\u00e1noves", "non-dropping-particle" : "", "parse-names" : false, "suffix" : "" } ], "container-title" : "Cuadernos de Turismo", "id" : "ITEM-1", "issue" : "25", "issued" : { "date-parts" : [ [ "2010" ] ] }, "page" : "25-44", "title" : "Turismo accesible, turismo para todos: la situaci\u00f3n en Catalu\u00f1a y Espa\u00f1a", "type" : "article-journal", "volume" : "25" }, "uris" : [ "http://www.mendeley.com/documents/?uuid=8aea45b5-fd78-306f-b170-0ea757f5d8eb" ] } ], "mendeley" : { "formattedCitation" : "(Hoyo and Valiente, 2010)", "plainTextFormattedCitation" : "(Hoyo and Valiente, 2010)", "previouslyFormattedCitation" : "(Hoyo and Valiente, 2010)" }, "properties" : {  }, "schema" : "https://github.com/citation-style-language/schema/raw/master/csl-citation.json" }</w:instrText>
      </w:r>
      <w:r w:rsidRPr="00821879">
        <w:rPr>
          <w:rFonts w:asciiTheme="majorHAnsi" w:hAnsiTheme="majorHAnsi" w:cstheme="majorHAnsi"/>
          <w:lang w:val="en-GB"/>
        </w:rPr>
        <w:fldChar w:fldCharType="separate"/>
      </w:r>
      <w:r w:rsidRPr="00821879">
        <w:rPr>
          <w:rFonts w:asciiTheme="majorHAnsi" w:hAnsiTheme="majorHAnsi" w:cstheme="majorHAnsi"/>
          <w:noProof/>
          <w:lang w:val="en-GB"/>
        </w:rPr>
        <w:t>(Hoyo and Valiente, 2010)</w:t>
      </w:r>
      <w:r w:rsidRPr="00821879">
        <w:rPr>
          <w:rFonts w:asciiTheme="majorHAnsi" w:hAnsiTheme="majorHAnsi" w:cstheme="majorHAnsi"/>
          <w:lang w:val="en-GB"/>
        </w:rPr>
        <w:fldChar w:fldCharType="end"/>
      </w:r>
      <w:r w:rsidRPr="00821879">
        <w:rPr>
          <w:rFonts w:asciiTheme="majorHAnsi" w:hAnsiTheme="majorHAnsi" w:cstheme="majorHAnsi"/>
          <w:lang w:val="en-GB"/>
        </w:rPr>
        <w:t xml:space="preserve">. The conjunction between social tourism and ecotourism might bring important health and wellbeing benefits, especially among vulnerable groups </w:t>
      </w:r>
      <w:r w:rsidRPr="00821879">
        <w:rPr>
          <w:rFonts w:asciiTheme="majorHAnsi" w:hAnsiTheme="majorHAnsi" w:cstheme="majorHAnsi"/>
          <w:lang w:val="en-GB"/>
        </w:rPr>
        <w:fldChar w:fldCharType="begin" w:fldLock="1"/>
      </w:r>
      <w:r w:rsidR="0062521D">
        <w:rPr>
          <w:rFonts w:asciiTheme="majorHAnsi" w:hAnsiTheme="majorHAnsi" w:cstheme="majorHAnsi"/>
          <w:lang w:val="en-GB"/>
        </w:rPr>
        <w:instrText>ADDIN CSL_CITATION { "citationID" : "cljc7ejai", "citationItems" : [ { "id" : "ITEM-1", "itemData" : { "DOI" : "10.1002/jtr.791", "ISBN" : "1522-1970", "ISSN" : "10992340", "PMID" : "2188652101", "abstract" : "studies that have examined quality of life (QOL) and subjective well-being in relation to tourism and none that have attempted to apply measures to assess the benefi ts of holidays for those people who are generally excluded from participation. This is important in relation to social tourism because of the fundamental need to develop mechanisms to evaluate the impact of charitable funding for supporting low-income families\u2019 participation in holidaymaking. This study evaluates the types of reasons given for fi nancial assistance in applications to the Family Holiday Association including follow-up research with a sample of successful applicants on the perceived benefi ts of the holiday, including questions on QOL factors. The fi ndings are limited in scope but do indicate that increases in QOL were reported among low-income families. The paper concludes by arguing that further research on adapted well-being and QOL measures be applied to tourism consumption. Copyright \u00a9 2010 John Wiley &amp; Sons, Ltd.", "author" : [ { "dropping-particle" : "", "family" : "McCabe", "given" : "Scott", "non-dropping-particle" : "", "parse-names" : false, "suffix" : "" }, { "dropping-particle" : "", "family" : "Joldersma", "given" : "Thea", "non-dropping-particle" : "", "parse-names" : false, "suffix" : "" }, { "dropping-particle" : "", "family" : "Li", "given" : "Chunxiao", "non-dropping-particle" : "", "parse-names" : false, "suffix" : "" } ], "container-title" : "International Journal of Tourism Research", "id" : "ITEM-1", "issue" : "6", "issued" : { "date-parts" : [ [ "2010", "11" ] ] }, "language" : "en", "page" : "761-773", "title" : "Understanding the benefits of social tourism: Linking participation to subjective well-being and quality of life", "type" : "article-journal", "volume" : "12" }, "uri" : [ "http://zotero.org/users/1889069/items/HR7DTPVI" ], "uris" : [ "http://zotero.org/users/1889069/items/HR7DTPVI", "http://www.mendeley.com/documents/?uuid=4c8e9852-2b68-41f7-8247-6bbb33c911fb" ] } ], "mendeley" : { "formattedCitation" : "(McCabe et al., 2010)", "plainTextFormattedCitation" : "(McCabe et al., 2010)", "previouslyFormattedCitation" : "(McCabe et al., 2010)" }, "properties" : { "formattedCitation" : "(McCabe, Joldersma, &amp; Li, 2010)", "plainCitation" : "(McCabe, Joldersma, &amp; Li, 2010)" }, "schema" : "https://github.com/citation-style-language/schema/raw/master/csl-citation.json" }</w:instrText>
      </w:r>
      <w:r w:rsidRPr="00821879">
        <w:rPr>
          <w:rFonts w:asciiTheme="majorHAnsi" w:hAnsiTheme="majorHAnsi" w:cstheme="majorHAnsi"/>
          <w:lang w:val="en-GB"/>
        </w:rPr>
        <w:fldChar w:fldCharType="separate"/>
      </w:r>
      <w:r w:rsidRPr="00821879">
        <w:rPr>
          <w:rFonts w:asciiTheme="majorHAnsi" w:hAnsiTheme="majorHAnsi" w:cstheme="majorHAnsi"/>
          <w:noProof/>
          <w:lang w:val="en-GB"/>
        </w:rPr>
        <w:t>(McCabe et al., 2010)</w:t>
      </w:r>
      <w:r w:rsidRPr="00821879">
        <w:rPr>
          <w:rFonts w:asciiTheme="majorHAnsi" w:hAnsiTheme="majorHAnsi" w:cstheme="majorHAnsi"/>
          <w:lang w:val="en-GB"/>
        </w:rPr>
        <w:fldChar w:fldCharType="end"/>
      </w:r>
      <w:r w:rsidRPr="00821879">
        <w:rPr>
          <w:rFonts w:asciiTheme="majorHAnsi" w:hAnsiTheme="majorHAnsi" w:cstheme="majorHAnsi"/>
          <w:lang w:val="en-GB"/>
        </w:rPr>
        <w:t>. Promotion and development of new forms of tourism would have an impact on a region’s economy. Evaluation of the economic impacts from green areas go further than the financial benefits of activities related to them, but must take into account all benefit</w:t>
      </w:r>
      <w:r w:rsidRPr="005F3ECA">
        <w:rPr>
          <w:rFonts w:asciiTheme="majorHAnsi" w:hAnsiTheme="majorHAnsi" w:cstheme="majorHAnsi"/>
          <w:lang w:val="en-GB"/>
        </w:rPr>
        <w:t>s provided. Recreational activities performed in a park, for example, do not necessarily imply market transactions, but have an impact on wellbeing. Methodologies that evaluate th</w:t>
      </w:r>
      <w:r w:rsidRPr="00FF0CB3">
        <w:rPr>
          <w:rFonts w:asciiTheme="majorHAnsi" w:hAnsiTheme="majorHAnsi" w:cstheme="majorHAnsi"/>
          <w:lang w:val="en-GB"/>
        </w:rPr>
        <w:t xml:space="preserve">ese impacts have been developed and discussed in the economic literature, and include approaches that value environmental goods through alternative markets known as revealed preferences (such as the costs of visiting a place or the costs of restoring it after its loss), or stated preferences (such as the willingness to pay of individuals to maintain the good or the willingness to accept a compensation for the loss of the good). </w:t>
      </w:r>
    </w:p>
    <w:p w14:paraId="176F5591" w14:textId="7B86257F" w:rsidR="00A634D8" w:rsidRDefault="00A12468" w:rsidP="000C756F">
      <w:pPr>
        <w:tabs>
          <w:tab w:val="left" w:pos="9071"/>
        </w:tabs>
        <w:spacing w:after="0" w:line="480" w:lineRule="auto"/>
        <w:jc w:val="both"/>
        <w:rPr>
          <w:rFonts w:asciiTheme="majorHAnsi" w:hAnsiTheme="majorHAnsi" w:cstheme="majorHAnsi"/>
          <w:lang w:val="en-GB"/>
        </w:rPr>
      </w:pPr>
      <w:r w:rsidRPr="009D0B7E">
        <w:rPr>
          <w:rFonts w:asciiTheme="majorHAnsi" w:hAnsiTheme="majorHAnsi" w:cstheme="majorHAnsi"/>
          <w:lang w:val="en-GB"/>
        </w:rPr>
        <w:t xml:space="preserve">Humans are affected by the </w:t>
      </w:r>
      <w:r w:rsidRPr="001310B6">
        <w:rPr>
          <w:rFonts w:asciiTheme="majorHAnsi" w:hAnsiTheme="majorHAnsi" w:cstheme="majorHAnsi"/>
          <w:lang w:val="en-GB"/>
        </w:rPr>
        <w:t xml:space="preserve">contact with different microorganisms. An increasing number of diseases affecting urban populations in developed regions are related to problems in immune-regulation and regulation of inflammatory responses </w:t>
      </w:r>
      <w:r w:rsidRPr="001310B6">
        <w:rPr>
          <w:rFonts w:asciiTheme="majorHAnsi" w:hAnsiTheme="majorHAnsi" w:cstheme="majorHAnsi"/>
          <w:lang w:val="en-GB"/>
        </w:rPr>
        <w:fldChar w:fldCharType="begin" w:fldLock="1"/>
      </w:r>
      <w:r w:rsidR="0062521D">
        <w:rPr>
          <w:rFonts w:asciiTheme="majorHAnsi" w:hAnsiTheme="majorHAnsi" w:cstheme="majorHAnsi"/>
          <w:lang w:val="en-GB"/>
        </w:rPr>
        <w:instrText>ADDIN CSL_CITATION { "citationItems" : [ { "id" : "ITEM-1", "itemData" : { "DOI" : "10.1073/pnas.1313731110", "ISBN" : "1313731110", "ISSN" : "0027-8424", "author" : [ { "dropping-particle" : "", "family" : "Rook", "given" : "G. A.", "non-dropping-particle" : "", "parse-names" : false, "suffix" : "" } ], "container-title" : "Proceedings of the National Academy of Sciences", "id" : "ITEM-1", "issue" : "46", "issued" : { "date-parts" : [ [ "2013" ] ] }, "page" : "18360-18367", "title" : "Regulation of the immune system by biodiversity from the natural environment: An ecosystem service essential to health", "type" : "article-journal", "volume" : "110" }, "uris" : [ "http://www.mendeley.com/documents/?uuid=e1b62753-17ba-48c3-8166-f1434a3536b1" ] } ], "mendeley" : { "formattedCitation" : "(Rook, 2013)", "plainTextFormattedCitation" : "(Rook, 2013)", "previouslyFormattedCitation" : "(Rook, 2013)" }, "properties" : {  }, "schema" : "https://github.com/citation-style-language/schema/raw/master/csl-citation.json" }</w:instrText>
      </w:r>
      <w:r w:rsidRPr="001310B6">
        <w:rPr>
          <w:rFonts w:asciiTheme="majorHAnsi" w:hAnsiTheme="majorHAnsi" w:cstheme="majorHAnsi"/>
          <w:lang w:val="en-GB"/>
        </w:rPr>
        <w:fldChar w:fldCharType="separate"/>
      </w:r>
      <w:r w:rsidRPr="001310B6">
        <w:rPr>
          <w:rFonts w:asciiTheme="majorHAnsi" w:hAnsiTheme="majorHAnsi" w:cstheme="majorHAnsi"/>
          <w:noProof/>
          <w:lang w:val="en-GB"/>
        </w:rPr>
        <w:t>(Rook, 2013)</w:t>
      </w:r>
      <w:r w:rsidRPr="001310B6">
        <w:rPr>
          <w:rFonts w:asciiTheme="majorHAnsi" w:hAnsiTheme="majorHAnsi" w:cstheme="majorHAnsi"/>
          <w:lang w:val="en-GB"/>
        </w:rPr>
        <w:fldChar w:fldCharType="end"/>
      </w:r>
      <w:r w:rsidRPr="001310B6">
        <w:rPr>
          <w:rFonts w:asciiTheme="majorHAnsi" w:hAnsiTheme="majorHAnsi" w:cstheme="majorHAnsi"/>
          <w:lang w:val="en-GB"/>
        </w:rPr>
        <w:t xml:space="preserve">. The microbiome is present in most of the human body </w:t>
      </w:r>
      <w:r w:rsidRPr="001310B6">
        <w:rPr>
          <w:rFonts w:asciiTheme="majorHAnsi" w:hAnsiTheme="majorHAnsi" w:cstheme="majorHAnsi"/>
          <w:lang w:val="en-GB"/>
        </w:rPr>
        <w:fldChar w:fldCharType="begin" w:fldLock="1"/>
      </w:r>
      <w:r w:rsidR="0062521D">
        <w:rPr>
          <w:rFonts w:asciiTheme="majorHAnsi" w:hAnsiTheme="majorHAnsi" w:cstheme="majorHAnsi"/>
          <w:lang w:val="en-GB"/>
        </w:rPr>
        <w:instrText>ADDIN CSL_CITATION { "citationItems" : [ { "id" : "ITEM-1", "itemData" : { "DOI" : "10.1016/j.chom.2011.10.001", "ISBN" : "1934-6069 (Electronic)\\n1931-3128 (Linking)", "ISSN" : "19313128", "PMID" : "22018227", "abstract" : "The human microbiome comprises the genes and genomes of the microbiota that inhabit the body. We highlight Human Microbiome Project (HMP) resources, including 600 microbial reference genomes, 70 million 16S sequences, 700 metagenomes, and 60 million predicted genes from healthy adult microbiomes. Microbiome studies of specific diseases and future research directions are also discussed. ?? 2011 Elsevier Inc.", "author" : [ { "dropping-particle" : "", "family" : "Proctor", "given" : "Lita M.", "non-dropping-particle" : "", "parse-names" : false, "suffix" : "" } ], "container-title" : "Cell Host and Microbe", "id" : "ITEM-1", "issue" : "4", "issued" : { "date-parts" : [ [ "2011" ] ] }, "page" : "287-291", "publisher" : "Elsevier", "title" : "The human microbiome project in 2011 and beyond", "type" : "article-journal", "volume" : "10" }, "uris" : [ "http://www.mendeley.com/documents/?uuid=51b980c5-8285-4dfd-9f4f-75371662a659" ] } ], "mendeley" : { "formattedCitation" : "(Proctor, 2011)", "plainTextFormattedCitation" : "(Proctor, 2011)", "previouslyFormattedCitation" : "(Proctor, 2011)" }, "properties" : {  }, "schema" : "https://github.com/citation-style-language/schema/raw/master/csl-citation.json" }</w:instrText>
      </w:r>
      <w:r w:rsidRPr="001310B6">
        <w:rPr>
          <w:rFonts w:asciiTheme="majorHAnsi" w:hAnsiTheme="majorHAnsi" w:cstheme="majorHAnsi"/>
          <w:lang w:val="en-GB"/>
        </w:rPr>
        <w:fldChar w:fldCharType="separate"/>
      </w:r>
      <w:r w:rsidRPr="001310B6">
        <w:rPr>
          <w:rFonts w:asciiTheme="majorHAnsi" w:hAnsiTheme="majorHAnsi" w:cstheme="majorHAnsi"/>
          <w:noProof/>
          <w:lang w:val="en-GB"/>
        </w:rPr>
        <w:t>(Proctor, 2011)</w:t>
      </w:r>
      <w:r w:rsidRPr="001310B6">
        <w:rPr>
          <w:rFonts w:asciiTheme="majorHAnsi" w:hAnsiTheme="majorHAnsi" w:cstheme="majorHAnsi"/>
          <w:lang w:val="en-GB"/>
        </w:rPr>
        <w:fldChar w:fldCharType="end"/>
      </w:r>
      <w:r w:rsidRPr="001310B6">
        <w:rPr>
          <w:rFonts w:asciiTheme="majorHAnsi" w:hAnsiTheme="majorHAnsi" w:cstheme="majorHAnsi"/>
          <w:lang w:val="en-GB"/>
        </w:rPr>
        <w:t xml:space="preserve">, it affects in many cases physiological health, and it does so in different ways </w:t>
      </w:r>
      <w:r w:rsidRPr="001310B6">
        <w:rPr>
          <w:rFonts w:asciiTheme="majorHAnsi" w:hAnsiTheme="majorHAnsi" w:cstheme="majorHAnsi"/>
          <w:lang w:val="en-GB"/>
        </w:rPr>
        <w:fldChar w:fldCharType="begin" w:fldLock="1"/>
      </w:r>
      <w:r w:rsidR="0062521D">
        <w:rPr>
          <w:rFonts w:asciiTheme="majorHAnsi" w:hAnsiTheme="majorHAnsi" w:cstheme="majorHAnsi"/>
          <w:lang w:val="en-GB"/>
        </w:rPr>
        <w:instrText>ADDIN CSL_CITATION { "citationItems" : [ { "id" : "ITEM-1", "itemData" : { "DOI" : "10.1016/j.jaci.2011.04.060", "ISBN" : "1097-6825 (Electronic) 0091-6749 (Linking)", "ISSN" : "00916749", "PMID" : "21782228", "abstract" : "Background: Changes in the human microbiome have been suggested as a risk factor for a number of lifestyle-related disorders, such as atopic diseases, possibly through a modifying influence on immune maturation in infancy. Objectives: We aimed to explore the association between neonatal fecal flora and the development of atopic disorders until age 6 years, hypothesizing that the diversity of the intestinal microbiota influences disease development. Methods: We studied the intestinal microbiota in infants in the Copenhagen Prospective Study on Asthma in Childhood, a clinical study of a birth cohort of 411 high-risk children followed for 6 years by clinical assessments at 6-month intervals, as well as at acute symptom exacerbations. Bacterial flora was analyzed at 1 and 12 months of age by using molecular techniques based on 16S rRNA PCR combined with denaturing gradient gel electrophoresis, as well as conventional culturing. The main outcome measures were the development of allergic sensitization (skin test and specific serum IgE), allergic rhinitis, peripheral blood eosinophil counts, asthma, and atopic dermatitis during the first 6 years of life. Results: We found that bacterial diversity in the early intestinal flora 1 and 12 months after birth was inversely associated with the risk of allergic sensitization (serum specific IgE P =.003; skin prick test P =.017), peripheral blood eosinophils (P =.034), and allergic rhinitis (P =.007). There was no association with the development of asthma or atopic dermatitis. Conclusions: Reduced bacterial diversity of the infant's intestinal flora was associated with increased risk of allergic sensitization, allergic rhinitis, and peripheral blood eosinophilia, but not asthma or atopic dermatitis, in the first 6 years of life. These results support the general hypothesis that an imbalance in the intestinal microbiome is influencing the development of lifestyle-related disorders, such as allergic disease. ?? 2011 American Academy of Allergy, Asthma &amp; Immunology.", "author" : [ { "dropping-particle" : "", "family" : "Bisgaard", "given" : "Hans", "non-dropping-particle" : "", "parse-names" : false, "suffix" : "" }, { "dropping-particle" : "", "family" : "Li", "given" : "Nan", "non-dropping-particle" : "", "parse-names" : false, "suffix" : "" }, { "dropping-particle" : "", "family" : "Bonnelykke", "given" : "Klaus", "non-dropping-particle" : "", "parse-names" : false, "suffix" : "" }, { "dropping-particle" : "", "family" : "Chawes", "given" : "Bo Lund Krogsgaard", "non-dropping-particle" : "", "parse-names" : false, "suffix" : "" }, { "dropping-particle" : "", "family" : "Skov", "given" : "Thomas", "non-dropping-particle" : "", "parse-names" : false, "suffix" : "" }, { "dropping-particle" : "", "family" : "Paludan-M??ller", "given" : "Georg", "non-dropping-particle" : "", "parse-names" : false, "suffix" : "" }, { "dropping-particle" : "", "family" : "Stokholm", "given" : "Jakob", "non-dropping-particle" : "", "parse-names" : false, "suffix" : "" }, { "dropping-particle" : "", "family" : "Smith", "given" : "Birgitte", "non-dropping-particle" : "", "parse-names" : false, "suffix" : "" }, { "dropping-particle" : "", "family" : "Krogfelt", "given" : "Karen Angeliki", "non-dropping-particle" : "", "parse-names" : false, "suffix" : "" } ], "container-title" : "Journal of Allergy and Clinical Immunology", "id" : "ITEM-1", "issue" : "3", "issued" : { "date-parts" : [ [ "2011" ] ] }, "title" : "Reduced diversity of the intestinal microbiota during infancy is associated with increased risk of allergic disease at school age", "type" : "article-journal", "volume" : "128" }, "uris" : [ "http://www.mendeley.com/documents/?uuid=a109cf56-0a07-4948-b637-a09f5d982c8e" ] }, { "id" : "ITEM-2", "itemData" : { "DOI" : "10.1371/journal.ppat.1000549", "ISBN" : "1553-7374 (Electronic)\\r1553-7366 (Linking)", "ISSN" : "15537366", "PMID" : "20523892", "author" : [ { "dropping-particle" : "", "family" : "Huffnagle", "given" : "Gary B.", "non-dropping-particle" : "", "parse-names" : false, "suffix" : "" } ], "container-title" : "PLoS Pathogens", "id" : "ITEM-2", "issue" : "5", "issued" : { "date-parts" : [ [ "2010" ] ] }, "page" : "1-3", "title" : "The microbiota and Allergies/Asthma", "type" : "article-journal", "volume" : "6" }, "uris" : [ "http://www.mendeley.com/documents/?uuid=ab525546-577d-4ad0-b441-16c5c476c717" ] } ], "mendeley" : { "formattedCitation" : "(Bisgaard et al., 2011; Huffnagle, 2010)", "plainTextFormattedCitation" : "(Bisgaard et al., 2011; Huffnagle, 2010)", "previouslyFormattedCitation" : "(Bisgaard et al., 2011; Huffnagle, 2010)" }, "properties" : {  }, "schema" : "https://github.com/citation-style-language/schema/raw/master/csl-citation.json" }</w:instrText>
      </w:r>
      <w:r w:rsidRPr="001310B6">
        <w:rPr>
          <w:rFonts w:asciiTheme="majorHAnsi" w:hAnsiTheme="majorHAnsi" w:cstheme="majorHAnsi"/>
          <w:lang w:val="en-GB"/>
        </w:rPr>
        <w:fldChar w:fldCharType="separate"/>
      </w:r>
      <w:r w:rsidRPr="001310B6">
        <w:rPr>
          <w:rFonts w:asciiTheme="majorHAnsi" w:hAnsiTheme="majorHAnsi" w:cstheme="majorHAnsi"/>
          <w:noProof/>
          <w:lang w:val="en-GB"/>
        </w:rPr>
        <w:t>(Bisgaard et al., 2011; Huffnagle, 2010)</w:t>
      </w:r>
      <w:r w:rsidRPr="001310B6">
        <w:rPr>
          <w:rFonts w:asciiTheme="majorHAnsi" w:hAnsiTheme="majorHAnsi" w:cstheme="majorHAnsi"/>
          <w:lang w:val="en-GB"/>
        </w:rPr>
        <w:fldChar w:fldCharType="end"/>
      </w:r>
      <w:r w:rsidRPr="001310B6">
        <w:rPr>
          <w:rFonts w:asciiTheme="majorHAnsi" w:hAnsiTheme="majorHAnsi" w:cstheme="majorHAnsi"/>
          <w:lang w:val="en-GB"/>
        </w:rPr>
        <w:t xml:space="preserve"> through complex interactions </w:t>
      </w:r>
      <w:r w:rsidRPr="001310B6">
        <w:rPr>
          <w:rFonts w:asciiTheme="majorHAnsi" w:hAnsiTheme="majorHAnsi" w:cstheme="majorHAnsi"/>
          <w:lang w:val="en-GB"/>
        </w:rPr>
        <w:fldChar w:fldCharType="begin" w:fldLock="1"/>
      </w:r>
      <w:r w:rsidR="0062521D">
        <w:rPr>
          <w:rFonts w:asciiTheme="majorHAnsi" w:hAnsiTheme="majorHAnsi" w:cstheme="majorHAnsi"/>
          <w:lang w:val="en-GB"/>
        </w:rPr>
        <w:instrText>ADDIN CSL_CITATION { "citationItems" : [ { "id" : "ITEM-1", "itemData" : { "DOI" : "10.1016/j.cell.2012.01.035", "ISBN" : "1097-4172 (Electronic)\\n0092-8674 (Linking)", "ISSN" : "00928674", "PMID" : "22424233", "abstract" : "The human gut harbors diverse microbes that play a fundamental role in the well-being of their host. The constituents of the microbiota - bacteria, viruses, and eukaryotes - have been shown to interact with one another and with the host immune system in ways that influence the development of disease. We review these interactions and suggest that a holistic approach to studying the microbiota that goes beyond characterization of community composition and encompasses dynamic interactions between all components of the microbiota and host tissue over time will be crucial for building predictive models for diagnosis and treatment of diseases linked to imbalances in our microbiota. ?? 2012 Elsevier Inc.", "author" : [ { "dropping-particle" : "", "family" : "Clemente", "given" : "Jose C.", "non-dropping-particle" : "", "parse-names" : false, "suffix" : "" }, { "dropping-particle" : "", "family" : "Ursell", "given" : "Luke K.", "non-dropping-particle" : "", "parse-names" : false, "suffix" : "" }, { "dropping-particle" : "", "family" : "Parfrey", "given" : "Laura Wegener", "non-dropping-particle" : "", "parse-names" : false, "suffix" : "" }, { "dropping-particle" : "", "family" : "Knight", "given" : "Rob", "non-dropping-particle" : "", "parse-names" : false, "suffix" : "" } ], "container-title" : "Cell", "id" : "ITEM-1", "issue" : "6", "issued" : { "date-parts" : [ [ "2012" ] ] }, "page" : "1258-1270", "publisher" : "Elsevier Inc.", "title" : "The impact of the gut microbiota on human health: An integrative view", "type" : "article-journal", "volume" : "148" }, "uris" : [ "http://www.mendeley.com/documents/?uuid=0f06f0ba-7976-4d70-b442-a1516cbeb331" ] } ], "mendeley" : { "formattedCitation" : "(Clemente et al., 2012)", "manualFormatting" : "(Clemente et al., 2012)", "plainTextFormattedCitation" : "(Clemente et al., 2012)", "previouslyFormattedCitation" : "(Clemente et al., 2012)" }, "properties" : {  }, "schema" : "https://github.com/citation-style-language/schema/raw/master/csl-citation.json" }</w:instrText>
      </w:r>
      <w:r w:rsidRPr="001310B6">
        <w:rPr>
          <w:rFonts w:asciiTheme="majorHAnsi" w:hAnsiTheme="majorHAnsi" w:cstheme="majorHAnsi"/>
          <w:lang w:val="en-GB"/>
        </w:rPr>
        <w:fldChar w:fldCharType="separate"/>
      </w:r>
      <w:r w:rsidRPr="001310B6">
        <w:rPr>
          <w:rFonts w:asciiTheme="majorHAnsi" w:hAnsiTheme="majorHAnsi" w:cstheme="majorHAnsi"/>
          <w:noProof/>
          <w:lang w:val="en-GB"/>
        </w:rPr>
        <w:t>(Clemente et al., 2012)</w:t>
      </w:r>
      <w:r w:rsidRPr="001310B6">
        <w:rPr>
          <w:rFonts w:asciiTheme="majorHAnsi" w:hAnsiTheme="majorHAnsi" w:cstheme="majorHAnsi"/>
          <w:lang w:val="en-GB"/>
        </w:rPr>
        <w:fldChar w:fldCharType="end"/>
      </w:r>
      <w:r w:rsidRPr="001310B6">
        <w:rPr>
          <w:rFonts w:asciiTheme="majorHAnsi" w:hAnsiTheme="majorHAnsi" w:cstheme="majorHAnsi"/>
          <w:lang w:val="en-GB"/>
        </w:rPr>
        <w:t xml:space="preserve">. There is still much work to be done, as research in human microbiota is restrained by the difficulties of laboratory analyses of most of these organisms </w:t>
      </w:r>
      <w:r w:rsidRPr="001310B6">
        <w:rPr>
          <w:rFonts w:asciiTheme="majorHAnsi" w:hAnsiTheme="majorHAnsi" w:cstheme="majorHAnsi"/>
          <w:lang w:val="en-GB"/>
        </w:rPr>
        <w:fldChar w:fldCharType="begin" w:fldLock="1"/>
      </w:r>
      <w:r w:rsidR="0062521D">
        <w:rPr>
          <w:rFonts w:asciiTheme="majorHAnsi" w:hAnsiTheme="majorHAnsi" w:cstheme="majorHAnsi"/>
          <w:lang w:val="en-GB"/>
        </w:rPr>
        <w:instrText>ADDIN CSL_CITATION { "citationItems" : [ { "id" : "ITEM-1", "itemData" : { "DOI" : "10.1136/thoraxjnl-2011-201183", "ISBN" : "1468-3296 (Electronic) 0040-6376 (Linking)", "ISSN" : "1468-3296", "PMID" : "22318161", "abstract" : "The composition of the lung microbiome contributes to both health and disease, including obstructive lung disease. Because it has been estimated that over 70% of the bacterial species on body surfaces cannot be cultured by currently available techniques, traditional culture techniques are no longer the gold standard for microbial investigation. Advanced techniques that identify bacterial sequences, including the 16S ribosomal RNA gene, have provided new insights into the depth and breadth of microbiota present both in the diseased and normal lung. In asthma, the composition of the microbiome of the lung and gut during early childhood development may play a key role in the development of asthma, while specific airway microbiota are associated with chronic asthma in adults. Early bacterial stimulation appears to reduce asthma susceptibility by helping the immune system develop lifelong tolerance to innocuous antigens. By contrast, perturbations in the microbiome from antibiotic use may increase the risk for asthma development. In chronic obstructive pulmonary disease, bacterial colonisation has been associated with a chronic bronchitic phenotype, increased risk of exacerbations, and accelerated loss of lung function. In cystic fibrosis, studies utilising culture-independent methods have identified associations between decreased bacterial community diversity and reduced lung function; colonisation with Pseudomonas aeruginosa has been associated with the presence of certain CFTR mutations. Genomic analysis of the lung microbiome is a young field, but has the potential to define the relationship between lung microbiome composition and disease course. Whether we can manipulate bacterial communities to improve clinical outcomes remains to be seen.", "author" : [ { "dropping-particle" : "", "family" : "Han", "given" : "Meilan K", "non-dropping-particle" : "", "parse-names" : false, "suffix" : "" }, { "dropping-particle" : "", "family" : "Huang", "given" : "Yvonne J", "non-dropping-particle" : "", "parse-names" : false, "suffix" : "" }, { "dropping-particle" : "", "family" : "Lipuma", "given" : "John J", "non-dropping-particle" : "", "parse-names" : false, "suffix" : "" }, { "dropping-particle" : "", "family" : "Boushey", "given" : "Homer A", "non-dropping-particle" : "", "parse-names" : false, "suffix" : "" }, { "dropping-particle" : "", "family" : "Boucher", "given" : "Richard C", "non-dropping-particle" : "", "parse-names" : false, "suffix" : "" }, { "dropping-particle" : "", "family" : "Cookson", "given" : "William O", "non-dropping-particle" : "", "parse-names" : false, "suffix" : "" }, { "dropping-particle" : "", "family" : "Curtis", "given" : "Jeffrey L", "non-dropping-particle" : "", "parse-names" : false, "suffix" : "" }, { "dropping-particle" : "", "family" : "Erb-Downward", "given" : "John", "non-dropping-particle" : "", "parse-names" : false, "suffix" : "" }, { "dropping-particle" : "V", "family" : "Lynch", "given" : "Susan", "non-dropping-particle" : "", "parse-names" : false, "suffix" : "" }, { "dropping-particle" : "", "family" : "Sethi", "given" : "Sanjay", "non-dropping-particle" : "", "parse-names" : false, "suffix" : "" }, { "dropping-particle" : "", "family" : "Toews", "given" : "Galen B", "non-dropping-particle" : "", "parse-names" : false, "suffix" : "" }, { "dropping-particle" : "", "family" : "Young", "given" : "Vincent B", "non-dropping-particle" : "", "parse-names" : false, "suffix" : "" }, { "dropping-particle" : "", "family" : "Wolfgang", "given" : "Matthew C", "non-dropping-particle" : "", "parse-names" : false, "suffix" : "" }, { "dropping-particle" : "", "family" : "Huffnagle", "given" : "Gary B", "non-dropping-particle" : "", "parse-names" : false, "suffix" : "" }, { "dropping-particle" : "", "family" : "Martinez", "given" : "Fernando J", "non-dropping-particle" : "", "parse-names" : false, "suffix" : "" } ], "container-title" : "Thorax", "id" : "ITEM-1", "issue" : "5", "issued" : { "date-parts" : [ [ "2012" ] ] }, "page" : "456-63", "title" : "Significance of the microbiome in obstructive lung disease.", "type" : "article-journal", "volume" : "67" }, "uris" : [ "http://www.mendeley.com/documents/?uuid=365db74f-f2bc-40b5-9fc5-affb23285dff" ] } ], "mendeley" : { "formattedCitation" : "(Han et al., 2012)", "plainTextFormattedCitation" : "(Han et al., 2012)", "previouslyFormattedCitation" : "(Han et al., 2012)" }, "properties" : {  }, "schema" : "https://github.com/citation-style-language/schema/raw/master/csl-citation.json" }</w:instrText>
      </w:r>
      <w:r w:rsidRPr="001310B6">
        <w:rPr>
          <w:rFonts w:asciiTheme="majorHAnsi" w:hAnsiTheme="majorHAnsi" w:cstheme="majorHAnsi"/>
          <w:lang w:val="en-GB"/>
        </w:rPr>
        <w:fldChar w:fldCharType="separate"/>
      </w:r>
      <w:r w:rsidRPr="001310B6">
        <w:rPr>
          <w:rFonts w:asciiTheme="majorHAnsi" w:hAnsiTheme="majorHAnsi" w:cstheme="majorHAnsi"/>
          <w:noProof/>
          <w:lang w:val="en-GB"/>
        </w:rPr>
        <w:t xml:space="preserve">(Han </w:t>
      </w:r>
      <w:r w:rsidRPr="00546480">
        <w:rPr>
          <w:rFonts w:asciiTheme="majorHAnsi" w:hAnsiTheme="majorHAnsi" w:cstheme="majorHAnsi"/>
          <w:noProof/>
          <w:lang w:val="en-GB"/>
        </w:rPr>
        <w:t>et al., 2012)</w:t>
      </w:r>
      <w:r w:rsidRPr="001310B6">
        <w:rPr>
          <w:rFonts w:asciiTheme="majorHAnsi" w:hAnsiTheme="majorHAnsi" w:cstheme="majorHAnsi"/>
          <w:lang w:val="en-GB"/>
        </w:rPr>
        <w:fldChar w:fldCharType="end"/>
      </w:r>
      <w:r w:rsidRPr="001310B6">
        <w:rPr>
          <w:rFonts w:asciiTheme="majorHAnsi" w:hAnsiTheme="majorHAnsi" w:cstheme="majorHAnsi"/>
          <w:lang w:val="en-GB"/>
        </w:rPr>
        <w:t>.</w:t>
      </w:r>
      <w:r w:rsidR="00FF608D">
        <w:rPr>
          <w:rFonts w:asciiTheme="majorHAnsi" w:hAnsiTheme="majorHAnsi" w:cstheme="majorHAnsi"/>
          <w:lang w:val="en-GB"/>
        </w:rPr>
        <w:t xml:space="preserve"> </w:t>
      </w:r>
      <w:r w:rsidR="00A634D8" w:rsidRPr="00FF0CB3">
        <w:rPr>
          <w:rFonts w:asciiTheme="majorHAnsi" w:hAnsiTheme="majorHAnsi" w:cstheme="majorHAnsi"/>
          <w:lang w:val="en-GB"/>
        </w:rPr>
        <w:t>Human physiological responses to a</w:t>
      </w:r>
      <w:r w:rsidR="00A634D8" w:rsidRPr="00175095">
        <w:rPr>
          <w:rFonts w:asciiTheme="majorHAnsi" w:hAnsiTheme="majorHAnsi" w:cstheme="majorHAnsi"/>
          <w:lang w:val="en-GB"/>
        </w:rPr>
        <w:t>septic environments, most easily achieved in urban contexts, could block the set of processes that are triggered by these commensal organisms, among them the development of tolerance to some of the organisms themselves, case that generates some of the most common health problems in the developed world according to the WHO</w:t>
      </w:r>
      <w:r w:rsidR="00A634D8" w:rsidRPr="00821879">
        <w:rPr>
          <w:rStyle w:val="FootnoteReference"/>
        </w:rPr>
        <w:footnoteReference w:id="2"/>
      </w:r>
      <w:r w:rsidR="00A634D8" w:rsidRPr="00821879">
        <w:rPr>
          <w:rFonts w:asciiTheme="majorHAnsi" w:hAnsiTheme="majorHAnsi" w:cstheme="majorHAnsi"/>
          <w:lang w:val="en-GB"/>
        </w:rPr>
        <w:t>. According to the text of Rook (2013), exposure to natural environments and green spaces, along with the microecosystems, would help the correct development of human im</w:t>
      </w:r>
      <w:r w:rsidR="00A634D8" w:rsidRPr="005F3ECA">
        <w:rPr>
          <w:rFonts w:asciiTheme="majorHAnsi" w:hAnsiTheme="majorHAnsi" w:cstheme="majorHAnsi"/>
          <w:lang w:val="en-GB"/>
        </w:rPr>
        <w:t xml:space="preserve">mune system. There are, of course, also potential risks from exposure to certain microorganisms, for example the potential for infection, including antibiotic resistant bacteria </w:t>
      </w:r>
      <w:r w:rsidR="00A634D8" w:rsidRPr="00821879">
        <w:rPr>
          <w:rFonts w:asciiTheme="majorHAnsi" w:hAnsiTheme="majorHAnsi" w:cstheme="majorHAnsi"/>
          <w:lang w:val="en-GB"/>
        </w:rPr>
        <w:fldChar w:fldCharType="begin" w:fldLock="1"/>
      </w:r>
      <w:r w:rsidR="0062521D">
        <w:rPr>
          <w:rFonts w:asciiTheme="majorHAnsi" w:hAnsiTheme="majorHAnsi" w:cstheme="majorHAnsi"/>
          <w:lang w:val="en-GB"/>
        </w:rPr>
        <w:instrText>ADDIN CSL_CITATION { "citationID" : "t0ljrcjiv", "citationItems" : [ { "id" : "ITEM-1", "itemData" : { "DOI" : "10.1016/S1473-3099(12)70317-1", "ISBN" : "14733099", "ISSN" : "14733099", "PMID" : "23347633", "abstract" : "During the past 10 years, multidrug-resistant Gram-negative Enterobacteriaceae have become a substantial challenge to infection control. It has been suggested by clinicians that the effectiveness of antibiotics is in such rapid decline that, depending on the pathogen concerned, their future utility can be measured in decades or even years. Unless the rise in antibiotic resistance can be reversed, we can expect to see a substantial rise in incurable infection and fatality in both developed and developing regions. Antibiotic resistance develops through complex interactions, with resistance arising by de-novo mutation under clinical antibiotic selection or frequently by acquisition of mobile genes that have evolved over time in bacteria in the environment. The reservoir of resistance genes in the environment is due to a mix of naturally occurring resistance and those present in animal and human waste and the selective effects of pollutants, which can co-select for mobile genetic elements carrying multiple resistant genes. Less attention has been given to how anthropogenic activity might be causing evolution of antibiotic resistance in the environment. Although the economics of the pharmaceutical industry continue to restrict investment in novel biomedical responses, action must be taken to avoid the conjunction of factors that promote evolution and spread of antibiotic resistance. \u00a9 2013 Elsevier Ltd.", "author" : [ { "dropping-particle" : "", "family" : "Wellington", "given" : "Elizabeth M. H.", "non-dropping-particle" : "", "parse-names" : false, "suffix" : "" }, { "dropping-particle" : "", "family" : "Boxall", "given" : "Alistair B A", "non-dropping-particle" : "", "parse-names" : false, "suffix" : "" }, { "dropping-particle" : "", "family" : "Cross", "given" : "Paul", "non-dropping-particle" : "", "parse-names" : false, "suffix" : "" }, { "dropping-particle" : "", "family" : "Feil", "given" : "Edward J.", "non-dropping-particle" : "", "parse-names" : false, "suffix" : "" }, { "dropping-particle" : "", "family" : "Gaze", "given" : "William H.", "non-dropping-particle" : "", "parse-names" : false, "suffix" : "" }, { "dropping-particle" : "", "family" : "Hawkey", "given" : "Peter M.", "non-dropping-particle" : "", "parse-names" : false, "suffix" : "" }, { "dropping-particle" : "", "family" : "Johnson-Rollings", "given" : "Ashley S.", "non-dropping-particle" : "", "parse-names" : false, "suffix" : "" }, { "dropping-particle" : "", "family" : "Jones", "given" : "Davey L.", "non-dropping-particle" : "", "parse-names" : false, "suffix" : "" }, { "dropping-particle" : "", "family" : "Lee", "given" : "Nicholas M.", "non-dropping-particle" : "", "parse-names" : false, "suffix" : "" }, { "dropping-particle" : "", "family" : "Otten", "given" : "Wilfred", "non-dropping-particle" : "", "parse-names" : false, "suffix" : "" }, { "dropping-particle" : "", "family" : "Thomas", "given" : "Christopher M.", "non-dropping-particle" : "", "parse-names" : false, "suffix" : "" }, { "dropping-particle" : "", "family" : "Williams", "given" : "A. Prysor", "non-dropping-particle" : "", "parse-names" : false, "suffix" : "" } ], "container-title" : "The Lancet Infectious Diseases", "id" : "ITEM-1", "issue" : "2", "issued" : { "date-parts" : [ [ "2013", "2" ] ] }, "language" : "eng", "page" : "155-165", "title" : "The role of the natural environment in the emergence of antibiotic resistance in Gram-negative bacteria", "type" : "article", "volume" : "13" }, "uri" : [ "http://zotero.org/users/1889069/items/WSK6QWIE" ], "uris" : [ "http://zotero.org/users/1889069/items/WSK6QWIE", "http://www.mendeley.com/documents/?uuid=92670a2d-ad8a-44ce-8471-4f0ffb7d6b3d" ] } ], "mendeley" : { "formattedCitation" : "(Wellington et al., 2013)", "plainTextFormattedCitation" : "(Wellington et al., 2013)", "previouslyFormattedCitation" : "(Wellington et al., 2013)" }, "properties" : { "formattedCitation" : "(Wellington et al., 2013)", "plainCitation" : "(Wellington et al., 2013)" }, "schema" : "https://github.com/citation-style-language/schema/raw/master/csl-citation.json" }</w:instrText>
      </w:r>
      <w:r w:rsidR="00A634D8" w:rsidRPr="00821879">
        <w:rPr>
          <w:rFonts w:asciiTheme="majorHAnsi" w:hAnsiTheme="majorHAnsi" w:cstheme="majorHAnsi"/>
          <w:lang w:val="en-GB"/>
        </w:rPr>
        <w:fldChar w:fldCharType="separate"/>
      </w:r>
      <w:r w:rsidR="00A634D8" w:rsidRPr="00821879">
        <w:rPr>
          <w:rFonts w:asciiTheme="majorHAnsi" w:hAnsiTheme="majorHAnsi" w:cstheme="majorHAnsi"/>
          <w:noProof/>
          <w:lang w:val="en-GB"/>
        </w:rPr>
        <w:t>(Wellington et al., 2013)</w:t>
      </w:r>
      <w:r w:rsidR="00A634D8" w:rsidRPr="00821879">
        <w:rPr>
          <w:rFonts w:asciiTheme="majorHAnsi" w:hAnsiTheme="majorHAnsi" w:cstheme="majorHAnsi"/>
          <w:lang w:val="en-GB"/>
        </w:rPr>
        <w:fldChar w:fldCharType="end"/>
      </w:r>
      <w:r w:rsidR="00A634D8" w:rsidRPr="00821879">
        <w:rPr>
          <w:rFonts w:asciiTheme="majorHAnsi" w:hAnsiTheme="majorHAnsi" w:cstheme="majorHAnsi"/>
          <w:lang w:val="en-GB"/>
        </w:rPr>
        <w:t xml:space="preserve">. </w:t>
      </w:r>
    </w:p>
    <w:p w14:paraId="74E18A35" w14:textId="1E7E04FF" w:rsidR="006F2980" w:rsidRPr="00A634D8" w:rsidRDefault="006F2980" w:rsidP="000C756F">
      <w:pPr>
        <w:pStyle w:val="ListParagraph"/>
        <w:numPr>
          <w:ilvl w:val="0"/>
          <w:numId w:val="1"/>
        </w:numPr>
        <w:spacing w:after="0" w:line="480" w:lineRule="auto"/>
        <w:ind w:left="360"/>
        <w:contextualSpacing w:val="0"/>
        <w:rPr>
          <w:rFonts w:asciiTheme="majorHAnsi" w:hAnsiTheme="majorHAnsi" w:cstheme="majorHAnsi"/>
          <w:b/>
          <w:lang w:val="en-GB"/>
        </w:rPr>
      </w:pPr>
      <w:r>
        <w:rPr>
          <w:rFonts w:asciiTheme="majorHAnsi" w:hAnsiTheme="majorHAnsi" w:cstheme="majorHAnsi"/>
          <w:b/>
          <w:lang w:val="en-GB"/>
        </w:rPr>
        <w:t>G</w:t>
      </w:r>
      <w:r w:rsidRPr="00A634D8">
        <w:rPr>
          <w:rFonts w:asciiTheme="majorHAnsi" w:hAnsiTheme="majorHAnsi" w:cstheme="majorHAnsi"/>
          <w:b/>
          <w:lang w:val="en-GB"/>
        </w:rPr>
        <w:t>reen space</w:t>
      </w:r>
      <w:r w:rsidR="00F8072E">
        <w:rPr>
          <w:rFonts w:asciiTheme="majorHAnsi" w:hAnsiTheme="majorHAnsi" w:cstheme="majorHAnsi"/>
          <w:b/>
          <w:lang w:val="en-GB"/>
        </w:rPr>
        <w:t>s</w:t>
      </w:r>
      <w:r w:rsidRPr="00A634D8">
        <w:rPr>
          <w:rFonts w:asciiTheme="majorHAnsi" w:hAnsiTheme="majorHAnsi" w:cstheme="majorHAnsi"/>
          <w:b/>
          <w:lang w:val="en-GB"/>
        </w:rPr>
        <w:t xml:space="preserve"> and </w:t>
      </w:r>
      <w:r>
        <w:rPr>
          <w:rFonts w:asciiTheme="majorHAnsi" w:hAnsiTheme="majorHAnsi" w:cstheme="majorHAnsi"/>
          <w:b/>
          <w:lang w:val="en-GB"/>
        </w:rPr>
        <w:t>wellbeing: the health perspective</w:t>
      </w:r>
    </w:p>
    <w:p w14:paraId="6A0EFB8A" w14:textId="3A361FA1" w:rsidR="009010E1" w:rsidRDefault="00D223F3" w:rsidP="000C756F">
      <w:pPr>
        <w:pStyle w:val="ListParagraph"/>
        <w:spacing w:after="0" w:line="480" w:lineRule="auto"/>
        <w:ind w:left="0"/>
        <w:contextualSpacing w:val="0"/>
        <w:jc w:val="both"/>
        <w:rPr>
          <w:rFonts w:asciiTheme="majorHAnsi" w:hAnsiTheme="majorHAnsi" w:cstheme="majorHAnsi"/>
          <w:lang w:val="en-GB"/>
        </w:rPr>
      </w:pPr>
      <w:r>
        <w:rPr>
          <w:rFonts w:asciiTheme="majorHAnsi" w:hAnsiTheme="majorHAnsi" w:cstheme="majorHAnsi"/>
          <w:lang w:val="en-GB"/>
        </w:rPr>
        <w:t xml:space="preserve">Green spaces have diverse impacts on human health and wellbeing, and this is reflected in the </w:t>
      </w:r>
      <w:r w:rsidR="00E9068D" w:rsidRPr="004047B1">
        <w:rPr>
          <w:rFonts w:asciiTheme="majorHAnsi" w:hAnsiTheme="majorHAnsi" w:cstheme="majorHAnsi"/>
          <w:lang w:val="en-GB"/>
        </w:rPr>
        <w:t xml:space="preserve">diversity of the </w:t>
      </w:r>
      <w:r>
        <w:rPr>
          <w:rFonts w:asciiTheme="majorHAnsi" w:hAnsiTheme="majorHAnsi" w:cstheme="majorHAnsi"/>
          <w:lang w:val="en-GB"/>
        </w:rPr>
        <w:t>studies</w:t>
      </w:r>
      <w:r w:rsidR="00E9068D" w:rsidRPr="004047B1">
        <w:rPr>
          <w:rFonts w:asciiTheme="majorHAnsi" w:hAnsiTheme="majorHAnsi" w:cstheme="majorHAnsi"/>
          <w:lang w:val="en-GB"/>
        </w:rPr>
        <w:t xml:space="preserve"> performed in the </w:t>
      </w:r>
      <w:r>
        <w:rPr>
          <w:rFonts w:asciiTheme="majorHAnsi" w:hAnsiTheme="majorHAnsi" w:cstheme="majorHAnsi"/>
          <w:lang w:val="en-GB"/>
        </w:rPr>
        <w:t>exploration</w:t>
      </w:r>
      <w:r w:rsidR="00E9068D" w:rsidRPr="004047B1">
        <w:rPr>
          <w:rFonts w:asciiTheme="majorHAnsi" w:hAnsiTheme="majorHAnsi" w:cstheme="majorHAnsi"/>
          <w:lang w:val="en-GB"/>
        </w:rPr>
        <w:t xml:space="preserve"> of the relation</w:t>
      </w:r>
      <w:r>
        <w:rPr>
          <w:rFonts w:asciiTheme="majorHAnsi" w:hAnsiTheme="majorHAnsi" w:cstheme="majorHAnsi"/>
          <w:lang w:val="en-GB"/>
        </w:rPr>
        <w:t xml:space="preserve">ships between ecosystems and health in this context. </w:t>
      </w:r>
      <w:r w:rsidR="00262ED1" w:rsidRPr="004047B1">
        <w:rPr>
          <w:rFonts w:asciiTheme="majorHAnsi" w:hAnsiTheme="majorHAnsi" w:cstheme="majorHAnsi"/>
          <w:lang w:val="en-GB"/>
        </w:rPr>
        <w:t xml:space="preserve">Human health is highly dependent on the </w:t>
      </w:r>
      <w:r w:rsidR="00262ED1" w:rsidRPr="00846B77">
        <w:rPr>
          <w:rFonts w:asciiTheme="majorHAnsi" w:hAnsiTheme="majorHAnsi" w:cstheme="majorHAnsi"/>
          <w:lang w:val="en-GB"/>
        </w:rPr>
        <w:t xml:space="preserve">environment. It has been postulated since early times </w:t>
      </w:r>
      <w:r w:rsidR="00262ED1" w:rsidRPr="00846B77">
        <w:rPr>
          <w:rFonts w:asciiTheme="majorHAnsi" w:hAnsiTheme="majorHAnsi" w:cstheme="majorHAnsi"/>
          <w:lang w:val="en-GB"/>
        </w:rPr>
        <w:fldChar w:fldCharType="begin" w:fldLock="1"/>
      </w:r>
      <w:r w:rsidR="00262ED1" w:rsidRPr="00846B77">
        <w:rPr>
          <w:rFonts w:asciiTheme="majorHAnsi" w:hAnsiTheme="majorHAnsi" w:cstheme="majorHAnsi"/>
          <w:lang w:val="en-GB"/>
        </w:rPr>
        <w:instrText>ADDIN CSL_CITATION { "citationItems" : [ { "id" : "ITEM-1", "itemData" : { "DOI" : "10.1016/j.landurbplan.2010.10.006", "ISBN" : "0169-2046", "ISSN" : "01692046", "PMID" : "57368807", "abstract" : "This paper traces evidence of the influence of the landscape on people's health, from ancient times to the present day, noting how access to nature and attractive green spaces has been a recurring theme in descriptions of therapeutic environments and associated healthy lifestyles. It describes how the theme of health in the picturesque debates of eighteenth century England (including such concepts as 'active curiosity') was taken up and developed in arguments for the nineteenth century urban park movement in England and North America. Recent theories on the mechanisms behind health benefits of nature and access to landscape are compared with claims made in the nineteenth century and earlier. The importance of access to the landscape appears to be as relevant as ever in the context of modern urban lifestyles but the need for better evidence and understanding remains. ?? 2010 Elsevier B.V.", "author" : [ { "dropping-particle" : "", "family" : "Ward Thompson", "given" : "Catharine", "non-dropping-particle" : "", "parse-names" : false, "suffix" : "" } ], "container-title" : "Landscape and Urban Planning", "id" : "ITEM-1", "issue" : "3-4", "issued" : { "date-parts" : [ [ "2011" ] ] }, "page" : "187-195", "publisher" : "Elsevier B.V.", "title" : "Linking landscape and health: The recurring theme", "type" : "article-journal", "volume" : "99" }, "uris" : [ "http://www.mendeley.com/documents/?uuid=5f7b7f6e-0c8d-4ca4-9de3-9bbb61cf0079" ] } ], "mendeley" : { "formattedCitation" : "(Ward Thompson, 2011)", "plainTextFormattedCitation" : "(Ward Thompson, 2011)", "previouslyFormattedCitation" : "(Ward Thompson, 2011)" }, "properties" : {  }, "schema" : "https://github.com/citation-style-language/schema/raw/master/csl-citation.json" }</w:instrText>
      </w:r>
      <w:r w:rsidR="00262ED1" w:rsidRPr="00846B77">
        <w:rPr>
          <w:rFonts w:asciiTheme="majorHAnsi" w:hAnsiTheme="majorHAnsi" w:cstheme="majorHAnsi"/>
          <w:lang w:val="en-GB"/>
        </w:rPr>
        <w:fldChar w:fldCharType="separate"/>
      </w:r>
      <w:r w:rsidR="00262ED1" w:rsidRPr="00846B77">
        <w:rPr>
          <w:rFonts w:asciiTheme="majorHAnsi" w:hAnsiTheme="majorHAnsi" w:cstheme="majorHAnsi"/>
          <w:noProof/>
          <w:lang w:val="en-GB"/>
        </w:rPr>
        <w:t>(Ward Thompson, 2011)</w:t>
      </w:r>
      <w:r w:rsidR="00262ED1" w:rsidRPr="00846B77">
        <w:rPr>
          <w:rFonts w:asciiTheme="majorHAnsi" w:hAnsiTheme="majorHAnsi" w:cstheme="majorHAnsi"/>
          <w:lang w:val="en-GB"/>
        </w:rPr>
        <w:fldChar w:fldCharType="end"/>
      </w:r>
      <w:r w:rsidR="00262ED1" w:rsidRPr="00846B77">
        <w:rPr>
          <w:rFonts w:asciiTheme="majorHAnsi" w:hAnsiTheme="majorHAnsi" w:cstheme="majorHAnsi"/>
          <w:lang w:val="en-GB"/>
        </w:rPr>
        <w:t xml:space="preserve"> that being surrounded by nature improved human wellbeing. With the arrival of the industrial revolution the impact of pollution became more relevant for public health</w:t>
      </w:r>
      <w:r w:rsidR="004736D0" w:rsidRPr="00846B77">
        <w:rPr>
          <w:rFonts w:asciiTheme="majorHAnsi" w:hAnsiTheme="majorHAnsi" w:cstheme="majorHAnsi"/>
          <w:lang w:val="en-GB"/>
        </w:rPr>
        <w:t xml:space="preserve"> </w:t>
      </w:r>
      <w:r w:rsidR="004736D0" w:rsidRPr="00846B77">
        <w:rPr>
          <w:rFonts w:asciiTheme="majorHAnsi" w:hAnsiTheme="majorHAnsi" w:cstheme="majorHAnsi"/>
          <w:lang w:val="en-GB"/>
        </w:rPr>
        <w:fldChar w:fldCharType="begin" w:fldLock="1"/>
      </w:r>
      <w:r w:rsidR="004736D0" w:rsidRPr="00846B77">
        <w:rPr>
          <w:rFonts w:asciiTheme="majorHAnsi" w:hAnsiTheme="majorHAnsi" w:cstheme="majorHAnsi"/>
          <w:lang w:val="en-GB"/>
        </w:rPr>
        <w:instrText>ADDIN CSL_CITATION { "citationItems" : [ { "id" : "ITEM-1", "itemData" : { "DOI" : "10.1016/j.landurbplan.2010.10.006", "ISBN" : "0169-2046", "ISSN" : "01692046", "PMID" : "57368807", "abstract" : "This paper traces evidence of the influence of the landscape on people's health, from ancient times to the present day, noting how access to nature and attractive green spaces has been a recurring theme in descriptions of therapeutic environments and associated healthy lifestyles. It describes how the theme of health in the picturesque debates of eighteenth century England (including such concepts as 'active curiosity') was taken up and developed in arguments for the nineteenth century urban park movement in England and North America. Recent theories on the mechanisms behind health benefits of nature and access to landscape are compared with claims made in the nineteenth century and earlier. The importance of access to the landscape appears to be as relevant as ever in the context of modern urban lifestyles but the need for better evidence and understanding remains. ?? 2010 Elsevier B.V.", "author" : [ { "dropping-particle" : "", "family" : "Ward Thompson", "given" : "Catharine", "non-dropping-particle" : "", "parse-names" : false, "suffix" : "" } ], "container-title" : "Landscape and Urban Planning", "id" : "ITEM-1", "issue" : "3-4", "issued" : { "date-parts" : [ [ "2011" ] ] }, "page" : "187-195", "publisher" : "Elsevier B.V.", "title" : "Linking landscape and health: The recurring theme", "type" : "article-journal", "volume" : "99" }, "uris" : [ "http://www.mendeley.com/documents/?uuid=5f7b7f6e-0c8d-4ca4-9de3-9bbb61cf0079" ] } ], "mendeley" : { "formattedCitation" : "(Ward Thompson, 2011)", "plainTextFormattedCitation" : "(Ward Thompson, 2011)", "previouslyFormattedCitation" : "(Ward Thompson, 2011)" }, "properties" : {  }, "schema" : "https://github.com/citation-style-language/schema/raw/master/csl-citation.json" }</w:instrText>
      </w:r>
      <w:r w:rsidR="004736D0" w:rsidRPr="00846B77">
        <w:rPr>
          <w:rFonts w:asciiTheme="majorHAnsi" w:hAnsiTheme="majorHAnsi" w:cstheme="majorHAnsi"/>
          <w:lang w:val="en-GB"/>
        </w:rPr>
        <w:fldChar w:fldCharType="separate"/>
      </w:r>
      <w:r w:rsidR="004736D0" w:rsidRPr="00846B77">
        <w:rPr>
          <w:rFonts w:asciiTheme="majorHAnsi" w:hAnsiTheme="majorHAnsi" w:cstheme="majorHAnsi"/>
          <w:noProof/>
          <w:lang w:val="en-GB"/>
        </w:rPr>
        <w:t>(Ward Thompson, 2011)</w:t>
      </w:r>
      <w:r w:rsidR="004736D0" w:rsidRPr="00846B77">
        <w:rPr>
          <w:rFonts w:asciiTheme="majorHAnsi" w:hAnsiTheme="majorHAnsi" w:cstheme="majorHAnsi"/>
          <w:lang w:val="en-GB"/>
        </w:rPr>
        <w:fldChar w:fldCharType="end"/>
      </w:r>
      <w:r w:rsidR="009010E1" w:rsidRPr="00846B77">
        <w:rPr>
          <w:rFonts w:asciiTheme="majorHAnsi" w:hAnsiTheme="majorHAnsi" w:cstheme="majorHAnsi"/>
          <w:lang w:val="en-GB"/>
        </w:rPr>
        <w:t xml:space="preserve"> so that the role of urban green areas can be key in this context</w:t>
      </w:r>
      <w:r w:rsidR="00262ED1" w:rsidRPr="00846B77">
        <w:rPr>
          <w:rFonts w:asciiTheme="majorHAnsi" w:hAnsiTheme="majorHAnsi" w:cstheme="majorHAnsi"/>
          <w:lang w:val="en-GB"/>
        </w:rPr>
        <w:t xml:space="preserve">. </w:t>
      </w:r>
      <w:r w:rsidR="009010E1" w:rsidRPr="00062FB7">
        <w:rPr>
          <w:rFonts w:asciiTheme="majorHAnsi" w:hAnsiTheme="majorHAnsi" w:cstheme="majorHAnsi"/>
          <w:lang w:val="en-GB"/>
        </w:rPr>
        <w:t xml:space="preserve">The links between natural environments and improved health are well documented </w:t>
      </w:r>
      <w:r w:rsidR="009010E1" w:rsidRPr="00062FB7">
        <w:rPr>
          <w:rFonts w:asciiTheme="majorHAnsi" w:hAnsiTheme="majorHAnsi" w:cstheme="majorHAnsi"/>
          <w:lang w:val="en-GB"/>
        </w:rPr>
        <w:fldChar w:fldCharType="begin">
          <w:fldData xml:space="preserve">PEVuZE5vdGU+PENpdGU+PEF1dGhvcj5BbGNvY2s8L0F1dGhvcj48WWVhcj4yMDE1PC9ZZWFyPjxS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</w:fldData>
        </w:fldChar>
      </w:r>
      <w:r w:rsidR="009010E1" w:rsidRPr="00062FB7">
        <w:rPr>
          <w:rFonts w:asciiTheme="majorHAnsi" w:hAnsiTheme="majorHAnsi" w:cstheme="majorHAnsi"/>
          <w:lang w:val="en-GB"/>
        </w:rPr>
        <w:instrText xml:space="preserve"> ADDIN EN.CITE </w:instrText>
      </w:r>
      <w:r w:rsidR="009010E1" w:rsidRPr="00062FB7">
        <w:rPr>
          <w:rFonts w:asciiTheme="majorHAnsi" w:hAnsiTheme="majorHAnsi" w:cstheme="majorHAnsi"/>
          <w:lang w:val="en-GB"/>
        </w:rPr>
        <w:fldChar w:fldCharType="begin">
          <w:fldData xml:space="preserve">PEVuZE5vdGU+PENpdGU+PEF1dGhvcj5BbGNvY2s8L0F1dGhvcj48WWVhcj4yMDE1PC9ZZWFyPjxS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</w:fldData>
        </w:fldChar>
      </w:r>
      <w:r w:rsidR="009010E1" w:rsidRPr="00062FB7">
        <w:rPr>
          <w:rFonts w:asciiTheme="majorHAnsi" w:hAnsiTheme="majorHAnsi" w:cstheme="majorHAnsi"/>
          <w:lang w:val="en-GB"/>
        </w:rPr>
        <w:instrText xml:space="preserve"> ADDIN EN.CITE.DATA </w:instrText>
      </w:r>
      <w:r w:rsidR="009010E1" w:rsidRPr="00062FB7">
        <w:rPr>
          <w:rFonts w:asciiTheme="majorHAnsi" w:hAnsiTheme="majorHAnsi" w:cstheme="majorHAnsi"/>
          <w:lang w:val="en-GB"/>
        </w:rPr>
      </w:r>
      <w:r w:rsidR="009010E1" w:rsidRPr="00062FB7">
        <w:rPr>
          <w:rFonts w:asciiTheme="majorHAnsi" w:hAnsiTheme="majorHAnsi" w:cstheme="majorHAnsi"/>
          <w:lang w:val="en-GB"/>
        </w:rPr>
        <w:fldChar w:fldCharType="end"/>
      </w:r>
      <w:r w:rsidR="009010E1" w:rsidRPr="00062FB7">
        <w:rPr>
          <w:rFonts w:asciiTheme="majorHAnsi" w:hAnsiTheme="majorHAnsi" w:cstheme="majorHAnsi"/>
          <w:lang w:val="en-GB"/>
        </w:rPr>
      </w:r>
      <w:r w:rsidR="009010E1" w:rsidRPr="00062FB7">
        <w:rPr>
          <w:rFonts w:asciiTheme="majorHAnsi" w:hAnsiTheme="majorHAnsi" w:cstheme="majorHAnsi"/>
          <w:lang w:val="en-GB"/>
        </w:rPr>
        <w:fldChar w:fldCharType="separate"/>
      </w:r>
      <w:r w:rsidR="009010E1" w:rsidRPr="00062FB7">
        <w:rPr>
          <w:rFonts w:asciiTheme="majorHAnsi" w:hAnsiTheme="majorHAnsi" w:cstheme="majorHAnsi"/>
          <w:noProof/>
          <w:lang w:val="en-GB"/>
        </w:rPr>
        <w:t>( Alcock et al., 2015, Maas et al., 2006, Shanahan et al., 2015a, Shanahan et al., 2015b, Triguero-Mas et al., 2015)</w:t>
      </w:r>
      <w:r w:rsidR="009010E1" w:rsidRPr="00062FB7">
        <w:rPr>
          <w:rFonts w:asciiTheme="majorHAnsi" w:hAnsiTheme="majorHAnsi" w:cstheme="majorHAnsi"/>
          <w:lang w:val="en-GB"/>
        </w:rPr>
        <w:fldChar w:fldCharType="end"/>
      </w:r>
      <w:r w:rsidR="009010E1" w:rsidRPr="00062FB7">
        <w:rPr>
          <w:rFonts w:asciiTheme="majorHAnsi" w:hAnsiTheme="majorHAnsi" w:cstheme="majorHAnsi"/>
          <w:lang w:val="en-GB"/>
        </w:rPr>
        <w:t xml:space="preserve">, however the mechanisms remain elusive. Evidence suggests that access to and availability of urban green and blue spaces provide a wealth of health promoting opportunities, associated with reductions in stress, anxiety and depression, reductions in diabetes and cardiovascular and respiratory disease through an increase in opportunities for physical activity </w:t>
      </w:r>
      <w:r w:rsidR="009010E1" w:rsidRPr="00062FB7">
        <w:rPr>
          <w:rFonts w:asciiTheme="majorHAnsi" w:hAnsiTheme="majorHAnsi" w:cstheme="majorHAnsi"/>
          <w:lang w:val="en-GB"/>
        </w:rPr>
        <w:fldChar w:fldCharType="begin">
          <w:fldData xml:space="preserve">PEVuZE5vdGU+PENpdGU+PEF1dGhvcj5IYXJ0aWc8L0F1dGhvcj48WWVhcj4yMDE0PC9ZZWFyPjxS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</w:fldData>
        </w:fldChar>
      </w:r>
      <w:r w:rsidR="009010E1" w:rsidRPr="00062FB7">
        <w:rPr>
          <w:rFonts w:asciiTheme="majorHAnsi" w:hAnsiTheme="majorHAnsi" w:cstheme="majorHAnsi"/>
          <w:lang w:val="en-GB"/>
        </w:rPr>
        <w:instrText xml:space="preserve"> ADDIN EN.CITE </w:instrText>
      </w:r>
      <w:r w:rsidR="009010E1" w:rsidRPr="00062FB7">
        <w:rPr>
          <w:rFonts w:asciiTheme="majorHAnsi" w:hAnsiTheme="majorHAnsi" w:cstheme="majorHAnsi"/>
          <w:lang w:val="en-GB"/>
        </w:rPr>
        <w:fldChar w:fldCharType="begin">
          <w:fldData xml:space="preserve">PEVuZE5vdGU+PENpdGU+PEF1dGhvcj5IYXJ0aWc8L0F1dGhvcj48WWVhcj4yMDE0PC9ZZWFyPjxS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</w:fldData>
        </w:fldChar>
      </w:r>
      <w:r w:rsidR="009010E1" w:rsidRPr="00062FB7">
        <w:rPr>
          <w:rFonts w:asciiTheme="majorHAnsi" w:hAnsiTheme="majorHAnsi" w:cstheme="majorHAnsi"/>
          <w:lang w:val="en-GB"/>
        </w:rPr>
        <w:instrText xml:space="preserve"> ADDIN EN.CITE.DATA </w:instrText>
      </w:r>
      <w:r w:rsidR="009010E1" w:rsidRPr="00062FB7">
        <w:rPr>
          <w:rFonts w:asciiTheme="majorHAnsi" w:hAnsiTheme="majorHAnsi" w:cstheme="majorHAnsi"/>
          <w:lang w:val="en-GB"/>
        </w:rPr>
      </w:r>
      <w:r w:rsidR="009010E1" w:rsidRPr="00062FB7">
        <w:rPr>
          <w:rFonts w:asciiTheme="majorHAnsi" w:hAnsiTheme="majorHAnsi" w:cstheme="majorHAnsi"/>
          <w:lang w:val="en-GB"/>
        </w:rPr>
        <w:fldChar w:fldCharType="end"/>
      </w:r>
      <w:r w:rsidR="009010E1" w:rsidRPr="00062FB7">
        <w:rPr>
          <w:rFonts w:asciiTheme="majorHAnsi" w:hAnsiTheme="majorHAnsi" w:cstheme="majorHAnsi"/>
          <w:lang w:val="en-GB"/>
        </w:rPr>
      </w:r>
      <w:r w:rsidR="009010E1" w:rsidRPr="00062FB7">
        <w:rPr>
          <w:rFonts w:asciiTheme="majorHAnsi" w:hAnsiTheme="majorHAnsi" w:cstheme="majorHAnsi"/>
          <w:lang w:val="en-GB"/>
        </w:rPr>
        <w:fldChar w:fldCharType="separate"/>
      </w:r>
      <w:r w:rsidR="009010E1" w:rsidRPr="00062FB7">
        <w:rPr>
          <w:rFonts w:asciiTheme="majorHAnsi" w:hAnsiTheme="majorHAnsi" w:cstheme="majorHAnsi"/>
          <w:noProof/>
          <w:lang w:val="en-GB"/>
        </w:rPr>
        <w:t>(Hartig et al., 2014, Shanahan et al., 2016)</w:t>
      </w:r>
      <w:r w:rsidR="009010E1" w:rsidRPr="00062FB7">
        <w:rPr>
          <w:rFonts w:asciiTheme="majorHAnsi" w:hAnsiTheme="majorHAnsi" w:cstheme="majorHAnsi"/>
          <w:lang w:val="en-GB"/>
        </w:rPr>
        <w:fldChar w:fldCharType="end"/>
      </w:r>
      <w:r w:rsidR="009010E1" w:rsidRPr="00062FB7">
        <w:rPr>
          <w:rFonts w:asciiTheme="majorHAnsi" w:hAnsiTheme="majorHAnsi" w:cstheme="majorHAnsi"/>
          <w:lang w:val="en-GB"/>
        </w:rPr>
        <w:t>.</w:t>
      </w:r>
      <w:r w:rsidR="009010E1">
        <w:rPr>
          <w:rFonts w:asciiTheme="majorHAnsi" w:hAnsiTheme="majorHAnsi" w:cstheme="majorHAnsi"/>
          <w:lang w:val="en-GB"/>
        </w:rPr>
        <w:t xml:space="preserve"> </w:t>
      </w:r>
    </w:p>
    <w:p w14:paraId="2C169B64" w14:textId="12AEF9EB" w:rsidR="00141B1F" w:rsidRDefault="00CC4201" w:rsidP="000C7F6E">
      <w:pPr>
        <w:tabs>
          <w:tab w:val="left" w:pos="9071"/>
        </w:tabs>
        <w:spacing w:after="0" w:line="480" w:lineRule="auto"/>
        <w:jc w:val="both"/>
        <w:rPr>
          <w:rFonts w:asciiTheme="majorHAnsi" w:hAnsiTheme="majorHAnsi" w:cstheme="majorHAnsi"/>
          <w:lang w:val="en-GB"/>
        </w:rPr>
      </w:pPr>
      <w:r w:rsidRPr="004047B1">
        <w:rPr>
          <w:rFonts w:asciiTheme="majorHAnsi" w:hAnsiTheme="majorHAnsi" w:cstheme="majorHAnsi"/>
          <w:lang w:val="en-GB"/>
        </w:rPr>
        <w:t xml:space="preserve">We performed a </w:t>
      </w:r>
      <w:r w:rsidR="00AC65DC">
        <w:rPr>
          <w:rFonts w:asciiTheme="majorHAnsi" w:hAnsiTheme="majorHAnsi" w:cstheme="majorHAnsi"/>
          <w:lang w:val="en-GB"/>
        </w:rPr>
        <w:t>s</w:t>
      </w:r>
      <w:r w:rsidR="00B76750" w:rsidRPr="004047B1">
        <w:rPr>
          <w:rFonts w:asciiTheme="majorHAnsi" w:hAnsiTheme="majorHAnsi" w:cstheme="majorHAnsi"/>
          <w:lang w:val="en-GB"/>
        </w:rPr>
        <w:t>earch through web resources such as Web of Knowledge and Google Scholar combining terms related to the areas of environment and health. A series of combinations including health-related terms (health, disease,</w:t>
      </w:r>
      <w:r w:rsidR="00B76750" w:rsidRPr="004047B1">
        <w:rPr>
          <w:lang w:val="en-GB"/>
        </w:rPr>
        <w:t xml:space="preserve"> </w:t>
      </w:r>
      <w:r w:rsidR="00B76750" w:rsidRPr="004047B1">
        <w:rPr>
          <w:rFonts w:asciiTheme="majorHAnsi" w:hAnsiTheme="majorHAnsi" w:cstheme="majorHAnsi"/>
          <w:lang w:val="en-GB"/>
        </w:rPr>
        <w:t>life expectancy, mortality, epidemiology, etc.) and their derivat</w:t>
      </w:r>
      <w:r w:rsidR="00141B1F">
        <w:rPr>
          <w:rFonts w:asciiTheme="majorHAnsi" w:hAnsiTheme="majorHAnsi" w:cstheme="majorHAnsi"/>
          <w:lang w:val="en-GB"/>
        </w:rPr>
        <w:t>iv</w:t>
      </w:r>
      <w:r w:rsidR="00B76750" w:rsidRPr="004047B1">
        <w:rPr>
          <w:rFonts w:asciiTheme="majorHAnsi" w:hAnsiTheme="majorHAnsi" w:cstheme="majorHAnsi"/>
          <w:lang w:val="en-GB"/>
        </w:rPr>
        <w:t>es, and environment-related words (environment, nature, ecosystem, pollution, green spaces/areas, etc.) and their derivatives</w:t>
      </w:r>
      <w:r w:rsidR="00C61EA2" w:rsidRPr="004047B1">
        <w:rPr>
          <w:rFonts w:asciiTheme="majorHAnsi" w:hAnsiTheme="majorHAnsi" w:cstheme="majorHAnsi"/>
          <w:lang w:val="en-GB"/>
        </w:rPr>
        <w:t xml:space="preserve"> were used. Complementary terms (such as qualitative, statistical, literature review, etc.) were introduced when necessary. </w:t>
      </w:r>
      <w:r w:rsidR="00141B1F">
        <w:rPr>
          <w:rFonts w:asciiTheme="majorHAnsi" w:hAnsiTheme="majorHAnsi" w:cstheme="majorHAnsi"/>
          <w:lang w:val="en-GB"/>
        </w:rPr>
        <w:t>Snowballing from the l</w:t>
      </w:r>
      <w:r w:rsidR="004F316A" w:rsidRPr="004047B1">
        <w:rPr>
          <w:rFonts w:asciiTheme="majorHAnsi" w:hAnsiTheme="majorHAnsi" w:cstheme="majorHAnsi"/>
          <w:lang w:val="en-GB"/>
        </w:rPr>
        <w:t>iterature, particularly literature reviews</w:t>
      </w:r>
      <w:r w:rsidR="00141B1F">
        <w:rPr>
          <w:rFonts w:asciiTheme="majorHAnsi" w:hAnsiTheme="majorHAnsi" w:cstheme="majorHAnsi"/>
          <w:lang w:val="en-GB"/>
        </w:rPr>
        <w:t>,</w:t>
      </w:r>
      <w:r w:rsidR="004F316A" w:rsidRPr="004047B1">
        <w:rPr>
          <w:rFonts w:asciiTheme="majorHAnsi" w:hAnsiTheme="majorHAnsi" w:cstheme="majorHAnsi"/>
          <w:lang w:val="en-GB"/>
        </w:rPr>
        <w:t xml:space="preserve"> </w:t>
      </w:r>
      <w:r w:rsidR="00AC65DC">
        <w:rPr>
          <w:rFonts w:asciiTheme="majorHAnsi" w:hAnsiTheme="majorHAnsi" w:cstheme="majorHAnsi"/>
          <w:lang w:val="en-GB"/>
        </w:rPr>
        <w:t>w</w:t>
      </w:r>
      <w:r w:rsidR="00141B1F">
        <w:rPr>
          <w:rFonts w:asciiTheme="majorHAnsi" w:hAnsiTheme="majorHAnsi" w:cstheme="majorHAnsi"/>
          <w:lang w:val="en-GB"/>
        </w:rPr>
        <w:t>as</w:t>
      </w:r>
      <w:r w:rsidR="00AC65DC" w:rsidRPr="004047B1">
        <w:rPr>
          <w:rFonts w:asciiTheme="majorHAnsi" w:hAnsiTheme="majorHAnsi" w:cstheme="majorHAnsi"/>
          <w:lang w:val="en-GB"/>
        </w:rPr>
        <w:t xml:space="preserve"> </w:t>
      </w:r>
      <w:r w:rsidR="004F316A" w:rsidRPr="004047B1">
        <w:rPr>
          <w:rFonts w:asciiTheme="majorHAnsi" w:hAnsiTheme="majorHAnsi" w:cstheme="majorHAnsi"/>
          <w:lang w:val="en-GB"/>
        </w:rPr>
        <w:t xml:space="preserve">another source of references. </w:t>
      </w:r>
      <w:r w:rsidR="00141B1F">
        <w:rPr>
          <w:rFonts w:asciiTheme="majorHAnsi" w:hAnsiTheme="majorHAnsi" w:cstheme="majorHAnsi"/>
          <w:lang w:val="en-GB"/>
        </w:rPr>
        <w:t>We</w:t>
      </w:r>
      <w:r w:rsidR="00AC65DC" w:rsidRPr="004047B1">
        <w:rPr>
          <w:rFonts w:asciiTheme="majorHAnsi" w:hAnsiTheme="majorHAnsi" w:cstheme="majorHAnsi"/>
          <w:lang w:val="en-GB"/>
        </w:rPr>
        <w:t xml:space="preserve"> included previous literature reviews and meta-analysis looking at quantitative health impacts, qualitative studies using empirical data from surveys looking at subjective perceptions</w:t>
      </w:r>
      <w:r w:rsidR="00AC65DC">
        <w:rPr>
          <w:rFonts w:asciiTheme="majorHAnsi" w:hAnsiTheme="majorHAnsi" w:cstheme="majorHAnsi"/>
          <w:lang w:val="en-GB"/>
        </w:rPr>
        <w:t>, and finally a number of studies offering theoretical approaches</w:t>
      </w:r>
      <w:r w:rsidR="00C85BF9">
        <w:rPr>
          <w:rFonts w:asciiTheme="majorHAnsi" w:hAnsiTheme="majorHAnsi" w:cstheme="majorHAnsi"/>
          <w:lang w:val="en-GB"/>
        </w:rPr>
        <w:t xml:space="preserve"> and discussions</w:t>
      </w:r>
      <w:r w:rsidR="00AC65DC">
        <w:rPr>
          <w:rFonts w:asciiTheme="majorHAnsi" w:hAnsiTheme="majorHAnsi" w:cstheme="majorHAnsi"/>
          <w:lang w:val="en-GB"/>
        </w:rPr>
        <w:t xml:space="preserve"> to analyse the interaction.</w:t>
      </w:r>
      <w:r w:rsidR="000C7F6E">
        <w:rPr>
          <w:rFonts w:asciiTheme="majorHAnsi" w:hAnsiTheme="majorHAnsi" w:cstheme="majorHAnsi"/>
          <w:lang w:val="en-GB"/>
        </w:rPr>
        <w:t xml:space="preserve"> </w:t>
      </w:r>
      <w:r w:rsidR="00141B1F">
        <w:rPr>
          <w:rFonts w:asciiTheme="majorHAnsi" w:hAnsiTheme="majorHAnsi" w:cstheme="majorHAnsi"/>
          <w:lang w:val="en-GB"/>
        </w:rPr>
        <w:t xml:space="preserve">In total 117 studies were identified that investigated these relationships. </w:t>
      </w:r>
    </w:p>
    <w:p w14:paraId="3B4F075E" w14:textId="5DD6C27C" w:rsidR="000C7F6E" w:rsidRDefault="000C7F6E" w:rsidP="000C7F6E">
      <w:pPr>
        <w:tabs>
          <w:tab w:val="left" w:pos="9071"/>
        </w:tabs>
        <w:spacing w:after="0" w:line="480" w:lineRule="auto"/>
        <w:jc w:val="both"/>
        <w:rPr>
          <w:rFonts w:asciiTheme="majorHAnsi" w:hAnsiTheme="majorHAnsi" w:cstheme="majorHAnsi"/>
          <w:lang w:val="en-GB"/>
        </w:rPr>
      </w:pPr>
      <w:r>
        <w:rPr>
          <w:rFonts w:asciiTheme="majorHAnsi" w:hAnsiTheme="majorHAnsi" w:cstheme="majorHAnsi"/>
          <w:lang w:val="en-GB"/>
        </w:rPr>
        <w:t xml:space="preserve">The </w:t>
      </w:r>
      <w:r w:rsidRPr="000C7F6E">
        <w:rPr>
          <w:rFonts w:asciiTheme="majorHAnsi" w:hAnsiTheme="majorHAnsi" w:cstheme="majorHAnsi"/>
          <w:lang w:val="en-GB"/>
        </w:rPr>
        <w:t xml:space="preserve">whole reference list </w:t>
      </w:r>
      <w:r>
        <w:rPr>
          <w:rFonts w:asciiTheme="majorHAnsi" w:hAnsiTheme="majorHAnsi" w:cstheme="majorHAnsi"/>
          <w:lang w:val="en-GB"/>
        </w:rPr>
        <w:t xml:space="preserve">of the reviewed studies is displayed </w:t>
      </w:r>
      <w:r w:rsidRPr="000C7F6E">
        <w:rPr>
          <w:rFonts w:asciiTheme="majorHAnsi" w:hAnsiTheme="majorHAnsi" w:cstheme="majorHAnsi"/>
          <w:lang w:val="en-GB"/>
        </w:rPr>
        <w:t>in the Supplementary Material (SM1)</w:t>
      </w:r>
      <w:r>
        <w:rPr>
          <w:rFonts w:asciiTheme="majorHAnsi" w:hAnsiTheme="majorHAnsi" w:cstheme="majorHAnsi"/>
          <w:lang w:val="en-GB"/>
        </w:rPr>
        <w:t>, including a t</w:t>
      </w:r>
      <w:r w:rsidRPr="000C7F6E">
        <w:rPr>
          <w:rFonts w:asciiTheme="majorHAnsi" w:hAnsiTheme="majorHAnsi" w:cstheme="majorHAnsi"/>
          <w:lang w:val="en-GB"/>
        </w:rPr>
        <w:t>able</w:t>
      </w:r>
      <w:r>
        <w:rPr>
          <w:rFonts w:asciiTheme="majorHAnsi" w:hAnsiTheme="majorHAnsi" w:cstheme="majorHAnsi"/>
          <w:lang w:val="en-GB"/>
        </w:rPr>
        <w:t xml:space="preserve"> (A)</w:t>
      </w:r>
      <w:r w:rsidRPr="000C7F6E">
        <w:rPr>
          <w:rFonts w:asciiTheme="majorHAnsi" w:hAnsiTheme="majorHAnsi" w:cstheme="majorHAnsi"/>
          <w:lang w:val="en-GB"/>
        </w:rPr>
        <w:t xml:space="preserve"> which classifies all studies by methodology and health outcome</w:t>
      </w:r>
      <w:r w:rsidR="00141B1F">
        <w:rPr>
          <w:rFonts w:asciiTheme="majorHAnsi" w:hAnsiTheme="majorHAnsi" w:cstheme="majorHAnsi"/>
          <w:lang w:val="en-GB"/>
        </w:rPr>
        <w:t>(s)</w:t>
      </w:r>
      <w:r w:rsidRPr="000C7F6E">
        <w:rPr>
          <w:rFonts w:asciiTheme="majorHAnsi" w:hAnsiTheme="majorHAnsi" w:cstheme="majorHAnsi"/>
          <w:lang w:val="en-GB"/>
        </w:rPr>
        <w:t xml:space="preserve">. </w:t>
      </w:r>
    </w:p>
    <w:p w14:paraId="42568152" w14:textId="482F02B3" w:rsidR="00D0083B" w:rsidRDefault="00E9068D" w:rsidP="000C7F6E">
      <w:pPr>
        <w:tabs>
          <w:tab w:val="left" w:pos="9071"/>
        </w:tabs>
        <w:spacing w:after="0" w:line="480" w:lineRule="auto"/>
        <w:jc w:val="both"/>
        <w:rPr>
          <w:rFonts w:asciiTheme="majorHAnsi" w:hAnsiTheme="majorHAnsi" w:cstheme="majorHAnsi"/>
          <w:lang w:val="en-GB"/>
        </w:rPr>
        <w:sectPr w:rsidR="00D0083B" w:rsidSect="000510D4">
          <w:type w:val="continuous"/>
          <w:pgSz w:w="11906" w:h="16838"/>
          <w:pgMar w:top="1440" w:right="1440" w:bottom="1440" w:left="1440" w:header="708" w:footer="708" w:gutter="0"/>
          <w:lnNumType w:countBy="1" w:restart="continuous"/>
          <w:cols w:space="708"/>
          <w:docGrid w:linePitch="360"/>
        </w:sectPr>
      </w:pPr>
      <w:r w:rsidRPr="004047B1">
        <w:rPr>
          <w:rFonts w:asciiTheme="majorHAnsi" w:hAnsiTheme="majorHAnsi" w:cstheme="majorHAnsi"/>
          <w:lang w:val="en-GB"/>
        </w:rPr>
        <w:t xml:space="preserve">The diversity </w:t>
      </w:r>
      <w:r w:rsidR="000E26B7" w:rsidRPr="004047B1">
        <w:rPr>
          <w:rFonts w:asciiTheme="majorHAnsi" w:hAnsiTheme="majorHAnsi" w:cstheme="majorHAnsi"/>
          <w:lang w:val="en-GB"/>
        </w:rPr>
        <w:t>of the literature</w:t>
      </w:r>
      <w:r w:rsidR="00EF026C">
        <w:rPr>
          <w:rFonts w:asciiTheme="majorHAnsi" w:hAnsiTheme="majorHAnsi" w:cstheme="majorHAnsi"/>
          <w:lang w:val="en-GB"/>
        </w:rPr>
        <w:t xml:space="preserve"> with quantifiable results</w:t>
      </w:r>
      <w:r w:rsidR="000E26B7" w:rsidRPr="004047B1">
        <w:rPr>
          <w:rFonts w:asciiTheme="majorHAnsi" w:hAnsiTheme="majorHAnsi" w:cstheme="majorHAnsi"/>
          <w:lang w:val="en-GB"/>
        </w:rPr>
        <w:t xml:space="preserve"> </w:t>
      </w:r>
      <w:r w:rsidRPr="004047B1">
        <w:rPr>
          <w:rFonts w:asciiTheme="majorHAnsi" w:hAnsiTheme="majorHAnsi" w:cstheme="majorHAnsi"/>
          <w:lang w:val="en-GB"/>
        </w:rPr>
        <w:t>spans throughout three</w:t>
      </w:r>
      <w:r w:rsidR="00CC4201" w:rsidRPr="004047B1">
        <w:rPr>
          <w:rFonts w:asciiTheme="majorHAnsi" w:hAnsiTheme="majorHAnsi" w:cstheme="majorHAnsi"/>
          <w:lang w:val="en-GB"/>
        </w:rPr>
        <w:t xml:space="preserve"> main</w:t>
      </w:r>
      <w:r w:rsidRPr="004047B1">
        <w:rPr>
          <w:rFonts w:asciiTheme="majorHAnsi" w:hAnsiTheme="majorHAnsi" w:cstheme="majorHAnsi"/>
          <w:lang w:val="en-GB"/>
        </w:rPr>
        <w:t xml:space="preserve"> axes</w:t>
      </w:r>
      <w:r w:rsidR="00CC4201" w:rsidRPr="004047B1">
        <w:rPr>
          <w:rFonts w:asciiTheme="majorHAnsi" w:hAnsiTheme="majorHAnsi" w:cstheme="majorHAnsi"/>
          <w:lang w:val="en-GB"/>
        </w:rPr>
        <w:t xml:space="preserve"> which we can classify as</w:t>
      </w:r>
      <w:r w:rsidRPr="004047B1">
        <w:rPr>
          <w:rFonts w:asciiTheme="majorHAnsi" w:hAnsiTheme="majorHAnsi" w:cstheme="majorHAnsi"/>
          <w:lang w:val="en-GB"/>
        </w:rPr>
        <w:t xml:space="preserve">: </w:t>
      </w:r>
      <w:r w:rsidR="00EF026C">
        <w:rPr>
          <w:rFonts w:asciiTheme="majorHAnsi" w:hAnsiTheme="majorHAnsi" w:cstheme="majorHAnsi"/>
          <w:lang w:val="en-GB"/>
        </w:rPr>
        <w:t xml:space="preserve">type of study in terms of </w:t>
      </w:r>
      <w:r w:rsidR="00A12333" w:rsidRPr="004047B1">
        <w:rPr>
          <w:rFonts w:asciiTheme="majorHAnsi" w:hAnsiTheme="majorHAnsi" w:cstheme="majorHAnsi"/>
          <w:lang w:val="en-GB"/>
        </w:rPr>
        <w:t xml:space="preserve">broad </w:t>
      </w:r>
      <w:r w:rsidR="000E26B7" w:rsidRPr="004047B1">
        <w:rPr>
          <w:rFonts w:asciiTheme="majorHAnsi" w:hAnsiTheme="majorHAnsi" w:cstheme="majorHAnsi"/>
          <w:lang w:val="en-GB"/>
        </w:rPr>
        <w:t>m</w:t>
      </w:r>
      <w:r w:rsidRPr="004047B1">
        <w:rPr>
          <w:rFonts w:asciiTheme="majorHAnsi" w:hAnsiTheme="majorHAnsi" w:cstheme="majorHAnsi"/>
          <w:lang w:val="en-GB"/>
        </w:rPr>
        <w:t>ethodologi</w:t>
      </w:r>
      <w:r w:rsidR="000E26B7" w:rsidRPr="004047B1">
        <w:rPr>
          <w:rFonts w:asciiTheme="majorHAnsi" w:hAnsiTheme="majorHAnsi" w:cstheme="majorHAnsi"/>
          <w:lang w:val="en-GB"/>
        </w:rPr>
        <w:t>cal approach</w:t>
      </w:r>
      <w:r w:rsidRPr="004047B1">
        <w:rPr>
          <w:rFonts w:asciiTheme="majorHAnsi" w:hAnsiTheme="majorHAnsi" w:cstheme="majorHAnsi"/>
          <w:lang w:val="en-GB"/>
        </w:rPr>
        <w:t xml:space="preserve">, heath </w:t>
      </w:r>
      <w:r w:rsidR="00C85BF9">
        <w:rPr>
          <w:rFonts w:asciiTheme="majorHAnsi" w:hAnsiTheme="majorHAnsi" w:cstheme="majorHAnsi"/>
          <w:lang w:val="en-GB"/>
        </w:rPr>
        <w:t>outcome</w:t>
      </w:r>
      <w:r w:rsidRPr="004047B1">
        <w:rPr>
          <w:rFonts w:asciiTheme="majorHAnsi" w:hAnsiTheme="majorHAnsi" w:cstheme="majorHAnsi"/>
          <w:lang w:val="en-GB"/>
        </w:rPr>
        <w:t xml:space="preserve"> and </w:t>
      </w:r>
      <w:r w:rsidR="00410776" w:rsidRPr="00E949A5">
        <w:rPr>
          <w:rFonts w:asciiTheme="majorHAnsi" w:hAnsiTheme="majorHAnsi" w:cstheme="majorHAnsi"/>
          <w:lang w:val="en-GB"/>
        </w:rPr>
        <w:t>exposure</w:t>
      </w:r>
      <w:r w:rsidRPr="00E949A5">
        <w:rPr>
          <w:rFonts w:asciiTheme="majorHAnsi" w:hAnsiTheme="majorHAnsi" w:cstheme="majorHAnsi"/>
          <w:lang w:val="en-GB"/>
        </w:rPr>
        <w:t xml:space="preserve">. </w:t>
      </w:r>
      <w:r w:rsidR="00A12333" w:rsidRPr="00E949A5">
        <w:rPr>
          <w:rFonts w:asciiTheme="majorHAnsi" w:hAnsiTheme="majorHAnsi" w:cstheme="majorHAnsi"/>
          <w:lang w:val="en-GB"/>
        </w:rPr>
        <w:t xml:space="preserve">In Table </w:t>
      </w:r>
      <w:r w:rsidR="00831CFC">
        <w:rPr>
          <w:rFonts w:asciiTheme="majorHAnsi" w:hAnsiTheme="majorHAnsi" w:cstheme="majorHAnsi"/>
          <w:lang w:val="en-GB"/>
        </w:rPr>
        <w:t>2</w:t>
      </w:r>
      <w:r w:rsidR="00A12333" w:rsidRPr="004047B1">
        <w:rPr>
          <w:rFonts w:asciiTheme="majorHAnsi" w:hAnsiTheme="majorHAnsi" w:cstheme="majorHAnsi"/>
          <w:lang w:val="en-GB"/>
        </w:rPr>
        <w:t xml:space="preserve"> we present a selection of the reviewed </w:t>
      </w:r>
      <w:r w:rsidR="001863F9">
        <w:rPr>
          <w:rFonts w:asciiTheme="majorHAnsi" w:hAnsiTheme="majorHAnsi" w:cstheme="majorHAnsi"/>
          <w:lang w:val="en-GB"/>
        </w:rPr>
        <w:t>117</w:t>
      </w:r>
      <w:r w:rsidR="005C2E44" w:rsidRPr="004047B1">
        <w:rPr>
          <w:rFonts w:asciiTheme="majorHAnsi" w:hAnsiTheme="majorHAnsi" w:cstheme="majorHAnsi"/>
          <w:lang w:val="en-GB"/>
        </w:rPr>
        <w:t xml:space="preserve"> </w:t>
      </w:r>
      <w:r w:rsidR="00A12333" w:rsidRPr="004047B1">
        <w:rPr>
          <w:rFonts w:asciiTheme="majorHAnsi" w:hAnsiTheme="majorHAnsi" w:cstheme="majorHAnsi"/>
          <w:lang w:val="en-GB"/>
        </w:rPr>
        <w:t>studies</w:t>
      </w:r>
      <w:r w:rsidR="006A0DD1" w:rsidRPr="004047B1">
        <w:rPr>
          <w:rFonts w:asciiTheme="majorHAnsi" w:hAnsiTheme="majorHAnsi" w:cstheme="majorHAnsi"/>
          <w:lang w:val="en-GB"/>
        </w:rPr>
        <w:t xml:space="preserve"> with </w:t>
      </w:r>
      <w:r w:rsidR="007C0D89" w:rsidRPr="004047B1">
        <w:rPr>
          <w:rFonts w:asciiTheme="majorHAnsi" w:hAnsiTheme="majorHAnsi" w:cstheme="majorHAnsi"/>
          <w:lang w:val="en-GB"/>
        </w:rPr>
        <w:t xml:space="preserve">quantifiable </w:t>
      </w:r>
      <w:r w:rsidR="006A0DD1" w:rsidRPr="004047B1">
        <w:rPr>
          <w:rFonts w:asciiTheme="majorHAnsi" w:hAnsiTheme="majorHAnsi" w:cstheme="majorHAnsi"/>
          <w:lang w:val="en-GB"/>
        </w:rPr>
        <w:t>results</w:t>
      </w:r>
      <w:r w:rsidR="00A12333" w:rsidRPr="004047B1">
        <w:rPr>
          <w:rFonts w:asciiTheme="majorHAnsi" w:hAnsiTheme="majorHAnsi" w:cstheme="majorHAnsi"/>
          <w:lang w:val="en-GB"/>
        </w:rPr>
        <w:t xml:space="preserve">, classified </w:t>
      </w:r>
      <w:r w:rsidR="00410776" w:rsidRPr="004047B1">
        <w:rPr>
          <w:rFonts w:asciiTheme="majorHAnsi" w:hAnsiTheme="majorHAnsi" w:cstheme="majorHAnsi"/>
          <w:lang w:val="en-GB"/>
        </w:rPr>
        <w:t xml:space="preserve">by </w:t>
      </w:r>
      <w:r w:rsidR="00EF026C">
        <w:rPr>
          <w:rFonts w:asciiTheme="majorHAnsi" w:hAnsiTheme="majorHAnsi" w:cstheme="majorHAnsi"/>
          <w:lang w:val="en-GB"/>
        </w:rPr>
        <w:t>the three categories above.</w:t>
      </w:r>
      <w:r w:rsidR="00410776" w:rsidRPr="004047B1">
        <w:rPr>
          <w:rFonts w:asciiTheme="majorHAnsi" w:hAnsiTheme="majorHAnsi" w:cstheme="majorHAnsi"/>
          <w:lang w:val="en-GB"/>
        </w:rPr>
        <w:t xml:space="preserve"> </w:t>
      </w:r>
      <w:r w:rsidR="004B2C3D" w:rsidRPr="004047B1">
        <w:rPr>
          <w:rFonts w:asciiTheme="majorHAnsi" w:hAnsiTheme="majorHAnsi" w:cstheme="majorHAnsi"/>
          <w:lang w:val="en-GB"/>
        </w:rPr>
        <w:t>M</w:t>
      </w:r>
      <w:r w:rsidR="00E20E69" w:rsidRPr="004047B1">
        <w:rPr>
          <w:rFonts w:asciiTheme="majorHAnsi" w:hAnsiTheme="majorHAnsi" w:cstheme="majorHAnsi"/>
          <w:lang w:val="en-GB"/>
        </w:rPr>
        <w:t>ethodological approaches</w:t>
      </w:r>
      <w:r w:rsidR="00410776" w:rsidRPr="004047B1">
        <w:rPr>
          <w:rFonts w:asciiTheme="majorHAnsi" w:hAnsiTheme="majorHAnsi" w:cstheme="majorHAnsi"/>
          <w:lang w:val="en-GB"/>
        </w:rPr>
        <w:t xml:space="preserve"> </w:t>
      </w:r>
      <w:r w:rsidR="00E20E69" w:rsidRPr="004047B1">
        <w:rPr>
          <w:rFonts w:asciiTheme="majorHAnsi" w:hAnsiTheme="majorHAnsi" w:cstheme="majorHAnsi"/>
          <w:lang w:val="en-GB"/>
        </w:rPr>
        <w:t>used in the literature</w:t>
      </w:r>
      <w:r w:rsidR="004B2C3D" w:rsidRPr="004047B1">
        <w:rPr>
          <w:rFonts w:asciiTheme="majorHAnsi" w:hAnsiTheme="majorHAnsi" w:cstheme="majorHAnsi"/>
          <w:lang w:val="en-GB"/>
        </w:rPr>
        <w:t xml:space="preserve"> were classified into </w:t>
      </w:r>
      <w:r w:rsidRPr="004047B1">
        <w:rPr>
          <w:rFonts w:asciiTheme="majorHAnsi" w:hAnsiTheme="majorHAnsi" w:cstheme="majorHAnsi"/>
          <w:lang w:val="en-GB"/>
        </w:rPr>
        <w:t xml:space="preserve">three groups </w:t>
      </w:r>
      <w:r w:rsidRPr="004047B1">
        <w:rPr>
          <w:rFonts w:asciiTheme="majorHAnsi" w:hAnsiTheme="majorHAnsi" w:cstheme="majorHAnsi"/>
          <w:lang w:val="en-GB"/>
        </w:rPr>
        <w:fldChar w:fldCharType="begin" w:fldLock="1"/>
      </w:r>
      <w:r w:rsidR="00326190">
        <w:rPr>
          <w:rFonts w:asciiTheme="majorHAnsi" w:hAnsiTheme="majorHAnsi" w:cstheme="majorHAnsi"/>
          <w:lang w:val="en-GB"/>
        </w:rPr>
        <w:instrText>ADDIN CSL_CITATION { "citationItems" : [ { "id" : "ITEM-1", "itemData" : { "author" : [ { "dropping-particle" : "", "family" : "Martinez-Juarez", "given" : "Pablo", "non-dropping-particle" : "", "parse-names" : false, "suffix" : "" }, { "dropping-particle" : "", "family" : "Chiabai", "given" : "Aline", "non-dropping-particle" : "", "parse-names" : false, "suffix" : "" }, { "dropping-particle" : "", "family" : "G\u00f3mez", "given" : "Sonia Quiroga", "non-dropping-particle" : "", "parse-names" : false, "suffix" : "" }, { "dropping-particle" : "", "family" : "Taylor", "given" : "Tim", "non-dropping-particle" : "", "parse-names" : false, "suffix" : "" } ], "collection-title" : "BC3 Working Papers", "id" : "ITEM-1", "issue" : "April", "issued" : { "date-parts" : [ [ "2015" ] ] }, "number" : "April 2015", "publisher-place" : "Bilbao", "title" : "Ecosystems and human health: towards a conceptual framework for assessing the co-benefits of climate change adaptation", "type" : "report" }, "uris" : [ "http://www.mendeley.com/documents/?uuid=c50d4797-e734-353e-b062-d18aea8ac511" ] } ], "mendeley" : { "formattedCitation" : "(Martinez-Juarez et al., 2015a)", "plainTextFormattedCitation" : "(Martinez-Juarez et al., 2015a)", "previouslyFormattedCitation" : "(Martinez-Juarez et al., 2015a)" }, "properties" : {  }, "schema" : "https://github.com/citation-style-language/schema/raw/master/csl-citation.json" }</w:instrText>
      </w:r>
      <w:r w:rsidRPr="004047B1">
        <w:rPr>
          <w:rFonts w:asciiTheme="majorHAnsi" w:hAnsiTheme="majorHAnsi" w:cstheme="majorHAnsi"/>
          <w:lang w:val="en-GB"/>
        </w:rPr>
        <w:fldChar w:fldCharType="separate"/>
      </w:r>
      <w:r w:rsidRPr="004047B1">
        <w:rPr>
          <w:rFonts w:asciiTheme="majorHAnsi" w:hAnsiTheme="majorHAnsi" w:cstheme="majorHAnsi"/>
          <w:noProof/>
          <w:lang w:val="en-GB"/>
        </w:rPr>
        <w:t>(Martinez-Juarez et al., 2015a)</w:t>
      </w:r>
      <w:r w:rsidRPr="004047B1">
        <w:rPr>
          <w:rFonts w:asciiTheme="majorHAnsi" w:hAnsiTheme="majorHAnsi" w:cstheme="majorHAnsi"/>
          <w:lang w:val="en-GB"/>
        </w:rPr>
        <w:fldChar w:fldCharType="end"/>
      </w:r>
      <w:r w:rsidRPr="004047B1">
        <w:rPr>
          <w:rFonts w:asciiTheme="majorHAnsi" w:hAnsiTheme="majorHAnsi" w:cstheme="majorHAnsi"/>
          <w:lang w:val="en-GB"/>
        </w:rPr>
        <w:t xml:space="preserve">. </w:t>
      </w:r>
      <w:r w:rsidR="006C2056" w:rsidRPr="004047B1">
        <w:rPr>
          <w:rFonts w:asciiTheme="majorHAnsi" w:hAnsiTheme="majorHAnsi" w:cstheme="majorHAnsi"/>
          <w:lang w:val="en-GB"/>
        </w:rPr>
        <w:t xml:space="preserve">Namely we </w:t>
      </w:r>
      <w:r w:rsidR="006A65BB" w:rsidRPr="004047B1">
        <w:rPr>
          <w:rFonts w:asciiTheme="majorHAnsi" w:hAnsiTheme="majorHAnsi" w:cstheme="majorHAnsi"/>
          <w:lang w:val="en-GB"/>
        </w:rPr>
        <w:t>distinguished among “objective</w:t>
      </w:r>
      <w:r w:rsidR="006C2056" w:rsidRPr="004047B1">
        <w:rPr>
          <w:rFonts w:asciiTheme="majorHAnsi" w:hAnsiTheme="majorHAnsi" w:cstheme="majorHAnsi"/>
          <w:lang w:val="en-GB"/>
        </w:rPr>
        <w:t xml:space="preserve"> </w:t>
      </w:r>
      <w:r w:rsidR="00C85BF9">
        <w:rPr>
          <w:rFonts w:asciiTheme="majorHAnsi" w:hAnsiTheme="majorHAnsi" w:cstheme="majorHAnsi"/>
          <w:lang w:val="en-GB"/>
        </w:rPr>
        <w:t>studies</w:t>
      </w:r>
      <w:r w:rsidR="006A65BB" w:rsidRPr="004047B1">
        <w:rPr>
          <w:rFonts w:asciiTheme="majorHAnsi" w:hAnsiTheme="majorHAnsi" w:cstheme="majorHAnsi"/>
          <w:lang w:val="en-GB"/>
        </w:rPr>
        <w:t>”</w:t>
      </w:r>
      <w:r w:rsidR="00D627B3" w:rsidRPr="004047B1">
        <w:rPr>
          <w:rFonts w:asciiTheme="majorHAnsi" w:hAnsiTheme="majorHAnsi" w:cstheme="majorHAnsi"/>
          <w:lang w:val="en-GB"/>
        </w:rPr>
        <w:t xml:space="preserve"> </w:t>
      </w:r>
      <w:r w:rsidR="006A65BB" w:rsidRPr="004047B1">
        <w:rPr>
          <w:rFonts w:asciiTheme="majorHAnsi" w:hAnsiTheme="majorHAnsi" w:cstheme="majorHAnsi"/>
          <w:lang w:val="en-GB"/>
        </w:rPr>
        <w:t xml:space="preserve">(using </w:t>
      </w:r>
      <w:r w:rsidR="00D627B3" w:rsidRPr="004047B1">
        <w:rPr>
          <w:rFonts w:asciiTheme="majorHAnsi" w:hAnsiTheme="majorHAnsi" w:cstheme="majorHAnsi"/>
          <w:lang w:val="en-GB"/>
        </w:rPr>
        <w:t xml:space="preserve">objective </w:t>
      </w:r>
      <w:r w:rsidR="00AF4C70" w:rsidRPr="004047B1">
        <w:rPr>
          <w:rFonts w:asciiTheme="majorHAnsi" w:hAnsiTheme="majorHAnsi" w:cstheme="majorHAnsi"/>
          <w:lang w:val="en-GB"/>
        </w:rPr>
        <w:t>measurements</w:t>
      </w:r>
      <w:r w:rsidR="00D627B3" w:rsidRPr="004047B1">
        <w:rPr>
          <w:rFonts w:asciiTheme="majorHAnsi" w:hAnsiTheme="majorHAnsi" w:cstheme="majorHAnsi"/>
          <w:lang w:val="en-GB"/>
        </w:rPr>
        <w:t xml:space="preserve"> of health</w:t>
      </w:r>
      <w:r w:rsidR="006A65BB" w:rsidRPr="004047B1">
        <w:rPr>
          <w:rFonts w:asciiTheme="majorHAnsi" w:hAnsiTheme="majorHAnsi" w:cstheme="majorHAnsi"/>
          <w:lang w:val="en-GB"/>
        </w:rPr>
        <w:t>)</w:t>
      </w:r>
      <w:r w:rsidR="00D627B3" w:rsidRPr="004047B1">
        <w:rPr>
          <w:rFonts w:asciiTheme="majorHAnsi" w:hAnsiTheme="majorHAnsi" w:cstheme="majorHAnsi"/>
          <w:lang w:val="en-GB"/>
        </w:rPr>
        <w:t xml:space="preserve">, </w:t>
      </w:r>
      <w:r w:rsidR="006A65BB" w:rsidRPr="004047B1">
        <w:rPr>
          <w:rFonts w:asciiTheme="majorHAnsi" w:hAnsiTheme="majorHAnsi" w:cstheme="majorHAnsi"/>
          <w:lang w:val="en-GB"/>
        </w:rPr>
        <w:t xml:space="preserve">“subjective </w:t>
      </w:r>
      <w:r w:rsidR="00C85BF9">
        <w:rPr>
          <w:rFonts w:asciiTheme="majorHAnsi" w:hAnsiTheme="majorHAnsi" w:cstheme="majorHAnsi"/>
          <w:lang w:val="en-GB"/>
        </w:rPr>
        <w:t>studies</w:t>
      </w:r>
      <w:r w:rsidR="006A65BB" w:rsidRPr="004047B1">
        <w:rPr>
          <w:rFonts w:asciiTheme="majorHAnsi" w:hAnsiTheme="majorHAnsi" w:cstheme="majorHAnsi"/>
          <w:lang w:val="en-GB"/>
        </w:rPr>
        <w:t>” (</w:t>
      </w:r>
      <w:r w:rsidR="00D627B3" w:rsidRPr="004047B1">
        <w:rPr>
          <w:rFonts w:asciiTheme="majorHAnsi" w:hAnsiTheme="majorHAnsi" w:cstheme="majorHAnsi"/>
          <w:lang w:val="en-GB"/>
        </w:rPr>
        <w:t>relying on subjective</w:t>
      </w:r>
      <w:r w:rsidR="00C85BF9">
        <w:rPr>
          <w:rFonts w:asciiTheme="majorHAnsi" w:hAnsiTheme="majorHAnsi" w:cstheme="majorHAnsi"/>
          <w:lang w:val="en-GB"/>
        </w:rPr>
        <w:t xml:space="preserve"> or survey-based</w:t>
      </w:r>
      <w:r w:rsidR="00D627B3" w:rsidRPr="004047B1">
        <w:rPr>
          <w:rFonts w:asciiTheme="majorHAnsi" w:hAnsiTheme="majorHAnsi" w:cstheme="majorHAnsi"/>
          <w:lang w:val="en-GB"/>
        </w:rPr>
        <w:t xml:space="preserve"> measurements</w:t>
      </w:r>
      <w:r w:rsidR="006A65BB" w:rsidRPr="004047B1">
        <w:rPr>
          <w:rFonts w:asciiTheme="majorHAnsi" w:hAnsiTheme="majorHAnsi" w:cstheme="majorHAnsi"/>
          <w:lang w:val="en-GB"/>
        </w:rPr>
        <w:t>)</w:t>
      </w:r>
      <w:r w:rsidR="00D627B3" w:rsidRPr="004047B1">
        <w:rPr>
          <w:rFonts w:asciiTheme="majorHAnsi" w:hAnsiTheme="majorHAnsi" w:cstheme="majorHAnsi"/>
          <w:lang w:val="en-GB"/>
        </w:rPr>
        <w:t xml:space="preserve"> and </w:t>
      </w:r>
      <w:r w:rsidR="00572B8C" w:rsidRPr="004047B1">
        <w:rPr>
          <w:rFonts w:asciiTheme="majorHAnsi" w:hAnsiTheme="majorHAnsi" w:cstheme="majorHAnsi"/>
          <w:lang w:val="en-GB"/>
        </w:rPr>
        <w:t>“</w:t>
      </w:r>
      <w:r w:rsidR="005E3B99">
        <w:rPr>
          <w:rFonts w:asciiTheme="majorHAnsi" w:hAnsiTheme="majorHAnsi" w:cstheme="majorHAnsi"/>
          <w:lang w:val="en-GB"/>
        </w:rPr>
        <w:t>proxy measure based-</w:t>
      </w:r>
      <w:r w:rsidR="00C85BF9">
        <w:rPr>
          <w:rFonts w:asciiTheme="majorHAnsi" w:hAnsiTheme="majorHAnsi" w:cstheme="majorHAnsi"/>
          <w:lang w:val="en-GB"/>
        </w:rPr>
        <w:t>studies</w:t>
      </w:r>
      <w:r w:rsidR="005E3B99">
        <w:rPr>
          <w:rFonts w:asciiTheme="majorHAnsi" w:hAnsiTheme="majorHAnsi" w:cstheme="majorHAnsi"/>
          <w:lang w:val="en-GB"/>
        </w:rPr>
        <w:t xml:space="preserve">” (relying on proxies that can be </w:t>
      </w:r>
      <w:r w:rsidR="006C2056" w:rsidRPr="004047B1">
        <w:rPr>
          <w:rFonts w:asciiTheme="majorHAnsi" w:hAnsiTheme="majorHAnsi" w:cstheme="majorHAnsi"/>
          <w:lang w:val="en-GB"/>
        </w:rPr>
        <w:t xml:space="preserve">precursors of health </w:t>
      </w:r>
      <w:r w:rsidR="006A65BB" w:rsidRPr="004047B1">
        <w:rPr>
          <w:rFonts w:asciiTheme="majorHAnsi" w:hAnsiTheme="majorHAnsi" w:cstheme="majorHAnsi"/>
          <w:lang w:val="en-GB"/>
        </w:rPr>
        <w:t>problems</w:t>
      </w:r>
      <w:r w:rsidR="005E3B99">
        <w:rPr>
          <w:rFonts w:asciiTheme="majorHAnsi" w:hAnsiTheme="majorHAnsi" w:cstheme="majorHAnsi"/>
          <w:lang w:val="en-GB"/>
        </w:rPr>
        <w:t>)</w:t>
      </w:r>
      <w:r w:rsidR="00D627B3" w:rsidRPr="004047B1">
        <w:rPr>
          <w:rFonts w:asciiTheme="majorHAnsi" w:hAnsiTheme="majorHAnsi" w:cstheme="majorHAnsi"/>
          <w:lang w:val="en-GB"/>
        </w:rPr>
        <w:t>.</w:t>
      </w:r>
      <w:r w:rsidR="004619BE" w:rsidRPr="004047B1">
        <w:rPr>
          <w:rFonts w:asciiTheme="majorHAnsi" w:hAnsiTheme="majorHAnsi" w:cstheme="majorHAnsi"/>
          <w:lang w:val="en-GB"/>
        </w:rPr>
        <w:t xml:space="preserve"> </w:t>
      </w:r>
      <w:r w:rsidR="00246FF0">
        <w:rPr>
          <w:rFonts w:asciiTheme="majorHAnsi" w:hAnsiTheme="majorHAnsi" w:cstheme="majorHAnsi"/>
          <w:lang w:val="en-GB"/>
        </w:rPr>
        <w:t>In the next three sub-sections w</w:t>
      </w:r>
      <w:r w:rsidR="006A65BB" w:rsidRPr="004047B1">
        <w:rPr>
          <w:rFonts w:asciiTheme="majorHAnsi" w:hAnsiTheme="majorHAnsi" w:cstheme="majorHAnsi"/>
          <w:lang w:val="en-GB"/>
        </w:rPr>
        <w:t xml:space="preserve">e discuss </w:t>
      </w:r>
      <w:r w:rsidR="005E3B99">
        <w:rPr>
          <w:rFonts w:asciiTheme="majorHAnsi" w:hAnsiTheme="majorHAnsi" w:cstheme="majorHAnsi"/>
          <w:lang w:val="en-GB"/>
        </w:rPr>
        <w:t xml:space="preserve">some </w:t>
      </w:r>
      <w:r w:rsidR="006A65BB" w:rsidRPr="004047B1">
        <w:rPr>
          <w:rFonts w:asciiTheme="majorHAnsi" w:hAnsiTheme="majorHAnsi" w:cstheme="majorHAnsi"/>
          <w:lang w:val="en-GB"/>
        </w:rPr>
        <w:t>key studies identified in each of the</w:t>
      </w:r>
      <w:r w:rsidR="00BC328C" w:rsidRPr="004047B1">
        <w:rPr>
          <w:rFonts w:asciiTheme="majorHAnsi" w:hAnsiTheme="majorHAnsi" w:cstheme="majorHAnsi"/>
          <w:lang w:val="en-GB"/>
        </w:rPr>
        <w:t xml:space="preserve"> three groups</w:t>
      </w:r>
      <w:r w:rsidR="00D7462C">
        <w:rPr>
          <w:rFonts w:asciiTheme="majorHAnsi" w:hAnsiTheme="majorHAnsi" w:cstheme="majorHAnsi"/>
          <w:lang w:val="en-GB"/>
        </w:rPr>
        <w:t>, commenting the specific methodology used</w:t>
      </w:r>
      <w:r w:rsidR="00731426">
        <w:rPr>
          <w:rFonts w:asciiTheme="majorHAnsi" w:hAnsiTheme="majorHAnsi" w:cstheme="majorHAnsi"/>
          <w:lang w:val="en-GB"/>
        </w:rPr>
        <w:t xml:space="preserve"> and main results obtained. </w:t>
      </w:r>
      <w:r w:rsidR="00E054E5">
        <w:rPr>
          <w:rFonts w:asciiTheme="majorHAnsi" w:hAnsiTheme="majorHAnsi" w:cstheme="majorHAnsi"/>
          <w:lang w:val="en-GB"/>
        </w:rPr>
        <w:t>Based on the</w:t>
      </w:r>
      <w:r w:rsidR="00141B1F">
        <w:rPr>
          <w:rFonts w:asciiTheme="majorHAnsi" w:hAnsiTheme="majorHAnsi" w:cstheme="majorHAnsi"/>
          <w:lang w:val="en-GB"/>
        </w:rPr>
        <w:t xml:space="preserve"> analysis of the</w:t>
      </w:r>
      <w:r w:rsidR="00E054E5">
        <w:rPr>
          <w:rFonts w:asciiTheme="majorHAnsi" w:hAnsiTheme="majorHAnsi" w:cstheme="majorHAnsi"/>
          <w:lang w:val="en-GB"/>
        </w:rPr>
        <w:t xml:space="preserve"> </w:t>
      </w:r>
      <w:r w:rsidR="00141B1F">
        <w:rPr>
          <w:rFonts w:asciiTheme="majorHAnsi" w:hAnsiTheme="majorHAnsi" w:cstheme="majorHAnsi"/>
          <w:lang w:val="en-GB"/>
        </w:rPr>
        <w:t>117 studies</w:t>
      </w:r>
      <w:r w:rsidR="00E054E5">
        <w:rPr>
          <w:rFonts w:asciiTheme="majorHAnsi" w:hAnsiTheme="majorHAnsi" w:cstheme="majorHAnsi"/>
          <w:lang w:val="en-GB"/>
        </w:rPr>
        <w:t xml:space="preserve"> w</w:t>
      </w:r>
      <w:r w:rsidR="00731426">
        <w:rPr>
          <w:rFonts w:asciiTheme="majorHAnsi" w:hAnsiTheme="majorHAnsi" w:cstheme="majorHAnsi"/>
          <w:lang w:val="en-GB"/>
        </w:rPr>
        <w:t xml:space="preserve">e subsequently propose different types of exposure characterising the type of individual involvement with nature, and finally </w:t>
      </w:r>
      <w:r w:rsidR="00141B1F">
        <w:rPr>
          <w:rFonts w:asciiTheme="majorHAnsi" w:hAnsiTheme="majorHAnsi" w:cstheme="majorHAnsi"/>
          <w:lang w:val="en-GB"/>
        </w:rPr>
        <w:t xml:space="preserve">present </w:t>
      </w:r>
      <w:r w:rsidR="00731426">
        <w:rPr>
          <w:rFonts w:asciiTheme="majorHAnsi" w:hAnsiTheme="majorHAnsi" w:cstheme="majorHAnsi"/>
          <w:lang w:val="en-GB"/>
        </w:rPr>
        <w:t>a discussion on the role of contextual factors in the interaction health-environment</w:t>
      </w:r>
      <w:r w:rsidR="000C7F6E">
        <w:rPr>
          <w:rFonts w:asciiTheme="majorHAnsi" w:hAnsiTheme="majorHAnsi" w:cstheme="majorHAnsi"/>
          <w:lang w:val="en-GB"/>
        </w:rPr>
        <w:t>.</w:t>
      </w:r>
    </w:p>
    <w:p w14:paraId="741760F3" w14:textId="50AD1459" w:rsidR="00D0083B" w:rsidRDefault="00D0083B" w:rsidP="000C756F">
      <w:pPr>
        <w:spacing w:after="0" w:line="480" w:lineRule="auto"/>
      </w:pPr>
      <w:r w:rsidRPr="00831CFC">
        <w:rPr>
          <w:b/>
        </w:rPr>
        <w:t xml:space="preserve">Table </w:t>
      </w:r>
      <w:r>
        <w:rPr>
          <w:b/>
        </w:rPr>
        <w:t>2</w:t>
      </w:r>
      <w:r w:rsidRPr="00831CFC">
        <w:rPr>
          <w:b/>
        </w:rPr>
        <w:t>.</w:t>
      </w:r>
      <w:r w:rsidRPr="00CD22E5">
        <w:t xml:space="preserve"> </w:t>
      </w:r>
      <w:r w:rsidR="00C14F76">
        <w:t>Summary of articles describing impacts of green spaces over health</w:t>
      </w:r>
      <w:r w:rsidRPr="00CD22E5">
        <w:t>.</w:t>
      </w:r>
    </w:p>
    <w:tbl>
      <w:tblPr>
        <w:tblStyle w:val="Tablaconcuadrcula1"/>
        <w:tblW w:w="14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9"/>
        <w:gridCol w:w="1606"/>
        <w:gridCol w:w="2289"/>
        <w:gridCol w:w="2255"/>
        <w:gridCol w:w="2481"/>
        <w:gridCol w:w="4170"/>
      </w:tblGrid>
      <w:tr w:rsidR="001B395A" w:rsidRPr="009C2DF9" w14:paraId="4D9AA7B7" w14:textId="77777777" w:rsidTr="00B87E90">
        <w:tc>
          <w:tcPr>
            <w:tcW w:w="1539" w:type="dxa"/>
            <w:tcBorders>
              <w:top w:val="single" w:sz="4" w:space="0" w:color="auto"/>
              <w:bottom w:val="single" w:sz="4" w:space="0" w:color="auto"/>
            </w:tcBorders>
          </w:tcPr>
          <w:p w14:paraId="773691FA" w14:textId="56F3D75A" w:rsidR="001B395A" w:rsidRPr="009C2DF9" w:rsidRDefault="001B395A" w:rsidP="001B395A">
            <w:pPr>
              <w:spacing w:before="120" w:after="120" w:line="259" w:lineRule="auto"/>
              <w:rPr>
                <w:rFonts w:asciiTheme="majorHAnsi" w:eastAsia="Times New Roman" w:hAnsiTheme="majorHAnsi" w:cstheme="majorHAnsi"/>
                <w:b/>
                <w:sz w:val="20"/>
                <w:szCs w:val="20"/>
                <w:lang w:val="en-GB"/>
              </w:rPr>
            </w:pPr>
            <w:r w:rsidRPr="009C2DF9">
              <w:rPr>
                <w:rFonts w:asciiTheme="majorHAnsi" w:eastAsia="Times New Roman" w:hAnsiTheme="majorHAnsi" w:cstheme="majorHAnsi"/>
                <w:b/>
                <w:sz w:val="20"/>
                <w:szCs w:val="20"/>
                <w:lang w:val="en-GB"/>
              </w:rPr>
              <w:t>Study type</w:t>
            </w:r>
          </w:p>
        </w:tc>
        <w:tc>
          <w:tcPr>
            <w:tcW w:w="1606" w:type="dxa"/>
            <w:tcBorders>
              <w:top w:val="single" w:sz="4" w:space="0" w:color="auto"/>
              <w:bottom w:val="single" w:sz="4" w:space="0" w:color="auto"/>
            </w:tcBorders>
          </w:tcPr>
          <w:p w14:paraId="7082D02A" w14:textId="38660B92" w:rsidR="001B395A" w:rsidRPr="009C2DF9" w:rsidRDefault="001B395A" w:rsidP="001B395A">
            <w:pPr>
              <w:spacing w:before="120" w:after="120" w:line="259" w:lineRule="auto"/>
              <w:rPr>
                <w:rFonts w:asciiTheme="majorHAnsi" w:eastAsia="Times New Roman" w:hAnsiTheme="majorHAnsi" w:cstheme="majorHAnsi"/>
                <w:b/>
                <w:sz w:val="20"/>
                <w:szCs w:val="20"/>
                <w:lang w:val="en-GB"/>
              </w:rPr>
            </w:pPr>
            <w:r w:rsidRPr="009C2DF9">
              <w:rPr>
                <w:rFonts w:asciiTheme="majorHAnsi" w:eastAsia="Times New Roman" w:hAnsiTheme="majorHAnsi" w:cstheme="majorHAnsi"/>
                <w:b/>
                <w:sz w:val="20"/>
                <w:szCs w:val="20"/>
                <w:lang w:val="en-GB"/>
              </w:rPr>
              <w:t xml:space="preserve">Reference </w:t>
            </w:r>
            <w:r>
              <w:rPr>
                <w:rFonts w:asciiTheme="majorHAnsi" w:eastAsia="Times New Roman" w:hAnsiTheme="majorHAnsi" w:cstheme="majorHAnsi"/>
                <w:b/>
                <w:sz w:val="20"/>
                <w:szCs w:val="20"/>
                <w:lang w:val="en-GB"/>
              </w:rPr>
              <w:t>and location</w:t>
            </w:r>
          </w:p>
        </w:tc>
        <w:tc>
          <w:tcPr>
            <w:tcW w:w="2289" w:type="dxa"/>
            <w:tcBorders>
              <w:top w:val="single" w:sz="4" w:space="0" w:color="auto"/>
              <w:bottom w:val="single" w:sz="4" w:space="0" w:color="auto"/>
            </w:tcBorders>
          </w:tcPr>
          <w:p w14:paraId="3FD1C255" w14:textId="5BDE1C64" w:rsidR="001B395A" w:rsidRPr="009C2DF9" w:rsidRDefault="001B395A" w:rsidP="001B395A">
            <w:pPr>
              <w:spacing w:before="120" w:after="120" w:line="259" w:lineRule="auto"/>
              <w:rPr>
                <w:rFonts w:asciiTheme="majorHAnsi" w:eastAsia="Times New Roman" w:hAnsiTheme="majorHAnsi" w:cstheme="majorHAnsi"/>
                <w:b/>
                <w:sz w:val="20"/>
                <w:szCs w:val="20"/>
                <w:lang w:val="en-GB"/>
              </w:rPr>
            </w:pPr>
            <w:r w:rsidRPr="009C2DF9">
              <w:rPr>
                <w:rFonts w:asciiTheme="majorHAnsi" w:eastAsia="Times New Roman" w:hAnsiTheme="majorHAnsi" w:cstheme="majorHAnsi"/>
                <w:b/>
                <w:sz w:val="20"/>
                <w:szCs w:val="20"/>
                <w:lang w:val="en-GB"/>
              </w:rPr>
              <w:t xml:space="preserve">Health outcome </w:t>
            </w:r>
          </w:p>
        </w:tc>
        <w:tc>
          <w:tcPr>
            <w:tcW w:w="2255" w:type="dxa"/>
            <w:tcBorders>
              <w:top w:val="single" w:sz="4" w:space="0" w:color="auto"/>
              <w:bottom w:val="single" w:sz="4" w:space="0" w:color="auto"/>
            </w:tcBorders>
          </w:tcPr>
          <w:p w14:paraId="6892F554" w14:textId="01230F36" w:rsidR="001B395A" w:rsidRPr="009C2DF9" w:rsidRDefault="001B395A" w:rsidP="001B395A">
            <w:pPr>
              <w:spacing w:before="120" w:after="120" w:line="259" w:lineRule="auto"/>
              <w:rPr>
                <w:rFonts w:asciiTheme="majorHAnsi" w:eastAsia="Times New Roman" w:hAnsiTheme="majorHAnsi" w:cstheme="majorHAnsi"/>
                <w:b/>
                <w:sz w:val="20"/>
                <w:szCs w:val="20"/>
                <w:lang w:val="en-GB"/>
              </w:rPr>
            </w:pPr>
            <w:r w:rsidRPr="009C2DF9">
              <w:rPr>
                <w:rFonts w:asciiTheme="majorHAnsi" w:eastAsia="Times New Roman" w:hAnsiTheme="majorHAnsi" w:cstheme="majorHAnsi"/>
                <w:b/>
                <w:sz w:val="20"/>
                <w:szCs w:val="20"/>
                <w:lang w:val="en-GB"/>
              </w:rPr>
              <w:t>Exposure</w:t>
            </w:r>
          </w:p>
        </w:tc>
        <w:tc>
          <w:tcPr>
            <w:tcW w:w="2481" w:type="dxa"/>
            <w:tcBorders>
              <w:top w:val="single" w:sz="4" w:space="0" w:color="auto"/>
              <w:bottom w:val="single" w:sz="4" w:space="0" w:color="auto"/>
            </w:tcBorders>
          </w:tcPr>
          <w:p w14:paraId="61EF16BA" w14:textId="36DA679C" w:rsidR="001B395A" w:rsidRPr="009C2DF9" w:rsidRDefault="001B395A" w:rsidP="001B395A">
            <w:pPr>
              <w:spacing w:before="120" w:after="120" w:line="259" w:lineRule="auto"/>
              <w:rPr>
                <w:rFonts w:asciiTheme="majorHAnsi" w:eastAsia="Times New Roman" w:hAnsiTheme="majorHAnsi" w:cstheme="majorHAnsi"/>
                <w:b/>
                <w:sz w:val="20"/>
                <w:szCs w:val="20"/>
                <w:lang w:val="en-GB"/>
              </w:rPr>
            </w:pPr>
            <w:r>
              <w:rPr>
                <w:rFonts w:asciiTheme="majorHAnsi" w:eastAsia="Times New Roman" w:hAnsiTheme="majorHAnsi" w:cstheme="majorHAnsi"/>
                <w:b/>
                <w:sz w:val="20"/>
                <w:szCs w:val="20"/>
                <w:lang w:val="en-GB"/>
              </w:rPr>
              <w:t>Main Contribution</w:t>
            </w:r>
          </w:p>
        </w:tc>
        <w:tc>
          <w:tcPr>
            <w:tcW w:w="4170" w:type="dxa"/>
            <w:tcBorders>
              <w:top w:val="single" w:sz="4" w:space="0" w:color="auto"/>
              <w:bottom w:val="single" w:sz="4" w:space="0" w:color="auto"/>
            </w:tcBorders>
          </w:tcPr>
          <w:p w14:paraId="74A3DE78" w14:textId="77777777" w:rsidR="001B395A" w:rsidRPr="009C2DF9" w:rsidRDefault="001B395A" w:rsidP="001B395A">
            <w:pPr>
              <w:spacing w:before="120" w:after="120" w:line="259" w:lineRule="auto"/>
              <w:rPr>
                <w:rFonts w:asciiTheme="majorHAnsi" w:eastAsia="Times New Roman" w:hAnsiTheme="majorHAnsi" w:cstheme="majorHAnsi"/>
                <w:b/>
                <w:sz w:val="20"/>
                <w:szCs w:val="20"/>
                <w:lang w:val="en-GB"/>
              </w:rPr>
            </w:pPr>
            <w:r w:rsidRPr="009C2DF9">
              <w:rPr>
                <w:rFonts w:asciiTheme="majorHAnsi" w:eastAsia="Times New Roman" w:hAnsiTheme="majorHAnsi" w:cstheme="majorHAnsi"/>
                <w:b/>
                <w:sz w:val="20"/>
                <w:szCs w:val="20"/>
                <w:lang w:val="en-GB"/>
              </w:rPr>
              <w:t xml:space="preserve">Results </w:t>
            </w:r>
          </w:p>
        </w:tc>
      </w:tr>
      <w:tr w:rsidR="001B395A" w:rsidRPr="009C2DF9" w14:paraId="218D4487" w14:textId="77777777" w:rsidTr="00B87E90">
        <w:tc>
          <w:tcPr>
            <w:tcW w:w="1539" w:type="dxa"/>
            <w:vMerge w:val="restart"/>
            <w:tcBorders>
              <w:top w:val="single" w:sz="4" w:space="0" w:color="auto"/>
            </w:tcBorders>
          </w:tcPr>
          <w:p w14:paraId="0AF4D750" w14:textId="4E4DB04F" w:rsidR="001B395A" w:rsidRPr="009C2DF9" w:rsidRDefault="001B395A" w:rsidP="001B395A">
            <w:pPr>
              <w:spacing w:after="160" w:line="259" w:lineRule="auto"/>
              <w:rPr>
                <w:rFonts w:asciiTheme="majorHAnsi" w:eastAsia="Calibri" w:hAnsiTheme="majorHAnsi" w:cstheme="majorHAnsi"/>
                <w:sz w:val="20"/>
                <w:szCs w:val="20"/>
                <w:lang w:val="en-GB"/>
              </w:rPr>
            </w:pPr>
            <w:r>
              <w:rPr>
                <w:rFonts w:asciiTheme="majorHAnsi" w:eastAsia="Calibri" w:hAnsiTheme="majorHAnsi" w:cstheme="majorHAnsi"/>
                <w:sz w:val="20"/>
                <w:szCs w:val="20"/>
                <w:lang w:val="en-GB"/>
              </w:rPr>
              <w:t>Objective</w:t>
            </w:r>
          </w:p>
        </w:tc>
        <w:tc>
          <w:tcPr>
            <w:tcW w:w="1606" w:type="dxa"/>
            <w:tcBorders>
              <w:top w:val="single" w:sz="4" w:space="0" w:color="auto"/>
            </w:tcBorders>
          </w:tcPr>
          <w:p w14:paraId="7DCC40EB" w14:textId="77777777" w:rsidR="001B395A" w:rsidRDefault="001B395A" w:rsidP="001B395A">
            <w:pPr>
              <w:spacing w:after="160" w:line="259" w:lineRule="auto"/>
              <w:rPr>
                <w:rFonts w:asciiTheme="majorHAnsi" w:eastAsia="Calibri" w:hAnsiTheme="majorHAnsi" w:cstheme="majorHAnsi"/>
                <w:sz w:val="20"/>
                <w:szCs w:val="20"/>
                <w:lang w:val="en-GB"/>
              </w:rPr>
            </w:pPr>
            <w:r w:rsidRPr="009C2DF9">
              <w:rPr>
                <w:rFonts w:asciiTheme="majorHAnsi" w:eastAsia="Calibri" w:hAnsiTheme="majorHAnsi" w:cstheme="majorHAnsi"/>
                <w:sz w:val="20"/>
                <w:szCs w:val="20"/>
                <w:lang w:val="en-GB"/>
              </w:rPr>
              <w:fldChar w:fldCharType="begin" w:fldLock="1"/>
            </w:r>
            <w:r>
              <w:rPr>
                <w:rFonts w:asciiTheme="majorHAnsi" w:eastAsia="Calibri" w:hAnsiTheme="majorHAnsi" w:cstheme="majorHAnsi"/>
                <w:sz w:val="20"/>
                <w:szCs w:val="20"/>
                <w:lang w:val="en-GB"/>
              </w:rPr>
              <w:instrText>ADDIN CSL_CITATION { "citationItems" : [ { "id" : "ITEM-1", "itemData" : { "DOI" : "10.1136/jech.2008.079038", "ISSN" : "0143-005X", "author" : [ { "dropping-particle" : "", "family" : "Maas", "given" : "Jolanda", "non-dropping-particle" : "", "parse-names" : false, "suffix" : "" }, { "dropping-particle" : "", "family" : "Verheij", "given" : "R A", "non-dropping-particle" : "", "parse-names" : false, "suffix" : "" }, { "dropping-particle" : "", "family" : "Vries", "given" : "S", "non-dropping-particle" : "de", "parse-names" : false, "suffix" : "" }, { "dropping-particle" : "", "family" : "Spreeuwenberg", "given" : "P", "non-dropping-particle" : "", "parse-names" : false, "suffix" : "" }, { "dropping-particle" : "", "family" : "Schellevis", "given" : "F G", "non-dropping-particle" : "", "parse-names" : false, "suffix" : "" }, { "dropping-particle" : "", "family" : "Groenewegen", "given" : "P P", "non-dropping-particle" : "", "parse-names" : false, "suffix" : "" } ], "container-title" : "Journal of Epidemiology &amp; Community Health", "id" : "ITEM-1", "issue" : "12", "issued" : { "date-parts" : [ [ "2009" ] ] }, "page" : "967-973", "title" : "Morbidity is related to a green living environment", "type" : "article-journal", "volume" : "63" }, "uris" : [ "http://www.mendeley.com/documents/?uuid=056f51cc-aed6-4df5-93d0-cb83bf0a3a83" ] } ], "mendeley" : { "formattedCitation" : "(Maas et al., 2009b)", "plainTextFormattedCitation" : "(Maas et al., 2009b)", "previouslyFormattedCitation" : "(Maas et al., 2009b)" }, "properties" : {  }, "schema" : "https://github.com/citation-style-language/schema/raw/master/csl-citation.json" }</w:instrText>
            </w:r>
            <w:r w:rsidRPr="009C2DF9">
              <w:rPr>
                <w:rFonts w:asciiTheme="majorHAnsi" w:eastAsia="Calibri" w:hAnsiTheme="majorHAnsi" w:cstheme="majorHAnsi"/>
                <w:sz w:val="20"/>
                <w:szCs w:val="20"/>
                <w:lang w:val="en-GB"/>
              </w:rPr>
              <w:fldChar w:fldCharType="separate"/>
            </w:r>
            <w:r w:rsidRPr="00463E2B">
              <w:rPr>
                <w:rFonts w:asciiTheme="majorHAnsi" w:eastAsia="Calibri" w:hAnsiTheme="majorHAnsi" w:cstheme="majorHAnsi"/>
                <w:noProof/>
                <w:sz w:val="20"/>
                <w:szCs w:val="20"/>
                <w:lang w:val="en-GB"/>
              </w:rPr>
              <w:t>(Maas et al., 2009b)</w:t>
            </w:r>
            <w:r w:rsidRPr="009C2DF9">
              <w:rPr>
                <w:rFonts w:asciiTheme="majorHAnsi" w:eastAsia="Calibri" w:hAnsiTheme="majorHAnsi" w:cstheme="majorHAnsi"/>
                <w:sz w:val="20"/>
                <w:szCs w:val="20"/>
                <w:lang w:val="en-GB"/>
              </w:rPr>
              <w:fldChar w:fldCharType="end"/>
            </w:r>
          </w:p>
          <w:p w14:paraId="68EF8AF5" w14:textId="452C71C2" w:rsidR="001B395A" w:rsidRPr="009C2DF9" w:rsidRDefault="001B395A" w:rsidP="001B395A">
            <w:pPr>
              <w:spacing w:after="160" w:line="259" w:lineRule="auto"/>
              <w:rPr>
                <w:rFonts w:asciiTheme="majorHAnsi" w:eastAsia="Calibri" w:hAnsiTheme="majorHAnsi" w:cstheme="majorHAnsi"/>
                <w:sz w:val="20"/>
                <w:szCs w:val="20"/>
                <w:lang w:val="en-GB"/>
              </w:rPr>
            </w:pPr>
            <w:r>
              <w:rPr>
                <w:rFonts w:asciiTheme="majorHAnsi" w:eastAsia="Calibri" w:hAnsiTheme="majorHAnsi" w:cstheme="majorHAnsi"/>
                <w:sz w:val="20"/>
                <w:szCs w:val="20"/>
                <w:lang w:val="en-GB"/>
              </w:rPr>
              <w:t>Netherlands</w:t>
            </w:r>
          </w:p>
        </w:tc>
        <w:tc>
          <w:tcPr>
            <w:tcW w:w="2289" w:type="dxa"/>
            <w:tcBorders>
              <w:top w:val="single" w:sz="4" w:space="0" w:color="auto"/>
            </w:tcBorders>
          </w:tcPr>
          <w:p w14:paraId="73A0ABA9" w14:textId="263F9091" w:rsidR="001B395A" w:rsidRPr="009C2DF9" w:rsidRDefault="001B395A" w:rsidP="001B395A">
            <w:pPr>
              <w:spacing w:after="160" w:line="259" w:lineRule="auto"/>
              <w:rPr>
                <w:rFonts w:asciiTheme="majorHAnsi" w:eastAsia="Calibri" w:hAnsiTheme="majorHAnsi" w:cstheme="majorHAnsi"/>
                <w:sz w:val="20"/>
                <w:szCs w:val="20"/>
                <w:lang w:val="en-GB"/>
              </w:rPr>
            </w:pPr>
            <w:r w:rsidRPr="009C2DF9">
              <w:rPr>
                <w:rFonts w:asciiTheme="majorHAnsi" w:eastAsia="Calibri" w:hAnsiTheme="majorHAnsi" w:cstheme="majorHAnsi"/>
                <w:sz w:val="20"/>
                <w:szCs w:val="20"/>
                <w:lang w:val="en-GB"/>
              </w:rPr>
              <w:t>Persistence of disease (grouped in clusters)</w:t>
            </w:r>
            <w:r>
              <w:rPr>
                <w:rFonts w:asciiTheme="majorHAnsi" w:eastAsia="Calibri" w:hAnsiTheme="majorHAnsi" w:cstheme="majorHAnsi"/>
                <w:sz w:val="20"/>
                <w:szCs w:val="20"/>
                <w:lang w:val="en-GB"/>
              </w:rPr>
              <w:t>.</w:t>
            </w:r>
          </w:p>
        </w:tc>
        <w:tc>
          <w:tcPr>
            <w:tcW w:w="2255" w:type="dxa"/>
            <w:tcBorders>
              <w:top w:val="single" w:sz="4" w:space="0" w:color="auto"/>
            </w:tcBorders>
          </w:tcPr>
          <w:p w14:paraId="21A865CC" w14:textId="77EEFBD2" w:rsidR="001B395A" w:rsidRPr="009C2DF9" w:rsidRDefault="001B395A" w:rsidP="001B395A">
            <w:pPr>
              <w:spacing w:after="160" w:line="259" w:lineRule="auto"/>
              <w:rPr>
                <w:rFonts w:asciiTheme="majorHAnsi" w:eastAsia="Calibri" w:hAnsiTheme="majorHAnsi" w:cstheme="majorHAnsi"/>
                <w:sz w:val="20"/>
                <w:szCs w:val="20"/>
                <w:lang w:val="en-GB"/>
              </w:rPr>
            </w:pPr>
            <w:r w:rsidRPr="009C2DF9">
              <w:rPr>
                <w:rFonts w:asciiTheme="majorHAnsi" w:eastAsia="Calibri" w:hAnsiTheme="majorHAnsi" w:cstheme="majorHAnsi"/>
                <w:sz w:val="20"/>
                <w:szCs w:val="20"/>
                <w:lang w:val="en-GB"/>
              </w:rPr>
              <w:t>Presence of green space in residential area</w:t>
            </w:r>
            <w:r>
              <w:rPr>
                <w:rFonts w:asciiTheme="majorHAnsi" w:eastAsia="Calibri" w:hAnsiTheme="majorHAnsi" w:cstheme="majorHAnsi"/>
                <w:sz w:val="20"/>
                <w:szCs w:val="20"/>
                <w:lang w:val="en-GB"/>
              </w:rPr>
              <w:t>.</w:t>
            </w:r>
          </w:p>
        </w:tc>
        <w:tc>
          <w:tcPr>
            <w:tcW w:w="2481" w:type="dxa"/>
            <w:tcBorders>
              <w:top w:val="single" w:sz="4" w:space="0" w:color="auto"/>
            </w:tcBorders>
          </w:tcPr>
          <w:p w14:paraId="5B58EF02" w14:textId="73C5A1D6" w:rsidR="001B395A" w:rsidRPr="009C2DF9" w:rsidRDefault="001B395A" w:rsidP="001B395A">
            <w:pPr>
              <w:spacing w:after="160" w:line="259" w:lineRule="auto"/>
              <w:rPr>
                <w:rFonts w:asciiTheme="majorHAnsi" w:eastAsia="Calibri" w:hAnsiTheme="majorHAnsi" w:cstheme="majorHAnsi"/>
                <w:sz w:val="20"/>
                <w:szCs w:val="20"/>
                <w:lang w:val="en-GB"/>
              </w:rPr>
            </w:pPr>
            <w:r>
              <w:rPr>
                <w:rFonts w:asciiTheme="majorHAnsi" w:eastAsia="Calibri" w:hAnsiTheme="majorHAnsi" w:cstheme="majorHAnsi"/>
                <w:sz w:val="20"/>
                <w:szCs w:val="20"/>
                <w:lang w:val="en-GB"/>
              </w:rPr>
              <w:t xml:space="preserve">To assess whether physician-based morbidity outcomes are related to green space in living environments. </w:t>
            </w:r>
          </w:p>
        </w:tc>
        <w:tc>
          <w:tcPr>
            <w:tcW w:w="4170" w:type="dxa"/>
            <w:tcBorders>
              <w:top w:val="single" w:sz="4" w:space="0" w:color="auto"/>
            </w:tcBorders>
          </w:tcPr>
          <w:p w14:paraId="0E926730" w14:textId="77777777" w:rsidR="001B395A" w:rsidRPr="009C2DF9" w:rsidRDefault="001B395A" w:rsidP="001B395A">
            <w:pPr>
              <w:spacing w:after="160" w:line="259" w:lineRule="auto"/>
              <w:rPr>
                <w:rFonts w:asciiTheme="majorHAnsi" w:eastAsia="Calibri" w:hAnsiTheme="majorHAnsi" w:cstheme="majorHAnsi"/>
                <w:sz w:val="20"/>
                <w:szCs w:val="20"/>
                <w:lang w:val="en-GB"/>
              </w:rPr>
            </w:pPr>
            <w:r w:rsidRPr="009C2DF9">
              <w:rPr>
                <w:rFonts w:asciiTheme="majorHAnsi" w:eastAsia="Calibri" w:hAnsiTheme="majorHAnsi" w:cstheme="majorHAnsi"/>
                <w:sz w:val="20"/>
                <w:szCs w:val="20"/>
                <w:lang w:val="en-GB"/>
              </w:rPr>
              <w:t>Reduction in morbidity in 15 of the 24 disease clusters when quantity of green space in the 1 km radius area was 10% above average, significance limited to 3 clusters when 3km radius is analysed.</w:t>
            </w:r>
          </w:p>
        </w:tc>
      </w:tr>
      <w:tr w:rsidR="001B395A" w:rsidRPr="009C2DF9" w14:paraId="13E2455E" w14:textId="77777777" w:rsidTr="00B87E90">
        <w:tc>
          <w:tcPr>
            <w:tcW w:w="1539" w:type="dxa"/>
            <w:vMerge/>
          </w:tcPr>
          <w:p w14:paraId="610677C3" w14:textId="1DAD6961" w:rsidR="001B395A" w:rsidRPr="009C2DF9" w:rsidRDefault="001B395A" w:rsidP="001B395A">
            <w:pPr>
              <w:spacing w:after="160" w:line="259" w:lineRule="auto"/>
              <w:rPr>
                <w:rFonts w:asciiTheme="majorHAnsi" w:eastAsia="Calibri" w:hAnsiTheme="majorHAnsi" w:cstheme="majorHAnsi"/>
                <w:sz w:val="20"/>
                <w:szCs w:val="20"/>
                <w:lang w:val="en-GB"/>
              </w:rPr>
            </w:pPr>
          </w:p>
        </w:tc>
        <w:tc>
          <w:tcPr>
            <w:tcW w:w="1606" w:type="dxa"/>
          </w:tcPr>
          <w:p w14:paraId="1F6E5875" w14:textId="77777777" w:rsidR="001B395A" w:rsidRDefault="001B395A" w:rsidP="001B395A">
            <w:pPr>
              <w:spacing w:after="160" w:line="259" w:lineRule="auto"/>
              <w:rPr>
                <w:rFonts w:asciiTheme="majorHAnsi" w:eastAsia="Calibri" w:hAnsiTheme="majorHAnsi" w:cstheme="majorHAnsi"/>
                <w:sz w:val="20"/>
                <w:szCs w:val="20"/>
                <w:lang w:val="en-GB"/>
              </w:rPr>
            </w:pPr>
            <w:r w:rsidRPr="009C2DF9">
              <w:rPr>
                <w:rFonts w:asciiTheme="majorHAnsi" w:eastAsia="Calibri" w:hAnsiTheme="majorHAnsi" w:cstheme="majorHAnsi"/>
                <w:sz w:val="20"/>
                <w:szCs w:val="20"/>
                <w:lang w:val="en-GB"/>
              </w:rPr>
              <w:fldChar w:fldCharType="begin" w:fldLock="1"/>
            </w:r>
            <w:r w:rsidRPr="009C2DF9">
              <w:rPr>
                <w:rFonts w:asciiTheme="majorHAnsi" w:eastAsia="Calibri" w:hAnsiTheme="majorHAnsi" w:cstheme="majorHAnsi"/>
                <w:sz w:val="20"/>
                <w:szCs w:val="20"/>
                <w:lang w:val="en-GB"/>
              </w:rPr>
              <w:instrText>ADDIN CSL_CITATION { "citationItems" : [ { "id" : "ITEM-1", "itemData" : { "DOI" : "10.1136/jech.56.12.913", "ISBN" : "0143005X (ISSN)", "ISSN" : "0143005X", "PMID" : "12461111", "abstract" : "STUDY OBJECTIVES: To study the association between greenery filled public areas that are nearby a residence and easy to walk in and the longevity of senior citizens in a densely populated, developed megacity. DESIGN: Cohort study. METHODS: The authors analysed the five year survival of 3144 people born in 1903, 1908, 1913, or 1918 who consented to a follow up survey from the records of registered Tokyo citizens in relation to baseline residential environment characteristics in 1992. MAIN RESULTS: The survival of 2211 and the death of 897 (98.9% follow up) were confirmed. The probability of five year survival of the senior citizens studied increased in accordance with the space for taking a stroll near the residence (p&lt;0.01), parks and tree lined streets near the residence (p&lt;0.05), and their preference to continue to live in their current community (p&lt;0.01). The principal component analysis from the baseline residential environment characteristics identified two environment related factors: the factor of walkable green streets and spaces near the residence and the factor of a positive attitude to a person's own community. After controlling the effects of the residents' age, sex, marital status, and socioeconomic status, the factor of walkable green streets and spaces near the residence showed significant predictive value for the survival of the urban senior citizens over the following five years (p&lt;0.01). CONCLUSIONS: Living in areas with walkable green spaces positively influenced the longevity of urban senior citizens independent of their age, sex, marital status, baseline functional status, and socioeconomic status. Greenery filled public areas that are nearby and easy to walk in should be further emphasised in urban planning for the development and re-development of densely populated areas in a megacity. Close collaboration should be undertaken among the health, construction, civil engineering, planning, and other concerned sectors in the context of the healthy urban policy, so as to promote the health of senior citizens.", "author" : [ { "dropping-particle" : "", "family" : "Takano", "given" : "T", "non-dropping-particle" : "", "parse-names" : false, "suffix" : "" }, { "dropping-particle" : "", "family" : "Nakamura", "given" : "K", "non-dropping-particle" : "", "parse-names" : false, "suffix" : "" }, { "dropping-particle" : "", "family" : "Watanabe", "given" : "M", "non-dropping-particle" : "", "parse-names" : false, "suffix" : "" } ], "container-title" : "Journal of epidemiology and community health", "id" : "ITEM-1", "issue" : "12", "issued" : { "date-parts" : [ [ "2002" ] ] }, "page" : "913-918", "title" : "Urban residential environments and senior citizens' longevity in megacity areas: the importance of walkable green spaces.", "type" : "article-journal", "volume" : "56" }, "uris" : [ "http://www.mendeley.com/documents/?uuid=28426631-07d0-4d1e-87f0-26a9e1f3f682" ] } ], "mendeley" : { "formattedCitation" : "(Takano et al., 2002)", "plainTextFormattedCitation" : "(Takano et al., 2002)", "previouslyFormattedCitation" : "(Takano et al., 2002)" }, "properties" : {  }, "schema" : "https://github.com/citation-style-language/schema/raw/master/csl-citation.json" }</w:instrText>
            </w:r>
            <w:r w:rsidRPr="009C2DF9">
              <w:rPr>
                <w:rFonts w:asciiTheme="majorHAnsi" w:eastAsia="Calibri" w:hAnsiTheme="majorHAnsi" w:cstheme="majorHAnsi"/>
                <w:sz w:val="20"/>
                <w:szCs w:val="20"/>
                <w:lang w:val="en-GB"/>
              </w:rPr>
              <w:fldChar w:fldCharType="separate"/>
            </w:r>
            <w:r w:rsidRPr="009C2DF9">
              <w:rPr>
                <w:rFonts w:asciiTheme="majorHAnsi" w:eastAsia="Calibri" w:hAnsiTheme="majorHAnsi" w:cstheme="majorHAnsi"/>
                <w:noProof/>
                <w:sz w:val="20"/>
                <w:szCs w:val="20"/>
                <w:lang w:val="en-GB"/>
              </w:rPr>
              <w:t>(Takano et al., 2002)</w:t>
            </w:r>
            <w:r w:rsidRPr="009C2DF9">
              <w:rPr>
                <w:rFonts w:asciiTheme="majorHAnsi" w:eastAsia="Calibri" w:hAnsiTheme="majorHAnsi" w:cstheme="majorHAnsi"/>
                <w:sz w:val="20"/>
                <w:szCs w:val="20"/>
                <w:lang w:val="en-GB"/>
              </w:rPr>
              <w:fldChar w:fldCharType="end"/>
            </w:r>
          </w:p>
          <w:p w14:paraId="0C416619" w14:textId="69E08532" w:rsidR="001B395A" w:rsidRPr="009C2DF9" w:rsidRDefault="001B395A" w:rsidP="001B395A">
            <w:pPr>
              <w:spacing w:after="160" w:line="259" w:lineRule="auto"/>
              <w:rPr>
                <w:rFonts w:asciiTheme="majorHAnsi" w:eastAsia="Calibri" w:hAnsiTheme="majorHAnsi" w:cstheme="majorHAnsi"/>
                <w:sz w:val="20"/>
                <w:szCs w:val="20"/>
                <w:lang w:val="en-GB"/>
              </w:rPr>
            </w:pPr>
            <w:r>
              <w:rPr>
                <w:rFonts w:asciiTheme="majorHAnsi" w:eastAsia="Calibri" w:hAnsiTheme="majorHAnsi" w:cstheme="majorHAnsi"/>
                <w:sz w:val="20"/>
                <w:szCs w:val="20"/>
                <w:lang w:val="en-GB"/>
              </w:rPr>
              <w:t>Tokyo (JP)</w:t>
            </w:r>
          </w:p>
        </w:tc>
        <w:tc>
          <w:tcPr>
            <w:tcW w:w="2289" w:type="dxa"/>
          </w:tcPr>
          <w:p w14:paraId="26091AD9" w14:textId="188AC033" w:rsidR="001B395A" w:rsidRPr="009C2DF9" w:rsidRDefault="001B395A" w:rsidP="001B395A">
            <w:pPr>
              <w:spacing w:after="160" w:line="259" w:lineRule="auto"/>
              <w:rPr>
                <w:rFonts w:asciiTheme="majorHAnsi" w:eastAsia="Calibri" w:hAnsiTheme="majorHAnsi" w:cstheme="majorHAnsi"/>
                <w:sz w:val="20"/>
                <w:szCs w:val="20"/>
                <w:lang w:val="en-GB"/>
              </w:rPr>
            </w:pPr>
            <w:r w:rsidRPr="009C2DF9">
              <w:rPr>
                <w:rFonts w:asciiTheme="majorHAnsi" w:eastAsia="Calibri" w:hAnsiTheme="majorHAnsi" w:cstheme="majorHAnsi"/>
                <w:sz w:val="20"/>
                <w:szCs w:val="20"/>
                <w:lang w:val="en-GB"/>
              </w:rPr>
              <w:t>Five-year survival rate.</w:t>
            </w:r>
          </w:p>
        </w:tc>
        <w:tc>
          <w:tcPr>
            <w:tcW w:w="2255" w:type="dxa"/>
          </w:tcPr>
          <w:p w14:paraId="0565362E" w14:textId="7D7FA5BA" w:rsidR="001B395A" w:rsidRPr="009C2DF9" w:rsidRDefault="001B395A" w:rsidP="001B395A">
            <w:pPr>
              <w:spacing w:after="160" w:line="259" w:lineRule="auto"/>
              <w:rPr>
                <w:rFonts w:asciiTheme="majorHAnsi" w:eastAsia="Calibri" w:hAnsiTheme="majorHAnsi" w:cstheme="majorHAnsi"/>
                <w:sz w:val="20"/>
                <w:szCs w:val="20"/>
                <w:lang w:val="en-GB"/>
              </w:rPr>
            </w:pPr>
            <w:r w:rsidRPr="009C2DF9">
              <w:rPr>
                <w:rFonts w:asciiTheme="majorHAnsi" w:eastAsia="Calibri" w:hAnsiTheme="majorHAnsi" w:cstheme="majorHAnsi"/>
                <w:sz w:val="20"/>
                <w:szCs w:val="20"/>
                <w:lang w:val="en-GB"/>
              </w:rPr>
              <w:t>Range of neighbourhood characteristics, including green items.</w:t>
            </w:r>
          </w:p>
        </w:tc>
        <w:tc>
          <w:tcPr>
            <w:tcW w:w="2481" w:type="dxa"/>
          </w:tcPr>
          <w:p w14:paraId="14A8E34A" w14:textId="7FDE8A98" w:rsidR="001B395A" w:rsidRPr="009C2DF9" w:rsidRDefault="001B395A" w:rsidP="001B395A">
            <w:pPr>
              <w:spacing w:after="160" w:line="259" w:lineRule="auto"/>
              <w:rPr>
                <w:rFonts w:asciiTheme="majorHAnsi" w:eastAsia="Calibri" w:hAnsiTheme="majorHAnsi" w:cstheme="majorHAnsi"/>
                <w:sz w:val="20"/>
                <w:szCs w:val="20"/>
                <w:lang w:val="en-GB"/>
              </w:rPr>
            </w:pPr>
            <w:r>
              <w:rPr>
                <w:rFonts w:asciiTheme="majorHAnsi" w:eastAsia="Calibri" w:hAnsiTheme="majorHAnsi" w:cstheme="majorHAnsi"/>
                <w:sz w:val="20"/>
                <w:szCs w:val="20"/>
                <w:lang w:val="en-GB"/>
              </w:rPr>
              <w:t>To find the relation between public areas’ greenery in residential environments and elderly populations’ longevity in densely populated urban contexts.</w:t>
            </w:r>
          </w:p>
        </w:tc>
        <w:tc>
          <w:tcPr>
            <w:tcW w:w="4170" w:type="dxa"/>
          </w:tcPr>
          <w:p w14:paraId="2BCDDE9F" w14:textId="77777777" w:rsidR="001B395A" w:rsidRPr="009C2DF9" w:rsidRDefault="001B395A" w:rsidP="001B395A">
            <w:pPr>
              <w:spacing w:after="160" w:line="259" w:lineRule="auto"/>
              <w:rPr>
                <w:rFonts w:asciiTheme="majorHAnsi" w:eastAsia="Calibri" w:hAnsiTheme="majorHAnsi" w:cstheme="majorHAnsi"/>
                <w:sz w:val="20"/>
                <w:szCs w:val="20"/>
                <w:lang w:val="en-GB"/>
              </w:rPr>
            </w:pPr>
            <w:r w:rsidRPr="009C2DF9">
              <w:rPr>
                <w:rFonts w:asciiTheme="majorHAnsi" w:eastAsia="Calibri" w:hAnsiTheme="majorHAnsi" w:cstheme="majorHAnsi"/>
                <w:sz w:val="20"/>
                <w:szCs w:val="20"/>
                <w:lang w:val="en-GB"/>
              </w:rPr>
              <w:t>Space for taking a stroll, street parks and tree lined near the residence found to be positively related to survival rate, though not always with significant relationship.</w:t>
            </w:r>
          </w:p>
        </w:tc>
      </w:tr>
      <w:tr w:rsidR="001B395A" w:rsidRPr="009C2DF9" w14:paraId="14AB37A7" w14:textId="77777777" w:rsidTr="00B87E90">
        <w:tc>
          <w:tcPr>
            <w:tcW w:w="1539" w:type="dxa"/>
            <w:vMerge/>
          </w:tcPr>
          <w:p w14:paraId="79316E07" w14:textId="60319BE8" w:rsidR="001B395A" w:rsidRPr="009C2DF9" w:rsidRDefault="001B395A" w:rsidP="001B395A">
            <w:pPr>
              <w:spacing w:after="160" w:line="259" w:lineRule="auto"/>
              <w:rPr>
                <w:rFonts w:asciiTheme="majorHAnsi" w:eastAsia="Calibri" w:hAnsiTheme="majorHAnsi" w:cstheme="majorHAnsi"/>
                <w:sz w:val="20"/>
                <w:szCs w:val="20"/>
                <w:lang w:val="en-GB"/>
              </w:rPr>
            </w:pPr>
          </w:p>
        </w:tc>
        <w:tc>
          <w:tcPr>
            <w:tcW w:w="1606" w:type="dxa"/>
          </w:tcPr>
          <w:p w14:paraId="6DEBC56C" w14:textId="77777777" w:rsidR="001B395A" w:rsidRDefault="001B395A" w:rsidP="001B395A">
            <w:pPr>
              <w:autoSpaceDE w:val="0"/>
              <w:autoSpaceDN w:val="0"/>
              <w:adjustRightInd w:val="0"/>
              <w:rPr>
                <w:rFonts w:asciiTheme="majorHAnsi" w:eastAsia="Calibri" w:hAnsiTheme="majorHAnsi" w:cstheme="majorHAnsi"/>
                <w:sz w:val="20"/>
                <w:szCs w:val="20"/>
                <w:lang w:val="en-GB"/>
              </w:rPr>
            </w:pPr>
            <w:r w:rsidRPr="009C2DF9">
              <w:rPr>
                <w:rFonts w:asciiTheme="majorHAnsi" w:eastAsia="Calibri" w:hAnsiTheme="majorHAnsi" w:cstheme="majorHAnsi"/>
                <w:sz w:val="20"/>
                <w:szCs w:val="20"/>
                <w:lang w:val="en-GB"/>
              </w:rPr>
              <w:fldChar w:fldCharType="begin" w:fldLock="1"/>
            </w:r>
            <w:r w:rsidRPr="009C2DF9">
              <w:rPr>
                <w:rFonts w:asciiTheme="majorHAnsi" w:eastAsia="Calibri" w:hAnsiTheme="majorHAnsi" w:cstheme="majorHAnsi"/>
                <w:sz w:val="20"/>
                <w:szCs w:val="20"/>
                <w:lang w:val="en-GB"/>
              </w:rPr>
              <w:instrText>ADDIN CSL_CITATION { "citationItems" : [ { "id" : "ITEM-1", "itemData" : { "DOI" : "10.1186/1476-072X-7-20", "ISBN" : "1476-072X (Electronic)\\r1476-072X (Linking)", "ISSN" : "1476-072X", "PMID" : "18452609", "abstract" : "BACKGROUND: Relatively few studies have examined the association between air pollution and stroke mortality. Inconsistent and inclusive results from existing studies on air pollution and stroke justify the need to continue to investigate the linkage between stroke and air pollution. No studies have been done to investigate the association between stroke and greenness. The objective of this study was to examine if there is association of stroke with air pollution, income and greenness in northwest Florida. RESULTS: Our study used an ecological geographical approach and dasymetric mapping technique. We adopted a Bayesian hierarchical model with a convolution prior considering five census tract specific covariates. A 95% credible set which defines an interval having a 0.95 posterior probability of containing the parameter for each covariate was calculated from Markov Chain Monte Carlo simulations. The 95% credible sets are (-0.286, -0.097) for household income, (0.034, 0.144) for traffic air pollution effect, (0.419, 1.495) for emission density of monitored point source polluters, (0.413, 1.522) for simple point density of point source polluters without emission data, and (-0.289,-0.031) for greenness. Household income and greenness show negative effects (the posterior densities primarily cover negative values). Air pollution covariates have positive effects (the 95% credible sets cover positive values). CONCLUSION: High risk of stroke mortality was found in areas with low income level, high air pollution level, and low level of exposure to green space.", "author" : [ { "dropping-particle" : "", "family" : "Hu", "given" : "Zhiyong", "non-dropping-particle" : "", "parse-names" : false, "suffix" : "" }, { "dropping-particle" : "", "family" : "Liebens", "given" : "Johan", "non-dropping-particle" : "", "parse-names" : false, "suffix" : "" }, { "dropping-particle" : "", "family" : "Rao", "given" : "K Ranga", "non-dropping-particle" : "", "parse-names" : false, "suffix" : "" } ], "container-title" : "International journal of health geographics", "id" : "ITEM-1", "issued" : { "date-parts" : [ [ "2008" ] ] }, "page" : "20", "title" : "Linking stroke mortality with air pollution, income, and greenness in northwest Florida: an ecological geographical study.", "type" : "article-journal", "volume" : "7" }, "uris" : [ "http://www.mendeley.com/documents/?uuid=ae046866-813a-4848-bae3-c2b3a039b6ca" ] } ], "mendeley" : { "formattedCitation" : "(Hu et al., 2008)", "plainTextFormattedCitation" : "(Hu et al., 2008)", "previouslyFormattedCitation" : "(Hu et al., 2008)" }, "properties" : {  }, "schema" : "https://github.com/citation-style-language/schema/raw/master/csl-citation.json" }</w:instrText>
            </w:r>
            <w:r w:rsidRPr="009C2DF9">
              <w:rPr>
                <w:rFonts w:asciiTheme="majorHAnsi" w:eastAsia="Calibri" w:hAnsiTheme="majorHAnsi" w:cstheme="majorHAnsi"/>
                <w:sz w:val="20"/>
                <w:szCs w:val="20"/>
                <w:lang w:val="en-GB"/>
              </w:rPr>
              <w:fldChar w:fldCharType="separate"/>
            </w:r>
            <w:r w:rsidRPr="009C2DF9">
              <w:rPr>
                <w:rFonts w:asciiTheme="majorHAnsi" w:eastAsia="Calibri" w:hAnsiTheme="majorHAnsi" w:cstheme="majorHAnsi"/>
                <w:noProof/>
                <w:sz w:val="20"/>
                <w:szCs w:val="20"/>
                <w:lang w:val="en-GB"/>
              </w:rPr>
              <w:t>(Hu et al., 2008)</w:t>
            </w:r>
            <w:r w:rsidRPr="009C2DF9">
              <w:rPr>
                <w:rFonts w:asciiTheme="majorHAnsi" w:eastAsia="Calibri" w:hAnsiTheme="majorHAnsi" w:cstheme="majorHAnsi"/>
                <w:sz w:val="20"/>
                <w:szCs w:val="20"/>
                <w:lang w:val="en-GB"/>
              </w:rPr>
              <w:fldChar w:fldCharType="end"/>
            </w:r>
          </w:p>
          <w:p w14:paraId="64A0093F" w14:textId="7B0D2917" w:rsidR="001B395A" w:rsidRPr="009C2DF9" w:rsidRDefault="001B395A" w:rsidP="001B395A">
            <w:pPr>
              <w:autoSpaceDE w:val="0"/>
              <w:autoSpaceDN w:val="0"/>
              <w:adjustRightInd w:val="0"/>
              <w:rPr>
                <w:rFonts w:asciiTheme="majorHAnsi" w:eastAsia="Calibri" w:hAnsiTheme="majorHAnsi" w:cstheme="majorHAnsi"/>
                <w:sz w:val="20"/>
                <w:szCs w:val="20"/>
                <w:lang w:val="en-GB"/>
              </w:rPr>
            </w:pPr>
            <w:r w:rsidRPr="009C2DF9">
              <w:rPr>
                <w:rFonts w:asciiTheme="majorHAnsi" w:eastAsia="Calibri" w:hAnsiTheme="majorHAnsi" w:cstheme="majorHAnsi"/>
                <w:sz w:val="20"/>
                <w:szCs w:val="20"/>
                <w:lang w:val="en-GB"/>
              </w:rPr>
              <w:t>Esca</w:t>
            </w:r>
            <w:r>
              <w:rPr>
                <w:rFonts w:asciiTheme="majorHAnsi" w:eastAsia="Calibri" w:hAnsiTheme="majorHAnsi" w:cstheme="majorHAnsi"/>
                <w:sz w:val="20"/>
                <w:szCs w:val="20"/>
                <w:lang w:val="en-GB"/>
              </w:rPr>
              <w:t>mbia and Santa Rosa counties (US)</w:t>
            </w:r>
          </w:p>
        </w:tc>
        <w:tc>
          <w:tcPr>
            <w:tcW w:w="2289" w:type="dxa"/>
          </w:tcPr>
          <w:p w14:paraId="2CFC6110" w14:textId="1DFC111D" w:rsidR="001B395A" w:rsidRPr="009C2DF9" w:rsidRDefault="001B395A" w:rsidP="001B395A">
            <w:pPr>
              <w:autoSpaceDE w:val="0"/>
              <w:autoSpaceDN w:val="0"/>
              <w:adjustRightInd w:val="0"/>
              <w:rPr>
                <w:rFonts w:asciiTheme="majorHAnsi" w:eastAsia="Calibri" w:hAnsiTheme="majorHAnsi" w:cstheme="majorHAnsi"/>
                <w:sz w:val="20"/>
                <w:szCs w:val="20"/>
                <w:lang w:val="en-GB"/>
              </w:rPr>
            </w:pPr>
            <w:r w:rsidRPr="009C2DF9">
              <w:rPr>
                <w:rFonts w:asciiTheme="majorHAnsi" w:eastAsia="Calibri" w:hAnsiTheme="majorHAnsi" w:cstheme="majorHAnsi"/>
                <w:sz w:val="20"/>
                <w:szCs w:val="20"/>
                <w:lang w:val="en-GB"/>
              </w:rPr>
              <w:t>Stroke mortality.</w:t>
            </w:r>
          </w:p>
        </w:tc>
        <w:tc>
          <w:tcPr>
            <w:tcW w:w="2255" w:type="dxa"/>
          </w:tcPr>
          <w:p w14:paraId="17F82E0B" w14:textId="2505D139" w:rsidR="001B395A" w:rsidRPr="009C2DF9" w:rsidRDefault="001B395A" w:rsidP="001B395A">
            <w:pPr>
              <w:autoSpaceDE w:val="0"/>
              <w:autoSpaceDN w:val="0"/>
              <w:adjustRightInd w:val="0"/>
              <w:rPr>
                <w:rFonts w:asciiTheme="majorHAnsi" w:eastAsia="Calibri" w:hAnsiTheme="majorHAnsi" w:cstheme="majorHAnsi"/>
                <w:sz w:val="20"/>
                <w:szCs w:val="20"/>
                <w:lang w:val="en-GB"/>
              </w:rPr>
            </w:pPr>
            <w:r w:rsidRPr="009C2DF9">
              <w:rPr>
                <w:rFonts w:asciiTheme="majorHAnsi" w:eastAsia="Calibri" w:hAnsiTheme="majorHAnsi" w:cstheme="majorHAnsi"/>
                <w:sz w:val="20"/>
                <w:szCs w:val="20"/>
                <w:lang w:val="en-GB"/>
              </w:rPr>
              <w:t>Greenness and pollutants measured through GIS.</w:t>
            </w:r>
          </w:p>
        </w:tc>
        <w:tc>
          <w:tcPr>
            <w:tcW w:w="2481" w:type="dxa"/>
          </w:tcPr>
          <w:p w14:paraId="43619043" w14:textId="1777F32A" w:rsidR="001B395A" w:rsidRPr="009C2DF9" w:rsidRDefault="001B395A" w:rsidP="001B395A">
            <w:pPr>
              <w:autoSpaceDE w:val="0"/>
              <w:autoSpaceDN w:val="0"/>
              <w:adjustRightInd w:val="0"/>
              <w:rPr>
                <w:rFonts w:asciiTheme="majorHAnsi" w:eastAsia="Calibri" w:hAnsiTheme="majorHAnsi" w:cstheme="majorHAnsi"/>
                <w:sz w:val="20"/>
                <w:szCs w:val="20"/>
                <w:lang w:val="en-GB"/>
              </w:rPr>
            </w:pPr>
            <w:r>
              <w:rPr>
                <w:rFonts w:asciiTheme="majorHAnsi" w:eastAsia="Calibri" w:hAnsiTheme="majorHAnsi" w:cstheme="majorHAnsi"/>
                <w:sz w:val="20"/>
                <w:szCs w:val="20"/>
                <w:lang w:val="en-GB"/>
              </w:rPr>
              <w:t>To determine the relation between stroke mortality and a series of factors (air pollution, income and greenness).</w:t>
            </w:r>
          </w:p>
        </w:tc>
        <w:tc>
          <w:tcPr>
            <w:tcW w:w="4170" w:type="dxa"/>
          </w:tcPr>
          <w:p w14:paraId="4E75B4F0" w14:textId="77777777" w:rsidR="001B395A" w:rsidRPr="009C2DF9" w:rsidRDefault="001B395A" w:rsidP="001B395A">
            <w:pPr>
              <w:spacing w:after="160" w:line="259" w:lineRule="auto"/>
              <w:rPr>
                <w:rFonts w:asciiTheme="majorHAnsi" w:eastAsia="Calibri" w:hAnsiTheme="majorHAnsi" w:cstheme="majorHAnsi"/>
                <w:sz w:val="20"/>
                <w:szCs w:val="20"/>
                <w:lang w:val="en-GB"/>
              </w:rPr>
            </w:pPr>
            <w:r w:rsidRPr="009C2DF9">
              <w:rPr>
                <w:rFonts w:asciiTheme="majorHAnsi" w:eastAsia="Calibri" w:hAnsiTheme="majorHAnsi" w:cstheme="majorHAnsi"/>
                <w:sz w:val="20"/>
                <w:szCs w:val="20"/>
                <w:lang w:val="en-GB"/>
              </w:rPr>
              <w:t>Significant correlation found between mortality reduction and green areas.</w:t>
            </w:r>
          </w:p>
        </w:tc>
      </w:tr>
      <w:tr w:rsidR="001B395A" w:rsidRPr="009C2DF9" w14:paraId="238A2839" w14:textId="77777777" w:rsidTr="00B87E90">
        <w:tc>
          <w:tcPr>
            <w:tcW w:w="1539" w:type="dxa"/>
            <w:vMerge/>
          </w:tcPr>
          <w:p w14:paraId="3E759B19" w14:textId="48280533" w:rsidR="001B395A" w:rsidRPr="009C2DF9" w:rsidRDefault="001B395A" w:rsidP="001B395A">
            <w:pPr>
              <w:spacing w:after="160" w:line="259" w:lineRule="auto"/>
              <w:rPr>
                <w:rFonts w:asciiTheme="majorHAnsi" w:eastAsia="Calibri" w:hAnsiTheme="majorHAnsi" w:cstheme="majorHAnsi"/>
                <w:sz w:val="20"/>
                <w:szCs w:val="20"/>
                <w:lang w:val="en-GB"/>
              </w:rPr>
            </w:pPr>
          </w:p>
        </w:tc>
        <w:tc>
          <w:tcPr>
            <w:tcW w:w="1606" w:type="dxa"/>
          </w:tcPr>
          <w:p w14:paraId="1107AD92" w14:textId="77777777" w:rsidR="001B395A" w:rsidRDefault="001B395A" w:rsidP="00451275">
            <w:pPr>
              <w:spacing w:before="240" w:after="160" w:line="259" w:lineRule="auto"/>
              <w:rPr>
                <w:rFonts w:asciiTheme="majorHAnsi" w:eastAsia="Calibri" w:hAnsiTheme="majorHAnsi" w:cstheme="majorHAnsi"/>
                <w:sz w:val="20"/>
                <w:szCs w:val="20"/>
                <w:lang w:val="en-GB"/>
              </w:rPr>
            </w:pPr>
            <w:r w:rsidRPr="009C2DF9">
              <w:rPr>
                <w:rFonts w:asciiTheme="majorHAnsi" w:eastAsia="Calibri" w:hAnsiTheme="majorHAnsi" w:cstheme="majorHAnsi"/>
                <w:sz w:val="20"/>
                <w:szCs w:val="20"/>
                <w:lang w:val="en-GB"/>
              </w:rPr>
              <w:fldChar w:fldCharType="begin" w:fldLock="1"/>
            </w:r>
            <w:r w:rsidRPr="009C2DF9">
              <w:rPr>
                <w:rFonts w:asciiTheme="majorHAnsi" w:eastAsia="Calibri" w:hAnsiTheme="majorHAnsi" w:cstheme="majorHAnsi"/>
                <w:sz w:val="20"/>
                <w:szCs w:val="20"/>
                <w:lang w:val="en-GB"/>
              </w:rPr>
              <w:instrText>ADDIN CSL_CITATION { "citationItems" : [ { "id" : "ITEM-1", "itemData" : { "DOI" : "10.1016/S0140-6736(08)61689-X", "ISBN" : "00995355", "ISSN" : "1474-547X", "PMID" : "18994663", "abstract" : "BACKGROUND: Studies have shown that exposure to the natural environment, or so-called green space, has an independent effect on health and health-related behaviours. We postulated that income-related inequality in health would be less pronounced in populations with greater exposure to green space, since access to such areas can modify pathways through which low socioeconomic position can lead to disease. METHODS: We classified the population of England at younger than retirement age (n=40 813 236) into groups on the basis of income deprivation and exposure to green space. We obtained individual mortality records (n=366 348) to establish whether the association between income deprivation, all-cause mortality, and cause-specific mortality (circulatory disease, lung cancer, and intentional self-harm) in 2001-05, varied by exposure to green space measured in 2001, with control for potential confounding factors. We used stratified models to identify the nature of this variation. FINDINGS: The association between income deprivation and mortality differed significantly across the groups of exposure to green space for mortality from all causes (p&lt;0.0001) and circulatory disease (p=0.0212), but not from lung cancer or intentional self-harm. Health inequalities related to income deprivation in all-cause mortality and mortality from circulatory diseases were lower in populations living in the greenest areas. The incidence rate ratio (IRR) for all-cause mortality for the most income deprived quartile compared with the least deprived was 1.93 (95% CI 1.86-2.01) in the least green areas, whereas it was 1.43 (1.34-1.53) in the most green. For circulatory diseases, the IRR was 2.19 (2.04-2.34) in the least green areas and 1.54 (1.38-1.73) in the most green. There was no effect for causes of death unlikely to be affected by green space, such as lung cancer and intentional self-harm. INTERPRETATION: Populations that are exposed to the greenest environments also have lowest levels of health inequality related to income deprivation. Physical environments that promote good health might be important to reduce socioeconomic health inequalities.", "author" : [ { "dropping-particle" : "", "family" : "Mitchell", "given" : "Richard", "non-dropping-particle" : "", "parse-names" : false, "suffix" : "" }, { "dropping-particle" : "", "family" : "Popham", "given" : "Frank", "non-dropping-particle" : "", "parse-names" : false, "suffix" : "" } ], "container-title" : "Lancet", "id" : "ITEM-1", "issued" : { "date-parts" : [ [ "2008" ] ] }, "page" : "1655-1660", "publisher" : "Elsevier Ltd", "title" : "Effect of exposure to natural environment on health inequalities: an observational population study.", "type" : "article-journal", "volume" : "372" }, "uris" : [ "http://www.mendeley.com/documents/?uuid=e5533fc8-e11a-483e-8a4b-dc37a377e26c" ] } ], "mendeley" : { "formattedCitation" : "(Mitchell and Popham, 2008)", "plainTextFormattedCitation" : "(Mitchell and Popham, 2008)", "previouslyFormattedCitation" : "(Mitchell and Popham, 2008)" }, "properties" : {  }, "schema" : "https://github.com/citation-style-language/schema/raw/master/csl-citation.json" }</w:instrText>
            </w:r>
            <w:r w:rsidRPr="009C2DF9">
              <w:rPr>
                <w:rFonts w:asciiTheme="majorHAnsi" w:eastAsia="Calibri" w:hAnsiTheme="majorHAnsi" w:cstheme="majorHAnsi"/>
                <w:sz w:val="20"/>
                <w:szCs w:val="20"/>
                <w:lang w:val="en-GB"/>
              </w:rPr>
              <w:fldChar w:fldCharType="separate"/>
            </w:r>
            <w:r w:rsidRPr="009C2DF9">
              <w:rPr>
                <w:rFonts w:asciiTheme="majorHAnsi" w:eastAsia="Calibri" w:hAnsiTheme="majorHAnsi" w:cstheme="majorHAnsi"/>
                <w:noProof/>
                <w:sz w:val="20"/>
                <w:szCs w:val="20"/>
                <w:lang w:val="en-GB"/>
              </w:rPr>
              <w:t>(Mitchell and Popham, 2008)</w:t>
            </w:r>
            <w:r w:rsidRPr="009C2DF9">
              <w:rPr>
                <w:rFonts w:asciiTheme="majorHAnsi" w:eastAsia="Calibri" w:hAnsiTheme="majorHAnsi" w:cstheme="majorHAnsi"/>
                <w:sz w:val="20"/>
                <w:szCs w:val="20"/>
                <w:lang w:val="en-GB"/>
              </w:rPr>
              <w:fldChar w:fldCharType="end"/>
            </w:r>
          </w:p>
          <w:p w14:paraId="22DCA979" w14:textId="644981AB" w:rsidR="001B395A" w:rsidRPr="009C2DF9" w:rsidRDefault="001B395A" w:rsidP="00451275">
            <w:pPr>
              <w:spacing w:before="240" w:after="160" w:line="259" w:lineRule="auto"/>
              <w:rPr>
                <w:rFonts w:asciiTheme="majorHAnsi" w:eastAsia="Calibri" w:hAnsiTheme="majorHAnsi" w:cstheme="majorHAnsi"/>
                <w:sz w:val="20"/>
                <w:szCs w:val="20"/>
                <w:lang w:val="en-GB"/>
              </w:rPr>
            </w:pPr>
            <w:r>
              <w:rPr>
                <w:rFonts w:asciiTheme="majorHAnsi" w:eastAsia="Calibri" w:hAnsiTheme="majorHAnsi" w:cstheme="majorHAnsi"/>
                <w:sz w:val="20"/>
                <w:szCs w:val="20"/>
                <w:lang w:val="en-GB"/>
              </w:rPr>
              <w:t>England (GB)</w:t>
            </w:r>
          </w:p>
        </w:tc>
        <w:tc>
          <w:tcPr>
            <w:tcW w:w="2289" w:type="dxa"/>
          </w:tcPr>
          <w:p w14:paraId="3384D5BE" w14:textId="6A293BEE" w:rsidR="001B395A" w:rsidRPr="009C2DF9" w:rsidRDefault="001B395A" w:rsidP="00451275">
            <w:pPr>
              <w:spacing w:before="240" w:after="160" w:line="259" w:lineRule="auto"/>
              <w:rPr>
                <w:rFonts w:asciiTheme="majorHAnsi" w:eastAsia="Calibri" w:hAnsiTheme="majorHAnsi" w:cstheme="majorHAnsi"/>
                <w:sz w:val="20"/>
                <w:szCs w:val="20"/>
                <w:lang w:val="en-GB"/>
              </w:rPr>
            </w:pPr>
            <w:r w:rsidRPr="009C2DF9">
              <w:rPr>
                <w:rFonts w:asciiTheme="majorHAnsi" w:eastAsia="Calibri" w:hAnsiTheme="majorHAnsi" w:cstheme="majorHAnsi"/>
                <w:sz w:val="20"/>
                <w:szCs w:val="20"/>
                <w:lang w:val="en-GB"/>
              </w:rPr>
              <w:t>General health and on cardiovascular disease (CVD) among other factors.</w:t>
            </w:r>
          </w:p>
        </w:tc>
        <w:tc>
          <w:tcPr>
            <w:tcW w:w="2255" w:type="dxa"/>
          </w:tcPr>
          <w:p w14:paraId="72907642" w14:textId="0E18A853" w:rsidR="001B395A" w:rsidRPr="009C2DF9" w:rsidRDefault="001B395A" w:rsidP="00451275">
            <w:pPr>
              <w:spacing w:before="240" w:after="160" w:line="259" w:lineRule="auto"/>
              <w:rPr>
                <w:rFonts w:asciiTheme="majorHAnsi" w:eastAsia="Calibri" w:hAnsiTheme="majorHAnsi" w:cstheme="majorHAnsi"/>
                <w:sz w:val="20"/>
                <w:szCs w:val="20"/>
                <w:lang w:val="en-GB"/>
              </w:rPr>
            </w:pPr>
            <w:r w:rsidRPr="009C2DF9">
              <w:rPr>
                <w:rFonts w:asciiTheme="majorHAnsi" w:eastAsia="Calibri" w:hAnsiTheme="majorHAnsi" w:cstheme="majorHAnsi"/>
                <w:sz w:val="20"/>
                <w:szCs w:val="20"/>
                <w:lang w:val="en-GB"/>
              </w:rPr>
              <w:t>Statistical area classification according to percentage of greenspace</w:t>
            </w:r>
            <w:r w:rsidR="00840862">
              <w:rPr>
                <w:rFonts w:asciiTheme="majorHAnsi" w:eastAsia="Calibri" w:hAnsiTheme="majorHAnsi" w:cstheme="majorHAnsi"/>
                <w:sz w:val="20"/>
                <w:szCs w:val="20"/>
                <w:lang w:val="en-GB"/>
              </w:rPr>
              <w:t>.</w:t>
            </w:r>
          </w:p>
        </w:tc>
        <w:tc>
          <w:tcPr>
            <w:tcW w:w="2481" w:type="dxa"/>
          </w:tcPr>
          <w:p w14:paraId="3696E0DA" w14:textId="6FB8552B" w:rsidR="001B395A" w:rsidRPr="009C2DF9" w:rsidRDefault="001B395A" w:rsidP="00451275">
            <w:pPr>
              <w:spacing w:before="240" w:after="160" w:line="259" w:lineRule="auto"/>
              <w:rPr>
                <w:rFonts w:asciiTheme="majorHAnsi" w:eastAsia="Calibri" w:hAnsiTheme="majorHAnsi" w:cstheme="majorHAnsi"/>
                <w:sz w:val="20"/>
                <w:szCs w:val="20"/>
                <w:lang w:val="en-GB"/>
              </w:rPr>
            </w:pPr>
            <w:r>
              <w:rPr>
                <w:rFonts w:asciiTheme="majorHAnsi" w:eastAsia="Calibri" w:hAnsiTheme="majorHAnsi" w:cstheme="majorHAnsi"/>
                <w:sz w:val="20"/>
                <w:szCs w:val="20"/>
                <w:lang w:val="en-GB"/>
              </w:rPr>
              <w:t xml:space="preserve">To test whether health inequalities correlated with income would be less pronounced in populations more exposed to greenery. </w:t>
            </w:r>
          </w:p>
        </w:tc>
        <w:tc>
          <w:tcPr>
            <w:tcW w:w="4170" w:type="dxa"/>
          </w:tcPr>
          <w:p w14:paraId="401FEB14" w14:textId="77777777" w:rsidR="001B395A" w:rsidRPr="009C2DF9" w:rsidRDefault="001B395A" w:rsidP="00451275">
            <w:pPr>
              <w:spacing w:before="240" w:after="160" w:line="259" w:lineRule="auto"/>
              <w:rPr>
                <w:rFonts w:asciiTheme="majorHAnsi" w:eastAsia="Calibri" w:hAnsiTheme="majorHAnsi" w:cstheme="majorHAnsi"/>
                <w:sz w:val="20"/>
                <w:szCs w:val="20"/>
                <w:lang w:val="en-GB"/>
              </w:rPr>
            </w:pPr>
            <w:r w:rsidRPr="009C2DF9">
              <w:rPr>
                <w:rFonts w:asciiTheme="majorHAnsi" w:eastAsia="Calibri" w:hAnsiTheme="majorHAnsi" w:cstheme="majorHAnsi"/>
                <w:sz w:val="20"/>
                <w:szCs w:val="20"/>
                <w:lang w:val="en-GB"/>
              </w:rPr>
              <w:t xml:space="preserve"> Significant reductions in health inequalities both for all-cause mortality and for circulatory disease correlated to the presence of green space.</w:t>
            </w:r>
          </w:p>
        </w:tc>
      </w:tr>
      <w:tr w:rsidR="001B395A" w:rsidRPr="009C2DF9" w14:paraId="6BEC7F11" w14:textId="77777777" w:rsidTr="00B87E90">
        <w:tc>
          <w:tcPr>
            <w:tcW w:w="1539" w:type="dxa"/>
            <w:vMerge/>
          </w:tcPr>
          <w:p w14:paraId="3ABA0355" w14:textId="28FBC793" w:rsidR="001B395A" w:rsidRPr="009C2DF9" w:rsidRDefault="001B395A" w:rsidP="001B395A">
            <w:pPr>
              <w:spacing w:after="160" w:line="259" w:lineRule="auto"/>
              <w:rPr>
                <w:rFonts w:asciiTheme="majorHAnsi" w:eastAsia="Calibri" w:hAnsiTheme="majorHAnsi" w:cstheme="majorHAnsi"/>
                <w:sz w:val="20"/>
                <w:szCs w:val="20"/>
                <w:lang w:val="en-GB"/>
              </w:rPr>
            </w:pPr>
          </w:p>
        </w:tc>
        <w:tc>
          <w:tcPr>
            <w:tcW w:w="1606" w:type="dxa"/>
          </w:tcPr>
          <w:p w14:paraId="3B7321DA" w14:textId="77777777" w:rsidR="001B395A" w:rsidRPr="00A75DC1" w:rsidRDefault="001B395A" w:rsidP="001B395A">
            <w:pPr>
              <w:spacing w:after="160" w:line="259" w:lineRule="auto"/>
              <w:rPr>
                <w:rFonts w:asciiTheme="majorHAnsi" w:eastAsia="Calibri" w:hAnsiTheme="majorHAnsi" w:cstheme="majorHAnsi"/>
                <w:sz w:val="20"/>
                <w:szCs w:val="20"/>
                <w:lang w:val="es-ES"/>
              </w:rPr>
            </w:pPr>
            <w:r w:rsidRPr="009C2DF9">
              <w:rPr>
                <w:rFonts w:asciiTheme="majorHAnsi" w:eastAsia="Calibri" w:hAnsiTheme="majorHAnsi" w:cstheme="majorHAnsi"/>
                <w:sz w:val="20"/>
                <w:szCs w:val="20"/>
                <w:lang w:val="en-GB"/>
              </w:rPr>
              <w:fldChar w:fldCharType="begin" w:fldLock="1"/>
            </w:r>
            <w:r w:rsidRPr="004A5517">
              <w:rPr>
                <w:rFonts w:asciiTheme="majorHAnsi" w:eastAsia="Calibri" w:hAnsiTheme="majorHAnsi" w:cstheme="majorHAnsi"/>
                <w:sz w:val="20"/>
                <w:szCs w:val="20"/>
              </w:rPr>
              <w:instrText>ADDIN CSL_CITATION { "citationItems" : [ { "id" : "ITEM-1", "itemData" : { "DOI" : "10.1016/j.healthplace.2005.04.002", "ISBN" : "13538292", "ISSN" : "1353-8292", "PMID" : "15955720", "abstract" : "This study offers an overview of the health status of rural populations and its major determinants in Qu\u00e9bec. A wide range of indicators are examined along a spatial grid that allows rural-urban as well as intrarural comparisons. Differences between urban and rural populations mainly concern specific health problems and determinants, while notable variations on these are noted within rural areas. Some avenues for further research and public health policies in Qu\u00e9bec are presented.", "author" : [ { "dropping-particle" : "", "family" : "Pampalon", "given" : "Robert", "non-dropping-particle" : "", "parse-names" : false, "suffix" : "" }, { "dropping-particle" : "", "family" : "Martinez", "given" : "J\u00e9r\u00f4me", "non-dropping-particle" : "", "parse-names" : false, "suffix" : "" }, { "dropping-particle" : "", "family" :</w:instrText>
            </w:r>
            <w:r w:rsidRPr="00A75DC1">
              <w:rPr>
                <w:rFonts w:asciiTheme="majorHAnsi" w:eastAsia="Calibri" w:hAnsiTheme="majorHAnsi" w:cstheme="majorHAnsi"/>
                <w:sz w:val="20"/>
                <w:szCs w:val="20"/>
                <w:lang w:val="es-ES"/>
              </w:rPr>
              <w:instrText xml:space="preserve"> "Hamel", "given" : "Denis", "non-dropping-particle" : "", "parse-names" : false, "suffix" : "" } ], "container-title" : "Health &amp; place", "id" : "ITEM-1", "issue" : "4", "issued" : { "date-parts" : [ [ "2006" ] ] }, "page" : "421-35", "title" : "Does living in rural areas make a difference for health in Qu\u00e9bec?", "type" : "article-journal", "volume" : "12" }, "uris" : [ "http://www.mendeley.com/documents/?uuid=8889fd95-2878-4b57-a1ea-e7eecc0e3bd4" ] } ], "mendeley" : { "formattedCitation" : "(Pampalon et al., 2006)", "plainTextFormattedCitation" : "(Pampalon et al., 2006)", "previouslyFormattedCitation" : "(Pampalon et al., 2006)" }, "properties" : {  }, "schema" : "https://github.com/citation-style-language/schema/raw/master/csl-citation.json" }</w:instrText>
            </w:r>
            <w:r w:rsidRPr="009C2DF9">
              <w:rPr>
                <w:rFonts w:asciiTheme="majorHAnsi" w:eastAsia="Calibri" w:hAnsiTheme="majorHAnsi" w:cstheme="majorHAnsi"/>
                <w:sz w:val="20"/>
                <w:szCs w:val="20"/>
                <w:lang w:val="en-GB"/>
              </w:rPr>
              <w:fldChar w:fldCharType="separate"/>
            </w:r>
            <w:r w:rsidRPr="00A75DC1">
              <w:rPr>
                <w:rFonts w:asciiTheme="majorHAnsi" w:eastAsia="Calibri" w:hAnsiTheme="majorHAnsi" w:cstheme="majorHAnsi"/>
                <w:noProof/>
                <w:sz w:val="20"/>
                <w:szCs w:val="20"/>
                <w:lang w:val="es-ES"/>
              </w:rPr>
              <w:t>(Pampalon et al., 2006)</w:t>
            </w:r>
            <w:r w:rsidRPr="009C2DF9">
              <w:rPr>
                <w:rFonts w:asciiTheme="majorHAnsi" w:eastAsia="Calibri" w:hAnsiTheme="majorHAnsi" w:cstheme="majorHAnsi"/>
                <w:sz w:val="20"/>
                <w:szCs w:val="20"/>
                <w:lang w:val="en-GB"/>
              </w:rPr>
              <w:fldChar w:fldCharType="end"/>
            </w:r>
          </w:p>
          <w:p w14:paraId="0D1EB118" w14:textId="2C2853B9" w:rsidR="001B395A" w:rsidRPr="006426DB" w:rsidRDefault="001B395A" w:rsidP="001B395A">
            <w:pPr>
              <w:spacing w:after="160" w:line="259" w:lineRule="auto"/>
              <w:rPr>
                <w:rFonts w:asciiTheme="majorHAnsi" w:eastAsia="Calibri" w:hAnsiTheme="majorHAnsi" w:cstheme="majorHAnsi"/>
                <w:sz w:val="20"/>
                <w:szCs w:val="20"/>
                <w:lang w:val="es-ES"/>
              </w:rPr>
            </w:pPr>
            <w:r w:rsidRPr="00A75DC1">
              <w:rPr>
                <w:rFonts w:asciiTheme="majorHAnsi" w:eastAsia="Calibri" w:hAnsiTheme="majorHAnsi" w:cstheme="majorHAnsi"/>
                <w:sz w:val="20"/>
                <w:szCs w:val="20"/>
                <w:lang w:val="es-ES"/>
              </w:rPr>
              <w:t>Qu</w:t>
            </w:r>
            <w:r>
              <w:rPr>
                <w:rFonts w:asciiTheme="majorHAnsi" w:eastAsia="Calibri" w:hAnsiTheme="majorHAnsi" w:cstheme="majorHAnsi"/>
                <w:sz w:val="20"/>
                <w:szCs w:val="20"/>
                <w:lang w:val="es-ES"/>
              </w:rPr>
              <w:t>é</w:t>
            </w:r>
            <w:r w:rsidRPr="00A75DC1">
              <w:rPr>
                <w:rFonts w:asciiTheme="majorHAnsi" w:eastAsia="Calibri" w:hAnsiTheme="majorHAnsi" w:cstheme="majorHAnsi"/>
                <w:sz w:val="20"/>
                <w:szCs w:val="20"/>
                <w:lang w:val="es-ES"/>
              </w:rPr>
              <w:t>bec (CA)</w:t>
            </w:r>
          </w:p>
        </w:tc>
        <w:tc>
          <w:tcPr>
            <w:tcW w:w="2289" w:type="dxa"/>
          </w:tcPr>
          <w:p w14:paraId="6D7C97B2" w14:textId="27623E90" w:rsidR="001B395A" w:rsidRPr="009C2DF9" w:rsidRDefault="00451275" w:rsidP="001B395A">
            <w:pPr>
              <w:spacing w:after="160" w:line="259" w:lineRule="auto"/>
              <w:rPr>
                <w:rFonts w:asciiTheme="majorHAnsi" w:eastAsia="Calibri" w:hAnsiTheme="majorHAnsi" w:cstheme="majorHAnsi"/>
                <w:sz w:val="20"/>
                <w:szCs w:val="20"/>
                <w:lang w:val="en-GB"/>
              </w:rPr>
            </w:pPr>
            <w:r>
              <w:rPr>
                <w:rFonts w:asciiTheme="majorHAnsi" w:eastAsia="Calibri" w:hAnsiTheme="majorHAnsi" w:cstheme="majorHAnsi"/>
                <w:sz w:val="20"/>
                <w:szCs w:val="20"/>
                <w:lang w:val="en-GB"/>
              </w:rPr>
              <w:t>L</w:t>
            </w:r>
            <w:r w:rsidR="001B395A" w:rsidRPr="009C2DF9">
              <w:rPr>
                <w:rFonts w:asciiTheme="majorHAnsi" w:eastAsia="Calibri" w:hAnsiTheme="majorHAnsi" w:cstheme="majorHAnsi"/>
                <w:sz w:val="20"/>
                <w:szCs w:val="20"/>
                <w:lang w:val="en-GB"/>
              </w:rPr>
              <w:t>ife expectancy and different cause mortality.</w:t>
            </w:r>
          </w:p>
        </w:tc>
        <w:tc>
          <w:tcPr>
            <w:tcW w:w="2255" w:type="dxa"/>
          </w:tcPr>
          <w:p w14:paraId="5FD4676C" w14:textId="209E211F" w:rsidR="001B395A" w:rsidRPr="009C2DF9" w:rsidRDefault="001B395A" w:rsidP="001B395A">
            <w:pPr>
              <w:spacing w:after="160" w:line="259" w:lineRule="auto"/>
              <w:rPr>
                <w:rFonts w:asciiTheme="majorHAnsi" w:eastAsia="Calibri" w:hAnsiTheme="majorHAnsi" w:cstheme="majorHAnsi"/>
                <w:sz w:val="20"/>
                <w:szCs w:val="20"/>
                <w:lang w:val="en-GB"/>
              </w:rPr>
            </w:pPr>
            <w:r w:rsidRPr="009C2DF9">
              <w:rPr>
                <w:rFonts w:asciiTheme="majorHAnsi" w:eastAsia="Calibri" w:hAnsiTheme="majorHAnsi" w:cstheme="majorHAnsi"/>
                <w:sz w:val="20"/>
                <w:szCs w:val="20"/>
                <w:lang w:val="en-GB"/>
              </w:rPr>
              <w:t>Census areas according to their urbanization level.</w:t>
            </w:r>
          </w:p>
        </w:tc>
        <w:tc>
          <w:tcPr>
            <w:tcW w:w="2481" w:type="dxa"/>
          </w:tcPr>
          <w:p w14:paraId="72907977" w14:textId="0DA83455" w:rsidR="001B395A" w:rsidRPr="009C2DF9" w:rsidRDefault="001B395A" w:rsidP="001B395A">
            <w:pPr>
              <w:spacing w:after="160" w:line="259" w:lineRule="auto"/>
              <w:rPr>
                <w:rFonts w:asciiTheme="majorHAnsi" w:eastAsia="Calibri" w:hAnsiTheme="majorHAnsi" w:cstheme="majorHAnsi"/>
                <w:sz w:val="20"/>
                <w:szCs w:val="20"/>
                <w:lang w:val="en-GB"/>
              </w:rPr>
            </w:pPr>
            <w:r>
              <w:rPr>
                <w:rFonts w:asciiTheme="majorHAnsi" w:eastAsia="Calibri" w:hAnsiTheme="majorHAnsi" w:cstheme="majorHAnsi"/>
                <w:sz w:val="20"/>
                <w:szCs w:val="20"/>
                <w:lang w:val="en-GB"/>
              </w:rPr>
              <w:t>To compare the health contexts of rural and urban areas in Québec.</w:t>
            </w:r>
          </w:p>
        </w:tc>
        <w:tc>
          <w:tcPr>
            <w:tcW w:w="4170" w:type="dxa"/>
          </w:tcPr>
          <w:p w14:paraId="2B90C544" w14:textId="6D6955CF" w:rsidR="001B395A" w:rsidRPr="009C2DF9" w:rsidRDefault="001B395A" w:rsidP="001B395A">
            <w:pPr>
              <w:spacing w:after="160" w:line="259" w:lineRule="auto"/>
              <w:rPr>
                <w:rFonts w:asciiTheme="majorHAnsi" w:eastAsia="Calibri" w:hAnsiTheme="majorHAnsi" w:cstheme="majorHAnsi"/>
                <w:sz w:val="20"/>
                <w:szCs w:val="20"/>
                <w:lang w:val="en-GB"/>
              </w:rPr>
            </w:pPr>
            <w:r w:rsidRPr="009C2DF9">
              <w:rPr>
                <w:rFonts w:asciiTheme="majorHAnsi" w:eastAsia="Calibri" w:hAnsiTheme="majorHAnsi" w:cstheme="majorHAnsi"/>
                <w:sz w:val="20"/>
                <w:szCs w:val="20"/>
                <w:lang w:val="en-GB"/>
              </w:rPr>
              <w:t>Impact of urbanity level varying among variables. Health problems often greater in rural areas.</w:t>
            </w:r>
          </w:p>
        </w:tc>
      </w:tr>
      <w:tr w:rsidR="001B395A" w:rsidRPr="009C2DF9" w14:paraId="4DB3475B" w14:textId="77777777" w:rsidTr="00B87E90">
        <w:tc>
          <w:tcPr>
            <w:tcW w:w="1539" w:type="dxa"/>
            <w:vMerge/>
          </w:tcPr>
          <w:p w14:paraId="32C17EF9" w14:textId="68279CD1" w:rsidR="001B395A" w:rsidRPr="009C2DF9" w:rsidRDefault="001B395A" w:rsidP="001B395A">
            <w:pPr>
              <w:spacing w:after="160" w:line="259" w:lineRule="auto"/>
              <w:rPr>
                <w:rFonts w:asciiTheme="majorHAnsi" w:eastAsia="Calibri" w:hAnsiTheme="majorHAnsi" w:cstheme="majorHAnsi"/>
                <w:sz w:val="20"/>
                <w:szCs w:val="20"/>
                <w:lang w:val="en-GB"/>
              </w:rPr>
            </w:pPr>
          </w:p>
        </w:tc>
        <w:tc>
          <w:tcPr>
            <w:tcW w:w="1606" w:type="dxa"/>
          </w:tcPr>
          <w:p w14:paraId="24D462FF" w14:textId="77777777" w:rsidR="001B395A" w:rsidRDefault="001B395A" w:rsidP="001B395A">
            <w:pPr>
              <w:spacing w:after="160" w:line="259" w:lineRule="auto"/>
              <w:rPr>
                <w:rFonts w:asciiTheme="majorHAnsi" w:eastAsia="Calibri" w:hAnsiTheme="majorHAnsi" w:cstheme="majorHAnsi"/>
                <w:sz w:val="20"/>
                <w:szCs w:val="20"/>
                <w:lang w:val="en-GB"/>
              </w:rPr>
            </w:pPr>
            <w:r w:rsidRPr="009C2DF9">
              <w:rPr>
                <w:rFonts w:asciiTheme="majorHAnsi" w:eastAsia="Calibri" w:hAnsiTheme="majorHAnsi" w:cstheme="majorHAnsi"/>
                <w:sz w:val="20"/>
                <w:szCs w:val="20"/>
                <w:lang w:val="en-GB"/>
              </w:rPr>
              <w:fldChar w:fldCharType="begin" w:fldLock="1"/>
            </w:r>
            <w:r w:rsidRPr="009C2DF9">
              <w:rPr>
                <w:rFonts w:asciiTheme="majorHAnsi" w:eastAsia="Calibri" w:hAnsiTheme="majorHAnsi" w:cstheme="majorHAnsi"/>
                <w:sz w:val="20"/>
                <w:szCs w:val="20"/>
                <w:lang w:val="en-GB"/>
              </w:rPr>
              <w:instrText>ADDIN CSL_CITATION { "citationItems" : [ { "id" : "ITEM-1", "itemData" : { "DOI" : "10.1016/j.envres.2016.10.003", "ISSN" : "10960953", "abstract" : "Background The amount of greenness around mothers' residences has been associated with positive birth outcomes; however, findings are inconclusive. Here we examine residential greenness and birth outcomes in a population-based birth cohort in Texas, a state with large regional variation in greenness levels, several distinct cities, and a diverse population. Methods We used Vital Statistics data to create a birth cohort (n=3,026,603) in Texas from 2000 to 2009. Greenness exposure measures were estimated from full residential addresses across nine months of pregnancy, and each trimester specifically, using the mean of corresponding MODIS satellite 16-day normalized difference vegetation index (NDVI) surfaces at a 250??m resolution, which have not been previously used. Logistic and linear mixed models were used to determine associations with preterm birth, small for gestational age (SGA) and term birth weight, controlling for individual and neighborhood factors. Results Unadjusted results demonstrated consistent protective effects of residential greenness on adverse birth outcomes for all of Texas and the four largest cities (Houston, San Antonio, Dallas, and Austin). However, in fully adjusted models these effects almost completely disappeared. For example, mothers with the highest (&gt;0.52) compared to the lowest (&lt;0.37) NDVI quartiles had a 24.4??g (95% CI: 22.7, 26.1) increase in term birth weight in unadjusted models, which was attenuated to 1.9??g (95% CI: 0.1, 3.7) in fully adjusted models. Maternal and paternal race, ethnicity and education had the largest impact on reducing associations. Trimester-specific greenness exposures showed similar results to nine-month average exposures. Some evidence was seen for protective effects of greenness for Hispanics, mothers with low education and mothers living in low income neighborhoods. Conclusions In this large population-based study, across multiple urban areas in Texas and diverse populations, we did not observe consistent associations between residential greenness and birth outcomes.", "author" : [ { "dropping-particle" : "", "family" : "Cusack", "given" : "Leanne", "non-dropping-particle" : "", "parse-names" : false, "suffix" : "" }, { "dropping-particle" : "", "family" : "Larkin", "given" : "Andrew", "non-dropping-particle" : "", "parse-names" : false, "suffix" : "" }, { "dropping-particle" : "", "family" : "Carozza", "given" : "Sue", "non-dropping-particle" : "", "parse-names" : false, "suffix" : "" }, { "dropping-particle" : "", "family" : "Hystad", "given" : "Perry", "non-dropping-particle" : "", "parse-names" : false, "suffix" : "" } ], "container-title" : "Environmental Research", "id" : "ITEM-1", "issue" : "June 2016", "issued" : { "date-parts" : [ [ "2017" ] ] }, "page" : "88-95", "publisher" : "Elsevier", "title" : "Associations between residential greenness and birth outcomes across Texas", "type" : "article-journal", "volume" : "152" }, "uris" : [ "http://www.mendeley.com/documents/?uuid=284c7dc3-04ab-463b-92c2-a8a54f47d48f" ] } ], "mendeley" : { "formattedCitation" : "(Cusack et al., 2017)", "plainTextFormattedCitation" : "(Cusack et al., 2017)", "previouslyFormattedCitation" : "(Cusack et al., 2017)" }, "properties" : {  }, "schema" : "https://github.com/citation-style-language/schema/raw/master/csl-citation.json" }</w:instrText>
            </w:r>
            <w:r w:rsidRPr="009C2DF9">
              <w:rPr>
                <w:rFonts w:asciiTheme="majorHAnsi" w:eastAsia="Calibri" w:hAnsiTheme="majorHAnsi" w:cstheme="majorHAnsi"/>
                <w:sz w:val="20"/>
                <w:szCs w:val="20"/>
                <w:lang w:val="en-GB"/>
              </w:rPr>
              <w:fldChar w:fldCharType="separate"/>
            </w:r>
            <w:r w:rsidRPr="009C2DF9">
              <w:rPr>
                <w:rFonts w:asciiTheme="majorHAnsi" w:eastAsia="Calibri" w:hAnsiTheme="majorHAnsi" w:cstheme="majorHAnsi"/>
                <w:noProof/>
                <w:sz w:val="20"/>
                <w:szCs w:val="20"/>
                <w:lang w:val="en-GB"/>
              </w:rPr>
              <w:t>(Cusack et al., 2017)</w:t>
            </w:r>
            <w:r w:rsidRPr="009C2DF9">
              <w:rPr>
                <w:rFonts w:asciiTheme="majorHAnsi" w:eastAsia="Calibri" w:hAnsiTheme="majorHAnsi" w:cstheme="majorHAnsi"/>
                <w:sz w:val="20"/>
                <w:szCs w:val="20"/>
                <w:lang w:val="en-GB"/>
              </w:rPr>
              <w:fldChar w:fldCharType="end"/>
            </w:r>
          </w:p>
          <w:p w14:paraId="4430E296" w14:textId="02E6A503" w:rsidR="001B395A" w:rsidRPr="009C2DF9" w:rsidRDefault="001B395A" w:rsidP="001B395A">
            <w:pPr>
              <w:spacing w:after="160" w:line="259" w:lineRule="auto"/>
              <w:rPr>
                <w:rFonts w:asciiTheme="majorHAnsi" w:eastAsia="Calibri" w:hAnsiTheme="majorHAnsi" w:cstheme="majorHAnsi"/>
                <w:sz w:val="20"/>
                <w:szCs w:val="20"/>
                <w:lang w:val="en-GB"/>
              </w:rPr>
            </w:pPr>
            <w:r>
              <w:rPr>
                <w:rFonts w:asciiTheme="majorHAnsi" w:eastAsia="Calibri" w:hAnsiTheme="majorHAnsi" w:cstheme="majorHAnsi"/>
                <w:sz w:val="20"/>
                <w:szCs w:val="20"/>
                <w:lang w:val="en-GB"/>
              </w:rPr>
              <w:t>Texas (US)</w:t>
            </w:r>
          </w:p>
        </w:tc>
        <w:tc>
          <w:tcPr>
            <w:tcW w:w="2289" w:type="dxa"/>
          </w:tcPr>
          <w:p w14:paraId="22715CF3" w14:textId="1FE0AACB" w:rsidR="001B395A" w:rsidRPr="009C2DF9" w:rsidRDefault="001B395A" w:rsidP="00451275">
            <w:pPr>
              <w:spacing w:after="160" w:line="259" w:lineRule="auto"/>
              <w:rPr>
                <w:rFonts w:asciiTheme="majorHAnsi" w:eastAsia="Calibri" w:hAnsiTheme="majorHAnsi" w:cstheme="majorHAnsi"/>
                <w:sz w:val="20"/>
                <w:szCs w:val="20"/>
                <w:lang w:val="en-GB"/>
              </w:rPr>
            </w:pPr>
            <w:r w:rsidRPr="009C2DF9">
              <w:rPr>
                <w:rFonts w:asciiTheme="majorHAnsi" w:eastAsia="Calibri" w:hAnsiTheme="majorHAnsi" w:cstheme="majorHAnsi"/>
                <w:sz w:val="20"/>
                <w:szCs w:val="20"/>
                <w:lang w:val="en-GB"/>
              </w:rPr>
              <w:t>Preterm births, small for gestational age cases and term birth weights as birth outcome measures.</w:t>
            </w:r>
          </w:p>
        </w:tc>
        <w:tc>
          <w:tcPr>
            <w:tcW w:w="2255" w:type="dxa"/>
          </w:tcPr>
          <w:p w14:paraId="7207A28D" w14:textId="5510A12F" w:rsidR="001B395A" w:rsidRPr="009C2DF9" w:rsidRDefault="001B395A" w:rsidP="001B395A">
            <w:pPr>
              <w:spacing w:after="160" w:line="259" w:lineRule="auto"/>
              <w:rPr>
                <w:rFonts w:asciiTheme="majorHAnsi" w:eastAsia="Calibri" w:hAnsiTheme="majorHAnsi" w:cstheme="majorHAnsi"/>
                <w:sz w:val="20"/>
                <w:szCs w:val="20"/>
                <w:lang w:val="en-GB"/>
              </w:rPr>
            </w:pPr>
            <w:r w:rsidRPr="009C2DF9">
              <w:rPr>
                <w:rFonts w:asciiTheme="majorHAnsi" w:eastAsia="Calibri" w:hAnsiTheme="majorHAnsi" w:cstheme="majorHAnsi"/>
                <w:sz w:val="20"/>
                <w:szCs w:val="20"/>
                <w:lang w:val="en-GB"/>
              </w:rPr>
              <w:t>Normalized Difference Vegetation Index (NDVI)</w:t>
            </w:r>
            <w:r w:rsidR="00840862">
              <w:rPr>
                <w:rFonts w:asciiTheme="majorHAnsi" w:eastAsia="Calibri" w:hAnsiTheme="majorHAnsi" w:cstheme="majorHAnsi"/>
                <w:sz w:val="20"/>
                <w:szCs w:val="20"/>
                <w:lang w:val="en-GB"/>
              </w:rPr>
              <w:t>.</w:t>
            </w:r>
          </w:p>
        </w:tc>
        <w:tc>
          <w:tcPr>
            <w:tcW w:w="2481" w:type="dxa"/>
          </w:tcPr>
          <w:p w14:paraId="29F3F7FB" w14:textId="08EC4EF7" w:rsidR="001B395A" w:rsidRPr="009C2DF9" w:rsidRDefault="001B395A" w:rsidP="001B395A">
            <w:pPr>
              <w:spacing w:after="160" w:line="259" w:lineRule="auto"/>
              <w:rPr>
                <w:rFonts w:asciiTheme="majorHAnsi" w:eastAsia="Calibri" w:hAnsiTheme="majorHAnsi" w:cstheme="majorHAnsi"/>
                <w:sz w:val="20"/>
                <w:szCs w:val="20"/>
                <w:lang w:val="en-GB"/>
              </w:rPr>
            </w:pPr>
            <w:r>
              <w:rPr>
                <w:rFonts w:asciiTheme="majorHAnsi" w:eastAsia="Calibri" w:hAnsiTheme="majorHAnsi" w:cstheme="majorHAnsi"/>
                <w:sz w:val="20"/>
                <w:szCs w:val="20"/>
                <w:lang w:val="en-GB"/>
              </w:rPr>
              <w:t>To study birth outcomes with respect to residential greenness in the Texan context.</w:t>
            </w:r>
          </w:p>
        </w:tc>
        <w:tc>
          <w:tcPr>
            <w:tcW w:w="4170" w:type="dxa"/>
          </w:tcPr>
          <w:p w14:paraId="0F7D1C4C" w14:textId="63A9182F" w:rsidR="001B395A" w:rsidRPr="009C2DF9" w:rsidRDefault="001B395A" w:rsidP="001B395A">
            <w:pPr>
              <w:spacing w:after="160" w:line="259" w:lineRule="auto"/>
              <w:rPr>
                <w:rFonts w:asciiTheme="majorHAnsi" w:eastAsia="Calibri" w:hAnsiTheme="majorHAnsi" w:cstheme="majorHAnsi"/>
                <w:sz w:val="20"/>
                <w:szCs w:val="20"/>
                <w:lang w:val="en-GB"/>
              </w:rPr>
            </w:pPr>
            <w:r w:rsidRPr="009C2DF9">
              <w:rPr>
                <w:rFonts w:asciiTheme="majorHAnsi" w:eastAsia="Calibri" w:hAnsiTheme="majorHAnsi" w:cstheme="majorHAnsi"/>
                <w:sz w:val="20"/>
                <w:szCs w:val="20"/>
                <w:lang w:val="en-GB"/>
              </w:rPr>
              <w:t xml:space="preserve">Term birth weight presented the only significant results in fully adjusted models. Birth weights for mothers in greener environments were 1.9 g higher than the baseline.  </w:t>
            </w:r>
          </w:p>
        </w:tc>
      </w:tr>
      <w:tr w:rsidR="001B395A" w:rsidRPr="009C2DF9" w14:paraId="5C1D2B9A" w14:textId="77777777" w:rsidTr="00B87E90">
        <w:tc>
          <w:tcPr>
            <w:tcW w:w="1539" w:type="dxa"/>
            <w:vMerge/>
          </w:tcPr>
          <w:p w14:paraId="2AE73BA7" w14:textId="1549EFE8" w:rsidR="001B395A" w:rsidRPr="009C2DF9" w:rsidRDefault="001B395A" w:rsidP="001B395A">
            <w:pPr>
              <w:spacing w:after="160" w:line="259" w:lineRule="auto"/>
              <w:rPr>
                <w:rFonts w:asciiTheme="majorHAnsi" w:eastAsia="Calibri" w:hAnsiTheme="majorHAnsi" w:cstheme="majorHAnsi"/>
                <w:sz w:val="20"/>
                <w:szCs w:val="20"/>
                <w:lang w:val="en-GB"/>
              </w:rPr>
            </w:pPr>
          </w:p>
        </w:tc>
        <w:tc>
          <w:tcPr>
            <w:tcW w:w="1606" w:type="dxa"/>
          </w:tcPr>
          <w:p w14:paraId="18BD224E" w14:textId="77777777" w:rsidR="001B395A" w:rsidRDefault="001B395A" w:rsidP="001B395A">
            <w:pPr>
              <w:spacing w:after="160" w:line="259" w:lineRule="auto"/>
              <w:rPr>
                <w:rFonts w:asciiTheme="majorHAnsi" w:eastAsia="Calibri" w:hAnsiTheme="majorHAnsi" w:cstheme="majorHAnsi"/>
                <w:sz w:val="20"/>
                <w:szCs w:val="20"/>
                <w:lang w:val="en-GB"/>
              </w:rPr>
            </w:pPr>
            <w:r w:rsidRPr="009C2DF9">
              <w:rPr>
                <w:rFonts w:asciiTheme="majorHAnsi" w:eastAsia="Calibri" w:hAnsiTheme="majorHAnsi" w:cstheme="majorHAnsi"/>
                <w:sz w:val="20"/>
                <w:szCs w:val="20"/>
                <w:lang w:val="en-GB"/>
              </w:rPr>
              <w:fldChar w:fldCharType="begin" w:fldLock="1"/>
            </w:r>
            <w:r w:rsidRPr="009C2DF9">
              <w:rPr>
                <w:rFonts w:asciiTheme="majorHAnsi" w:eastAsia="Calibri" w:hAnsiTheme="majorHAnsi" w:cstheme="majorHAnsi"/>
                <w:sz w:val="20"/>
                <w:szCs w:val="20"/>
                <w:lang w:val="en-GB"/>
              </w:rPr>
              <w:instrText>ADDIN CSL_CITATION { "citationItems" : [ { "id" : "ITEM-1", "itemData" : { "DOI" : "10.1073/pnas.1205624109", "ISBN" : "0027-8424", "ISSN" : "0027-8424", "PMID" : "22566627", "abstract" : "Rapidly declining biodiversity may be a contributing factor to another global megatrend--the rapidly increasing prevalence of allergies and other chronic inflammatory diseases among urban populations worldwide. According to the \"biodiversity hypothesis,\" reduced contact of people with natural environmental features and biodiversity may adversely affect the human commensal microbiota and its immunomodulatory capacity. Analyzing atopic sensitization (i.e., allergic disposition) in a random sample of adolescents living in a heterogeneous region of 100 \u00d7 150 km, we show that environmental biodiversity in the surroundings of the study subjects' homes influenced the composition of the bacterial classes on their skin. Compared with healthy individuals, atopic individuals had lower environmental biodiversity in the surroundings of their homes and significantly lower generic diversity of gammaproteobacteria on their skin. The functional role of the gram-negative gammaproteobacteria is supported by in vitro measurements of expression of IL-10, a key anti-inflammatory cytokine in immunologic tolerance, in peripheral blood mononuclear cells. In healthy, but not in atopic, individuals, IL-10 expression was positively correlated with the abundance of the gammaproteobacterial genus Acinetobacter on the skin. These results raise fundamental questions about the consequences of biodiversity loss for both allergic conditions and public health in general.", "author" : [ { "dropping-particle" : "", "family" : "Hanski", "given" : "I.", "non-dropping-particle" : "", "parse-names" : false, "suffix" : "" }, { "dropping-particle" : "", "family" : "Hertzen", "given" : "L.", "non-dropping-particle" : "von", "parse-names" : false, "suffix" : "" }, { "dropping-particle" : "", "family" : "Fyhrquist", "given" : "N.", "non-dropping-particle" : "", "parse-names" : false, "suffix" : "" }, { "dropping-particle" : "", "family" : "Koskinen", "given" : "K.", "non-dropping-particle" : "", "parse-names" : false, "suffix" : "" }, { "dropping-particle" : "", "family" : "Torppa", "given" : "K.", "non-dropping-particle" : "", "parse-names" : false, "suffix" : "" }, { "dropping-particle" : "", "family" : "Laatikainen", "given" : "T.", "non-dropping-particle" : "", "parse-names" : false, "suffix" : "" }, { "dropping-particle" : "", "family" : "Karisola", "given" : "P.", "non-dropping-particle" : "", "parse-names" : false, "suffix" : "" }, { "dropping-particle" : "", "family" : "Auvinen", "given" : "P.", "non-dropping-particle" : "", "parse-names" : false, "suffix" : "" }, { "dropping-particle" : "", "family" : "Paulin", "given" : "L.", "non-dropping-particle" : "", "parse-names" : false, "suffix" : "" }, { "dropping-particle" : "", "family" : "Makela", "given" : "M. J.", "non-dropping-particle" : "", "parse-names" : false, "suffix" : "" }, { "dropping-particle" : "", "family" : "Vartiainen", "given" : "E.", "non-dropping-particle" : "", "parse-names" : false, "suffix" : "" }, { "dropping-particle" : "", "family" : "Kosunen", "given" : "T. U.", "non-dropping-particle" : "", "parse-names" : false, "suffix" : "" }, { "dropping-particle" : "", "family" : "Alenius", "given" : "H.", "non-dropping-particle" : "", "parse-names" : false, "suffix" : "" }, { "dropping-particle" : "", "family" : "Haahtela", "given" : "T.", "non-dropping-particle" : "", "parse-names" : false, "suffix" : "" } ], "container-title" : "Proceedings of the National Academy of Sciences", "id" : "ITEM-1", "issue" : "21", "issued" : { "date-parts" : [ [ "2012", "5", "22" ] ] }, "page" : "8334-8339", "publisher" : "National Academy of Sciences", "title" : "Environmental biodiversity, human microbiota, and allergy are interrelated", "type" : "article-journal", "volume" : "109" }, "uris" : [ "http://www.mendeley.com/documents/?uuid=64cd5d96-fd89-36ce-9e6b-35912f924ac8" ] } ], "mendeley" : { "formattedCitation" : "(Hanski et al., 2012)", "plainTextFormattedCitation" : "(Hanski et al., 2012)", "previouslyFormattedCitation" : "(Hanski et al., 2012)" }, "properties" : {  }, "schema" : "https://github.com/citation-style-language/schema/raw/master/csl-citation.json" }</w:instrText>
            </w:r>
            <w:r w:rsidRPr="009C2DF9">
              <w:rPr>
                <w:rFonts w:asciiTheme="majorHAnsi" w:eastAsia="Calibri" w:hAnsiTheme="majorHAnsi" w:cstheme="majorHAnsi"/>
                <w:sz w:val="20"/>
                <w:szCs w:val="20"/>
                <w:lang w:val="en-GB"/>
              </w:rPr>
              <w:fldChar w:fldCharType="separate"/>
            </w:r>
            <w:r w:rsidRPr="009C2DF9">
              <w:rPr>
                <w:rFonts w:asciiTheme="majorHAnsi" w:eastAsia="Calibri" w:hAnsiTheme="majorHAnsi" w:cstheme="majorHAnsi"/>
                <w:noProof/>
                <w:sz w:val="20"/>
                <w:szCs w:val="20"/>
                <w:lang w:val="en-GB"/>
              </w:rPr>
              <w:t>(Hanski et al., 2012)</w:t>
            </w:r>
            <w:r w:rsidRPr="009C2DF9">
              <w:rPr>
                <w:rFonts w:asciiTheme="majorHAnsi" w:eastAsia="Calibri" w:hAnsiTheme="majorHAnsi" w:cstheme="majorHAnsi"/>
                <w:sz w:val="20"/>
                <w:szCs w:val="20"/>
                <w:lang w:val="en-GB"/>
              </w:rPr>
              <w:fldChar w:fldCharType="end"/>
            </w:r>
          </w:p>
          <w:p w14:paraId="03E83583" w14:textId="2AD9CEAC" w:rsidR="001B395A" w:rsidRPr="009C2DF9" w:rsidRDefault="001B395A" w:rsidP="001B395A">
            <w:pPr>
              <w:spacing w:after="160" w:line="259" w:lineRule="auto"/>
              <w:rPr>
                <w:rFonts w:asciiTheme="majorHAnsi" w:eastAsia="Calibri" w:hAnsiTheme="majorHAnsi" w:cstheme="majorHAnsi"/>
                <w:sz w:val="20"/>
                <w:szCs w:val="20"/>
                <w:lang w:val="en-GB"/>
              </w:rPr>
            </w:pPr>
            <w:r>
              <w:rPr>
                <w:rFonts w:asciiTheme="majorHAnsi" w:eastAsia="Calibri" w:hAnsiTheme="majorHAnsi" w:cstheme="majorHAnsi"/>
                <w:sz w:val="20"/>
                <w:szCs w:val="20"/>
                <w:lang w:val="en-GB"/>
              </w:rPr>
              <w:t>Eastern Finland</w:t>
            </w:r>
          </w:p>
        </w:tc>
        <w:tc>
          <w:tcPr>
            <w:tcW w:w="2289" w:type="dxa"/>
          </w:tcPr>
          <w:p w14:paraId="7E598CC5" w14:textId="3B4521B2" w:rsidR="001B395A" w:rsidRPr="009C2DF9" w:rsidRDefault="001B395A" w:rsidP="00451275">
            <w:pPr>
              <w:spacing w:after="160" w:line="259" w:lineRule="auto"/>
              <w:rPr>
                <w:rFonts w:asciiTheme="majorHAnsi" w:eastAsia="Calibri" w:hAnsiTheme="majorHAnsi" w:cstheme="majorHAnsi"/>
                <w:sz w:val="20"/>
                <w:szCs w:val="20"/>
                <w:lang w:val="en-GB"/>
              </w:rPr>
            </w:pPr>
            <w:r w:rsidRPr="009C2DF9">
              <w:rPr>
                <w:rFonts w:asciiTheme="majorHAnsi" w:eastAsia="Calibri" w:hAnsiTheme="majorHAnsi" w:cstheme="majorHAnsi"/>
                <w:sz w:val="20"/>
                <w:szCs w:val="20"/>
                <w:lang w:val="en-GB"/>
              </w:rPr>
              <w:t>Atopic sensitization/allergic disposition analysed in a sample of adolescents</w:t>
            </w:r>
            <w:r w:rsidR="00840862">
              <w:rPr>
                <w:rFonts w:asciiTheme="majorHAnsi" w:eastAsia="Calibri" w:hAnsiTheme="majorHAnsi" w:cstheme="majorHAnsi"/>
                <w:sz w:val="20"/>
                <w:szCs w:val="20"/>
                <w:lang w:val="en-GB"/>
              </w:rPr>
              <w:t>.</w:t>
            </w:r>
          </w:p>
        </w:tc>
        <w:tc>
          <w:tcPr>
            <w:tcW w:w="2255" w:type="dxa"/>
          </w:tcPr>
          <w:p w14:paraId="4C7A6BE2" w14:textId="7A0469A1" w:rsidR="001B395A" w:rsidRPr="009C2DF9" w:rsidRDefault="001B395A" w:rsidP="001B395A">
            <w:pPr>
              <w:spacing w:after="160" w:line="259" w:lineRule="auto"/>
              <w:rPr>
                <w:rFonts w:asciiTheme="majorHAnsi" w:eastAsia="Calibri" w:hAnsiTheme="majorHAnsi" w:cstheme="majorHAnsi"/>
                <w:sz w:val="20"/>
                <w:szCs w:val="20"/>
                <w:lang w:val="en-GB"/>
              </w:rPr>
            </w:pPr>
            <w:r w:rsidRPr="009C2DF9">
              <w:rPr>
                <w:rFonts w:asciiTheme="majorHAnsi" w:eastAsia="Calibri" w:hAnsiTheme="majorHAnsi" w:cstheme="majorHAnsi"/>
                <w:sz w:val="20"/>
                <w:szCs w:val="20"/>
                <w:lang w:val="en-GB"/>
              </w:rPr>
              <w:t>Surrounding biodiversity in residence area</w:t>
            </w:r>
            <w:r w:rsidR="00840862">
              <w:rPr>
                <w:rFonts w:asciiTheme="majorHAnsi" w:eastAsia="Calibri" w:hAnsiTheme="majorHAnsi" w:cstheme="majorHAnsi"/>
                <w:sz w:val="20"/>
                <w:szCs w:val="20"/>
                <w:lang w:val="en-GB"/>
              </w:rPr>
              <w:t>.</w:t>
            </w:r>
          </w:p>
        </w:tc>
        <w:tc>
          <w:tcPr>
            <w:tcW w:w="2481" w:type="dxa"/>
          </w:tcPr>
          <w:p w14:paraId="0F89A2EF" w14:textId="6D118BD5" w:rsidR="001B395A" w:rsidRPr="009C2DF9" w:rsidRDefault="001B395A" w:rsidP="00451275">
            <w:pPr>
              <w:spacing w:after="160" w:line="259" w:lineRule="auto"/>
              <w:rPr>
                <w:rFonts w:asciiTheme="majorHAnsi" w:eastAsia="Calibri" w:hAnsiTheme="majorHAnsi" w:cstheme="majorHAnsi"/>
                <w:sz w:val="20"/>
                <w:szCs w:val="20"/>
                <w:lang w:val="en-GB"/>
              </w:rPr>
            </w:pPr>
            <w:r>
              <w:rPr>
                <w:rFonts w:asciiTheme="majorHAnsi" w:eastAsia="Calibri" w:hAnsiTheme="majorHAnsi" w:cstheme="majorHAnsi"/>
                <w:sz w:val="20"/>
                <w:szCs w:val="20"/>
                <w:lang w:val="en-GB"/>
              </w:rPr>
              <w:t>To provide evidence to the “biodiversity hypothesis”, that reduced contact with environmental features is related to the increase in prevalence of certain illnesses.</w:t>
            </w:r>
          </w:p>
        </w:tc>
        <w:tc>
          <w:tcPr>
            <w:tcW w:w="4170" w:type="dxa"/>
          </w:tcPr>
          <w:p w14:paraId="2E3C5888" w14:textId="17221766" w:rsidR="001B395A" w:rsidRPr="009C2DF9" w:rsidRDefault="001B395A" w:rsidP="001B395A">
            <w:pPr>
              <w:spacing w:after="160" w:line="259" w:lineRule="auto"/>
              <w:rPr>
                <w:rFonts w:asciiTheme="majorHAnsi" w:eastAsia="Calibri" w:hAnsiTheme="majorHAnsi" w:cstheme="majorHAnsi"/>
                <w:sz w:val="20"/>
                <w:szCs w:val="20"/>
                <w:lang w:val="en-GB"/>
              </w:rPr>
            </w:pPr>
            <w:r w:rsidRPr="009C2DF9">
              <w:rPr>
                <w:rFonts w:asciiTheme="majorHAnsi" w:eastAsia="Calibri" w:hAnsiTheme="majorHAnsi" w:cstheme="majorHAnsi"/>
                <w:sz w:val="20"/>
                <w:szCs w:val="20"/>
                <w:lang w:val="en-GB"/>
              </w:rPr>
              <w:t>A relation</w:t>
            </w:r>
            <w:r w:rsidR="00FF59FD">
              <w:rPr>
                <w:rFonts w:asciiTheme="majorHAnsi" w:eastAsia="Calibri" w:hAnsiTheme="majorHAnsi" w:cstheme="majorHAnsi"/>
                <w:sz w:val="20"/>
                <w:szCs w:val="20"/>
                <w:lang w:val="en-GB"/>
              </w:rPr>
              <w:t>ship</w:t>
            </w:r>
            <w:r w:rsidRPr="009C2DF9">
              <w:rPr>
                <w:rFonts w:asciiTheme="majorHAnsi" w:eastAsia="Calibri" w:hAnsiTheme="majorHAnsi" w:cstheme="majorHAnsi"/>
                <w:sz w:val="20"/>
                <w:szCs w:val="20"/>
                <w:lang w:val="en-GB"/>
              </w:rPr>
              <w:t xml:space="preserve"> was found among surrounding biodiversity, presence of skin microbiota and lower levels of atopy. </w:t>
            </w:r>
          </w:p>
        </w:tc>
      </w:tr>
      <w:tr w:rsidR="00842B18" w:rsidRPr="009C2DF9" w14:paraId="04DEDE84" w14:textId="77777777" w:rsidTr="00B87E90">
        <w:tc>
          <w:tcPr>
            <w:tcW w:w="1539" w:type="dxa"/>
            <w:vMerge/>
          </w:tcPr>
          <w:p w14:paraId="63B43480" w14:textId="33734CE9" w:rsidR="00842B18" w:rsidRPr="009C2DF9" w:rsidRDefault="00842B18" w:rsidP="00842B18">
            <w:pPr>
              <w:spacing w:after="160" w:line="259" w:lineRule="auto"/>
              <w:rPr>
                <w:rFonts w:asciiTheme="majorHAnsi" w:eastAsia="Calibri" w:hAnsiTheme="majorHAnsi" w:cstheme="majorHAnsi"/>
                <w:sz w:val="20"/>
                <w:szCs w:val="20"/>
                <w:lang w:val="en-GB"/>
              </w:rPr>
            </w:pPr>
          </w:p>
        </w:tc>
        <w:tc>
          <w:tcPr>
            <w:tcW w:w="1606" w:type="dxa"/>
          </w:tcPr>
          <w:p w14:paraId="5382D596" w14:textId="77777777" w:rsidR="00842B18" w:rsidRDefault="00842B18" w:rsidP="00842B18">
            <w:pPr>
              <w:spacing w:after="160" w:line="259" w:lineRule="auto"/>
              <w:rPr>
                <w:rFonts w:asciiTheme="majorHAnsi" w:eastAsia="Calibri" w:hAnsiTheme="majorHAnsi" w:cstheme="majorHAnsi"/>
                <w:sz w:val="20"/>
                <w:szCs w:val="20"/>
                <w:lang w:val="en-GB"/>
              </w:rPr>
            </w:pPr>
            <w:r w:rsidRPr="009C2DF9">
              <w:rPr>
                <w:rFonts w:asciiTheme="majorHAnsi" w:eastAsia="Calibri" w:hAnsiTheme="majorHAnsi" w:cstheme="majorHAnsi"/>
                <w:sz w:val="20"/>
                <w:szCs w:val="20"/>
                <w:lang w:val="en-GB"/>
              </w:rPr>
              <w:fldChar w:fldCharType="begin" w:fldLock="1"/>
            </w:r>
            <w:r w:rsidRPr="009C2DF9">
              <w:rPr>
                <w:rFonts w:asciiTheme="majorHAnsi" w:eastAsia="Calibri" w:hAnsiTheme="majorHAnsi" w:cstheme="majorHAnsi"/>
                <w:sz w:val="20"/>
                <w:szCs w:val="20"/>
                <w:lang w:val="en-GB"/>
              </w:rPr>
              <w:instrText>ADDIN CSL_CITATION { "citationItems" : [ { "id" : "ITEM-1", "itemData" : { "DOI" : "10.1016/j.apgeog.2013.07.022", "ISBN" : "0143-6228", "ISSN" : "01436228", "abstract" : "Being able to analyse the relationships between people and nature has always been of key interest to ecosystems conservation, planning decisions and in a number of disciplines of natural and social sciences. In this framework, it is of paramount importance to evaluate possible correlations between factors such as ecosystem services, human health, and social deprivation. The present study aims at exploring relationships between ecosystem services, human health, and social deprivation for the region of Wales in the United Kingdom. Wales is of special interest because as a region it offers many 'green' ecosystems which have already been found to have a positive influence on humans' well-being as well as on socio-economic status. First, a recreational layer showing the size and location of all potential recreational areas in each Welsh local authority was created. Subsequently, correlation/regression analysis and weighted raster analysis were performed which allowed determining quantitatively the degree of correlation between the observed socio-economic factors and recreational areas.The findings of this exploratory study suggested that the relative size of potential recreational area varies widely within the local authorities comprising Wales. Not all the socio-economic factors which were examined herein found to be correlated with recreational areas. Some variables, such as income and employment deprivation showed high correlations with poor recreation options. Very poor correlation was also reported between recreation options and variables such as life expectancy and long-term illness. Our results, in agreement to previous studies conducted elsewhere, suggested that human health is determined by a complex interplay of more than one of the observed determinants, including for example biology and genetics or living and working conditions. As to our knowledge there are no prior research studies on the topic for our study region, this work provides a key contribution concerning the determination of a \"social\" value of ecosystems in the context of human health and other socio-economic factors. However, as these are only initial results, further work is required to verify those. ?? 2013 Elsevier Ltd.", "author" : [ { "dropping-particle" : "", "family" : "Henke", "given" : "Julia M.", "non-dropping-particle" : "", "parse-names" : false, "suffix" : "" }, { "dropping-particle" : "", "family" : "Petropoulos", "given" : "George P.", "non-dropping-particle" : "", "parse-names" : false, "suffix" : "" } ], "container-title" : "Applied Geography", "id" : "ITEM-1", "issued" : { "date-parts" : [ [ "2013" ] ] }, "page" : "77-88", "publisher" : "Elsevier Ltd", "title" : "A GIS-based exploration of the relationships between human health, social deprivation and ecosystem services: The case of Wales, UK", "type" : "article-journal", "volume" : "45" }, "uris" : [ "http://www.mendeley.com/documents/?uuid=593aa038-a54c-4c05-9c54-950b5a414b55" ] } ], "mendeley" : { "formattedCitation" : "(Henke and Petropoulos, 2013)", "plainTextFormattedCitation" : "(Henke and Petropoulos, 2013)", "previouslyFormattedCitation" : "(Henke and Petropoulos, 2013)" }, "properties" : {  }, "schema" : "https://github.com/citation-style-language/schema/raw/master/csl-citation.json" }</w:instrText>
            </w:r>
            <w:r w:rsidRPr="009C2DF9">
              <w:rPr>
                <w:rFonts w:asciiTheme="majorHAnsi" w:eastAsia="Calibri" w:hAnsiTheme="majorHAnsi" w:cstheme="majorHAnsi"/>
                <w:sz w:val="20"/>
                <w:szCs w:val="20"/>
                <w:lang w:val="en-GB"/>
              </w:rPr>
              <w:fldChar w:fldCharType="separate"/>
            </w:r>
            <w:r w:rsidRPr="009C2DF9">
              <w:rPr>
                <w:rFonts w:asciiTheme="majorHAnsi" w:eastAsia="Calibri" w:hAnsiTheme="majorHAnsi" w:cstheme="majorHAnsi"/>
                <w:noProof/>
                <w:sz w:val="20"/>
                <w:szCs w:val="20"/>
                <w:lang w:val="en-GB"/>
              </w:rPr>
              <w:t>(Henke and Petropoulos, 2013)</w:t>
            </w:r>
            <w:r w:rsidRPr="009C2DF9">
              <w:rPr>
                <w:rFonts w:asciiTheme="majorHAnsi" w:eastAsia="Calibri" w:hAnsiTheme="majorHAnsi" w:cstheme="majorHAnsi"/>
                <w:sz w:val="20"/>
                <w:szCs w:val="20"/>
                <w:lang w:val="en-GB"/>
              </w:rPr>
              <w:fldChar w:fldCharType="end"/>
            </w:r>
          </w:p>
          <w:p w14:paraId="134F0ECF" w14:textId="5D48C271" w:rsidR="00842B18" w:rsidRPr="009C2DF9" w:rsidRDefault="00842B18" w:rsidP="00842B18">
            <w:pPr>
              <w:spacing w:after="160" w:line="259" w:lineRule="auto"/>
              <w:rPr>
                <w:rFonts w:asciiTheme="majorHAnsi" w:eastAsia="Calibri" w:hAnsiTheme="majorHAnsi" w:cstheme="majorHAnsi"/>
                <w:sz w:val="20"/>
                <w:szCs w:val="20"/>
                <w:lang w:val="en-GB"/>
              </w:rPr>
            </w:pPr>
            <w:r>
              <w:rPr>
                <w:rFonts w:asciiTheme="majorHAnsi" w:eastAsia="Calibri" w:hAnsiTheme="majorHAnsi" w:cstheme="majorHAnsi"/>
                <w:sz w:val="20"/>
                <w:szCs w:val="20"/>
                <w:lang w:val="en-GB"/>
              </w:rPr>
              <w:t>Wales (GB)</w:t>
            </w:r>
          </w:p>
        </w:tc>
        <w:tc>
          <w:tcPr>
            <w:tcW w:w="2289" w:type="dxa"/>
          </w:tcPr>
          <w:p w14:paraId="5AF7DBC9" w14:textId="41B02714" w:rsidR="00842B18" w:rsidRPr="009C2DF9" w:rsidRDefault="00842B18" w:rsidP="00451275">
            <w:pPr>
              <w:spacing w:after="160" w:line="259" w:lineRule="auto"/>
              <w:rPr>
                <w:rFonts w:asciiTheme="majorHAnsi" w:eastAsia="Calibri" w:hAnsiTheme="majorHAnsi" w:cstheme="majorHAnsi"/>
                <w:sz w:val="20"/>
                <w:szCs w:val="20"/>
                <w:lang w:val="en-GB"/>
              </w:rPr>
            </w:pPr>
            <w:r w:rsidRPr="009C2DF9">
              <w:rPr>
                <w:rFonts w:asciiTheme="majorHAnsi" w:eastAsia="Calibri" w:hAnsiTheme="majorHAnsi" w:cstheme="majorHAnsi"/>
                <w:sz w:val="20"/>
                <w:szCs w:val="20"/>
                <w:lang w:val="en-GB"/>
              </w:rPr>
              <w:t>Measures of limiting long term illnesses, mortality, physical activity gui</w:t>
            </w:r>
            <w:r w:rsidR="00451275">
              <w:rPr>
                <w:rFonts w:asciiTheme="majorHAnsi" w:eastAsia="Calibri" w:hAnsiTheme="majorHAnsi" w:cstheme="majorHAnsi"/>
                <w:sz w:val="20"/>
                <w:szCs w:val="20"/>
                <w:lang w:val="en-GB"/>
              </w:rPr>
              <w:t>delines met and life expectancy</w:t>
            </w:r>
            <w:r w:rsidRPr="009C2DF9">
              <w:rPr>
                <w:rFonts w:asciiTheme="majorHAnsi" w:eastAsia="Calibri" w:hAnsiTheme="majorHAnsi" w:cstheme="majorHAnsi"/>
                <w:sz w:val="20"/>
                <w:szCs w:val="20"/>
                <w:lang w:val="en-GB"/>
              </w:rPr>
              <w:t>.</w:t>
            </w:r>
          </w:p>
        </w:tc>
        <w:tc>
          <w:tcPr>
            <w:tcW w:w="2255" w:type="dxa"/>
          </w:tcPr>
          <w:p w14:paraId="71B79DE2" w14:textId="1758107B" w:rsidR="00842B18" w:rsidRPr="009C2DF9" w:rsidRDefault="00842B18" w:rsidP="00842B18">
            <w:pPr>
              <w:spacing w:after="160" w:line="259" w:lineRule="auto"/>
              <w:rPr>
                <w:rFonts w:asciiTheme="majorHAnsi" w:eastAsia="Calibri" w:hAnsiTheme="majorHAnsi" w:cstheme="majorHAnsi"/>
                <w:sz w:val="20"/>
                <w:szCs w:val="20"/>
                <w:lang w:val="en-GB"/>
              </w:rPr>
            </w:pPr>
            <w:r w:rsidRPr="009C2DF9">
              <w:rPr>
                <w:rFonts w:asciiTheme="majorHAnsi" w:eastAsia="Calibri" w:hAnsiTheme="majorHAnsi" w:cstheme="majorHAnsi"/>
                <w:sz w:val="20"/>
                <w:szCs w:val="20"/>
                <w:lang w:val="en-GB"/>
              </w:rPr>
              <w:t>Recreational areas in Wales were identified and their extension measured as proportion of each local authority.</w:t>
            </w:r>
          </w:p>
        </w:tc>
        <w:tc>
          <w:tcPr>
            <w:tcW w:w="2481" w:type="dxa"/>
          </w:tcPr>
          <w:p w14:paraId="2C30EE93" w14:textId="35A4EE4C" w:rsidR="00842B18" w:rsidRPr="009C2DF9" w:rsidRDefault="00842B18" w:rsidP="00842B18">
            <w:pPr>
              <w:spacing w:after="160" w:line="259" w:lineRule="auto"/>
              <w:rPr>
                <w:rFonts w:asciiTheme="majorHAnsi" w:eastAsia="Calibri" w:hAnsiTheme="majorHAnsi" w:cstheme="majorHAnsi"/>
                <w:sz w:val="20"/>
                <w:szCs w:val="20"/>
                <w:lang w:val="en-GB"/>
              </w:rPr>
            </w:pPr>
            <w:r>
              <w:rPr>
                <w:rFonts w:asciiTheme="majorHAnsi" w:eastAsia="Calibri" w:hAnsiTheme="majorHAnsi" w:cstheme="majorHAnsi"/>
                <w:sz w:val="20"/>
                <w:szCs w:val="20"/>
                <w:lang w:val="en-GB"/>
              </w:rPr>
              <w:t>To explore the interconnections among ecosystem services, human health and deprivation in a context where green ecosystems are abundant.</w:t>
            </w:r>
          </w:p>
        </w:tc>
        <w:tc>
          <w:tcPr>
            <w:tcW w:w="4170" w:type="dxa"/>
          </w:tcPr>
          <w:p w14:paraId="6C3D4076" w14:textId="287D01BF" w:rsidR="00842B18" w:rsidRPr="009C2DF9" w:rsidRDefault="00842B18" w:rsidP="00842B18">
            <w:pPr>
              <w:spacing w:after="160" w:line="259" w:lineRule="auto"/>
              <w:rPr>
                <w:rFonts w:asciiTheme="majorHAnsi" w:eastAsia="Calibri" w:hAnsiTheme="majorHAnsi" w:cstheme="majorHAnsi"/>
                <w:sz w:val="20"/>
                <w:szCs w:val="20"/>
                <w:lang w:val="en-GB"/>
              </w:rPr>
            </w:pPr>
            <w:r w:rsidRPr="009C2DF9">
              <w:rPr>
                <w:rFonts w:asciiTheme="majorHAnsi" w:eastAsia="Calibri" w:hAnsiTheme="majorHAnsi" w:cstheme="majorHAnsi"/>
                <w:sz w:val="20"/>
                <w:szCs w:val="20"/>
                <w:lang w:val="en-GB"/>
              </w:rPr>
              <w:t xml:space="preserve">Low levels of correlation were found between relative amount of recreational areas and life expectancy or long-term disease. </w:t>
            </w:r>
          </w:p>
        </w:tc>
      </w:tr>
      <w:tr w:rsidR="00842B18" w:rsidRPr="009C2DF9" w14:paraId="6A7E79CC" w14:textId="77777777" w:rsidTr="00B87E90">
        <w:tc>
          <w:tcPr>
            <w:tcW w:w="1539" w:type="dxa"/>
            <w:vMerge/>
          </w:tcPr>
          <w:p w14:paraId="35E66D93" w14:textId="2D24B0DA" w:rsidR="00842B18" w:rsidRPr="009C2DF9" w:rsidRDefault="00842B18" w:rsidP="00842B18">
            <w:pPr>
              <w:spacing w:after="160" w:line="259" w:lineRule="auto"/>
              <w:rPr>
                <w:rFonts w:asciiTheme="majorHAnsi" w:eastAsia="Calibri" w:hAnsiTheme="majorHAnsi" w:cstheme="majorHAnsi"/>
                <w:sz w:val="20"/>
                <w:szCs w:val="20"/>
                <w:lang w:val="en-GB"/>
              </w:rPr>
            </w:pPr>
          </w:p>
        </w:tc>
        <w:tc>
          <w:tcPr>
            <w:tcW w:w="1606" w:type="dxa"/>
          </w:tcPr>
          <w:p w14:paraId="7B110DAF" w14:textId="77777777" w:rsidR="00842B18" w:rsidRDefault="00842B18" w:rsidP="00842B18">
            <w:pPr>
              <w:spacing w:after="160" w:line="259" w:lineRule="auto"/>
              <w:rPr>
                <w:rFonts w:asciiTheme="majorHAnsi" w:eastAsia="Calibri" w:hAnsiTheme="majorHAnsi" w:cstheme="majorHAnsi"/>
                <w:sz w:val="20"/>
                <w:szCs w:val="20"/>
                <w:lang w:val="en-GB"/>
              </w:rPr>
            </w:pPr>
            <w:r w:rsidRPr="009C2DF9">
              <w:rPr>
                <w:rFonts w:asciiTheme="majorHAnsi" w:eastAsia="Calibri" w:hAnsiTheme="majorHAnsi" w:cstheme="majorHAnsi"/>
                <w:sz w:val="20"/>
                <w:szCs w:val="20"/>
                <w:lang w:val="en-GB"/>
              </w:rPr>
              <w:fldChar w:fldCharType="begin" w:fldLock="1"/>
            </w:r>
            <w:r w:rsidRPr="009C2DF9">
              <w:rPr>
                <w:rFonts w:asciiTheme="majorHAnsi" w:eastAsia="Calibri" w:hAnsiTheme="majorHAnsi" w:cstheme="majorHAnsi"/>
                <w:sz w:val="20"/>
                <w:szCs w:val="20"/>
                <w:lang w:val="en-GB"/>
              </w:rPr>
              <w:instrText>ADDIN CSL_CITATION { "citationItems" : [ { "id" : "ITEM-1", "itemData" : { "DOI" : "10.1080/09603120310001633895", "ISBN" : "0960-3123", "ISSN" : "0960-3123", "PMID" : "14660115", "abstract" : "The association between health and biodiversity loss was explored by means of regression analysis on a global scale, with control for confounding by socio-economic developments. For this we selected indicators of human health (life expectancy, disability adjusted life expectancy, infant mortality rate and percentage low-birthweight babies), biodiversity (percentage threatened species, current forest as a percentage of original forest, percentage of land highly disturbed by man) and socio-economic development (health expenditure as percentage of GNP, percentage one-year olds immunized, illiteracy rate, GNP per capita and development grade) on a country level. After controlling for relevant socio-economic confounders, both current forest as a percentage of original forest and the percentage of land highly disturbed by human activities had no relationship with one of the health indicators. The logarithm of the percentage threatened species, showed a positive association with life expectancy and disability adjusted life expectancy. The present study was not able to provide any empirical proof of a negative association between loss of biodiversity and human health at the global scale. This does not mean, however, that no such relationship exists, because there may be several reasons for our findings, like possible non-linearity of the relationship, lack of suitable indicators, non-randomness in the sample of countries and the limitations of regression analysis in proving causality.", "author" : [ { "dropping-particle" : "", "family" : "Huynen", "given" : "M M T E", "non-dropping-particle" : "", "parse-names" : false, "suffix" : "" }, { "dropping-particle" : "", "family" : "Martens", "given" : "P", "non-dropping-particle" : "", "parse-names" : false, "suffix" : "" }, { "dropping-particle" : "", "family" : "Groot", "given" : "R S", "non-dropping-particle" : "De", "parse-names" : false, "suffix" : "" } ], "container-title" : "International journal of environmental health research", "id" : "ITEM-1", "issue" : "1", "issued" : { "date-parts" : [ [ "2004" ] ] }, "page" : "13-30", "title" : "Linkages between biodiversity loss and human health: a global indicator analysis.", "type" : "article-journal", "volume" : "14" }, "uris" : [ "http://www.mendeley.com/documents/?uuid=1fba8532-3271-491d-a664-08ddd0ea0957" ] } ], "mendeley" : { "formattedCitation" : "(Huynen et al., 2004)", "plainTextFormattedCitation" : "(Huynen et al., 2004)", "previouslyFormattedCitation" : "(Huynen et al., 2004)" }, "properties" : {  }, "schema" : "https://github.com/citation-style-language/schema/raw/master/csl-citation.json" }</w:instrText>
            </w:r>
            <w:r w:rsidRPr="009C2DF9">
              <w:rPr>
                <w:rFonts w:asciiTheme="majorHAnsi" w:eastAsia="Calibri" w:hAnsiTheme="majorHAnsi" w:cstheme="majorHAnsi"/>
                <w:sz w:val="20"/>
                <w:szCs w:val="20"/>
                <w:lang w:val="en-GB"/>
              </w:rPr>
              <w:fldChar w:fldCharType="separate"/>
            </w:r>
            <w:r w:rsidRPr="009C2DF9">
              <w:rPr>
                <w:rFonts w:asciiTheme="majorHAnsi" w:eastAsia="Calibri" w:hAnsiTheme="majorHAnsi" w:cstheme="majorHAnsi"/>
                <w:noProof/>
                <w:sz w:val="20"/>
                <w:szCs w:val="20"/>
                <w:lang w:val="en-GB"/>
              </w:rPr>
              <w:t>(Huynen et al., 2004)</w:t>
            </w:r>
            <w:r w:rsidRPr="009C2DF9">
              <w:rPr>
                <w:rFonts w:asciiTheme="majorHAnsi" w:eastAsia="Calibri" w:hAnsiTheme="majorHAnsi" w:cstheme="majorHAnsi"/>
                <w:sz w:val="20"/>
                <w:szCs w:val="20"/>
                <w:lang w:val="en-GB"/>
              </w:rPr>
              <w:fldChar w:fldCharType="end"/>
            </w:r>
          </w:p>
          <w:p w14:paraId="64067837" w14:textId="5846EFEE" w:rsidR="00842B18" w:rsidRPr="009C2DF9" w:rsidRDefault="00842B18" w:rsidP="00842B18">
            <w:pPr>
              <w:spacing w:after="160" w:line="259" w:lineRule="auto"/>
              <w:rPr>
                <w:rFonts w:asciiTheme="majorHAnsi" w:eastAsia="Calibri" w:hAnsiTheme="majorHAnsi" w:cstheme="majorHAnsi"/>
                <w:sz w:val="20"/>
                <w:szCs w:val="20"/>
                <w:lang w:val="en-GB"/>
              </w:rPr>
            </w:pPr>
            <w:r>
              <w:rPr>
                <w:rFonts w:asciiTheme="majorHAnsi" w:eastAsia="Calibri" w:hAnsiTheme="majorHAnsi" w:cstheme="majorHAnsi"/>
                <w:sz w:val="20"/>
                <w:szCs w:val="20"/>
                <w:lang w:val="en-GB"/>
              </w:rPr>
              <w:t>Not local</w:t>
            </w:r>
          </w:p>
        </w:tc>
        <w:tc>
          <w:tcPr>
            <w:tcW w:w="2289" w:type="dxa"/>
          </w:tcPr>
          <w:p w14:paraId="673ED1AF" w14:textId="385A3E8E" w:rsidR="00842B18" w:rsidRPr="009C2DF9" w:rsidRDefault="00451275" w:rsidP="00451275">
            <w:pPr>
              <w:spacing w:after="160" w:line="259" w:lineRule="auto"/>
              <w:rPr>
                <w:rFonts w:asciiTheme="majorHAnsi" w:eastAsia="Calibri" w:hAnsiTheme="majorHAnsi" w:cstheme="majorHAnsi"/>
                <w:sz w:val="20"/>
                <w:szCs w:val="20"/>
                <w:lang w:val="en-GB"/>
              </w:rPr>
            </w:pPr>
            <w:r>
              <w:rPr>
                <w:rFonts w:asciiTheme="majorHAnsi" w:eastAsia="Calibri" w:hAnsiTheme="majorHAnsi" w:cstheme="majorHAnsi"/>
                <w:sz w:val="20"/>
                <w:szCs w:val="20"/>
                <w:lang w:val="en-GB"/>
              </w:rPr>
              <w:t>Disability adjusted</w:t>
            </w:r>
            <w:r w:rsidR="00842B18" w:rsidRPr="009C2DF9">
              <w:rPr>
                <w:rFonts w:asciiTheme="majorHAnsi" w:eastAsia="Calibri" w:hAnsiTheme="majorHAnsi" w:cstheme="majorHAnsi"/>
                <w:sz w:val="20"/>
                <w:szCs w:val="20"/>
                <w:lang w:val="en-GB"/>
              </w:rPr>
              <w:t xml:space="preserve"> life expectancy, infant mortality and percentage low-birthweight babies.</w:t>
            </w:r>
          </w:p>
        </w:tc>
        <w:tc>
          <w:tcPr>
            <w:tcW w:w="2255" w:type="dxa"/>
          </w:tcPr>
          <w:p w14:paraId="6FFF2281" w14:textId="2DCE3E26" w:rsidR="00842B18" w:rsidRPr="009C2DF9" w:rsidRDefault="00842B18" w:rsidP="00842B18">
            <w:pPr>
              <w:spacing w:after="160" w:line="259" w:lineRule="auto"/>
              <w:rPr>
                <w:rFonts w:asciiTheme="majorHAnsi" w:eastAsia="Calibri" w:hAnsiTheme="majorHAnsi" w:cstheme="majorHAnsi"/>
                <w:sz w:val="20"/>
                <w:szCs w:val="20"/>
                <w:lang w:val="en-GB"/>
              </w:rPr>
            </w:pPr>
            <w:r w:rsidRPr="009C2DF9">
              <w:rPr>
                <w:rFonts w:asciiTheme="majorHAnsi" w:eastAsia="Calibri" w:hAnsiTheme="majorHAnsi" w:cstheme="majorHAnsi"/>
                <w:sz w:val="20"/>
                <w:szCs w:val="20"/>
                <w:lang w:val="en-GB"/>
              </w:rPr>
              <w:t>Different indicators were used to calculate biodiversity loss: percentage of threatened species, changes in forest cover and the percentage of land highly disturbed by man.</w:t>
            </w:r>
          </w:p>
        </w:tc>
        <w:tc>
          <w:tcPr>
            <w:tcW w:w="2481" w:type="dxa"/>
          </w:tcPr>
          <w:p w14:paraId="29DB9957" w14:textId="56B0B62D" w:rsidR="00842B18" w:rsidRPr="009C2DF9" w:rsidRDefault="00CE59C3" w:rsidP="00842B18">
            <w:pPr>
              <w:spacing w:after="160" w:line="259" w:lineRule="auto"/>
              <w:rPr>
                <w:rFonts w:asciiTheme="majorHAnsi" w:eastAsia="Calibri" w:hAnsiTheme="majorHAnsi" w:cstheme="majorHAnsi"/>
                <w:sz w:val="20"/>
                <w:szCs w:val="20"/>
                <w:lang w:val="en-GB"/>
              </w:rPr>
            </w:pPr>
            <w:r>
              <w:rPr>
                <w:rFonts w:asciiTheme="majorHAnsi" w:eastAsia="Calibri" w:hAnsiTheme="majorHAnsi" w:cstheme="majorHAnsi"/>
                <w:sz w:val="20"/>
                <w:szCs w:val="20"/>
                <w:lang w:val="en-GB"/>
              </w:rPr>
              <w:t xml:space="preserve">To address the potential relation between biodiversity loss and health at a global scale. </w:t>
            </w:r>
          </w:p>
        </w:tc>
        <w:tc>
          <w:tcPr>
            <w:tcW w:w="4170" w:type="dxa"/>
          </w:tcPr>
          <w:p w14:paraId="6896566D" w14:textId="5C32F3AC" w:rsidR="00842B18" w:rsidRPr="009C2DF9" w:rsidRDefault="00842B18" w:rsidP="00842B18">
            <w:pPr>
              <w:spacing w:after="160" w:line="259" w:lineRule="auto"/>
              <w:rPr>
                <w:rFonts w:asciiTheme="majorHAnsi" w:eastAsia="Calibri" w:hAnsiTheme="majorHAnsi" w:cstheme="majorHAnsi"/>
                <w:sz w:val="20"/>
                <w:szCs w:val="20"/>
                <w:lang w:val="en-GB"/>
              </w:rPr>
            </w:pPr>
            <w:r w:rsidRPr="009C2DF9">
              <w:rPr>
                <w:rFonts w:asciiTheme="majorHAnsi" w:eastAsia="Calibri" w:hAnsiTheme="majorHAnsi" w:cstheme="majorHAnsi"/>
                <w:sz w:val="20"/>
                <w:szCs w:val="20"/>
                <w:lang w:val="en-GB"/>
              </w:rPr>
              <w:t>Significant effects of biodiversity loss were found for some variables, but authors were not able to provide obtain a general association between biodiversity loss and health.</w:t>
            </w:r>
          </w:p>
        </w:tc>
      </w:tr>
      <w:tr w:rsidR="00842B18" w:rsidRPr="009C2DF9" w14:paraId="610DD980" w14:textId="77777777" w:rsidTr="00B87E90">
        <w:tc>
          <w:tcPr>
            <w:tcW w:w="1539" w:type="dxa"/>
            <w:vMerge/>
          </w:tcPr>
          <w:p w14:paraId="3C8897AB" w14:textId="08C2C40B" w:rsidR="00842B18" w:rsidRPr="009C2DF9" w:rsidRDefault="00842B18" w:rsidP="00842B18">
            <w:pPr>
              <w:spacing w:after="160" w:line="259" w:lineRule="auto"/>
              <w:rPr>
                <w:rFonts w:asciiTheme="majorHAnsi" w:eastAsia="Calibri" w:hAnsiTheme="majorHAnsi" w:cstheme="majorHAnsi"/>
                <w:sz w:val="20"/>
                <w:szCs w:val="20"/>
                <w:lang w:val="en-GB"/>
              </w:rPr>
            </w:pPr>
          </w:p>
        </w:tc>
        <w:tc>
          <w:tcPr>
            <w:tcW w:w="1606" w:type="dxa"/>
          </w:tcPr>
          <w:p w14:paraId="59CE3B95" w14:textId="77777777" w:rsidR="00842B18" w:rsidRDefault="00842B18" w:rsidP="00842B18">
            <w:pPr>
              <w:spacing w:after="160" w:line="259" w:lineRule="auto"/>
              <w:rPr>
                <w:rFonts w:asciiTheme="majorHAnsi" w:eastAsia="Calibri" w:hAnsiTheme="majorHAnsi" w:cstheme="majorHAnsi"/>
                <w:sz w:val="20"/>
                <w:szCs w:val="20"/>
                <w:lang w:val="en-GB"/>
              </w:rPr>
            </w:pPr>
            <w:r w:rsidRPr="009C2DF9">
              <w:rPr>
                <w:rFonts w:asciiTheme="majorHAnsi" w:eastAsia="Calibri" w:hAnsiTheme="majorHAnsi" w:cstheme="majorHAnsi"/>
                <w:sz w:val="20"/>
                <w:szCs w:val="20"/>
                <w:lang w:val="en-GB"/>
              </w:rPr>
              <w:fldChar w:fldCharType="begin" w:fldLock="1"/>
            </w:r>
            <w:r w:rsidRPr="009C2DF9">
              <w:rPr>
                <w:rFonts w:asciiTheme="majorHAnsi" w:eastAsia="Calibri" w:hAnsiTheme="majorHAnsi" w:cstheme="majorHAnsi"/>
                <w:sz w:val="20"/>
                <w:szCs w:val="20"/>
                <w:lang w:val="en-GB"/>
              </w:rPr>
              <w:instrText>ADDIN CSL_CITATION { "citationItems" : [ { "id" : "ITEM-1", "itemData" : { "DOI" : "10.1186/1476-069X-13-20", "ISBN" : "1476-069X", "ISSN" : "1476-069X", "PMID" : "24645935", "abstract" : "BACKGROUND: The aims of this study were to explore associations of the distance and use of urban green spaces with the prevalence of cardiovascular diseases (CVD) and its risk factors, and to evaluate the impact of the accessibility and use of green spaces on the incidence of CVD among the population of Kaunas city (Lithuania).\\n\\nMETHODS: We present the results from a Kaunas cohort study on the access to and use of green spaces, the association with cardiovascular risk factors and other health-related variables, and the risk of cardiovascular mortality and morbidity. A random sample of 5,112 individuals aged 45-72 years was screened in 2006-2008. During the mean 4.41 years follow-up, there were 83 deaths from CVD and 364 non-fatal cases of CVD among persons free from CHD and stroke at the baseline survey. Multivariate Cox proportional hazards regression models were used for data analysis.\\n\\nRESULTS: We found that the distance from people's residence to green spaces was not related to the prevalence of health-related variables. However, the prevalence of cardiovascular risk factors and the prevalence of diabetes mellitus were significantly lower among park users than among non-users. During the follow up, an increased risk of non-fatal and fatal CVD combined was observed for those who lived \u2265629.61 m from green spaces (3rd tertile of distance to green space) (hazard ratio (HR) = 1.36), and the risk for non-fatal CVD-for those who lived \u2265347.81 m (2nd and 3rd tertile) and were not park users (HR = 1.66) as compared to men and women who lived 347.8 m or less (1st tertile) from green space. Men living further away from parks (3rd tertile) had a higher risk of non-fatal and fatal CVD combined, compared to those living nearby (1st tertile) (HR = 1.51). Compared to park users living nearby (1st tertile), a statistically significantly increased risk of non-fatal CVD was observed for women who were not park users and living farther away from parks (2nd and 3rd tertile) (HR = 2.78).\\n\\nCONCLUSION: Our analysis suggests public health policies aimed at promoting healthy lifestyles in urban settings could produce cardiovascular benefits.", "author" : [ { "dropping-particle" : "", "family" : "Tamosiunas", "given" : "Abdonas", "non-dropping-particle" : "", "parse-names" : false, "suffix" : "" }, { "dropping-particle" : "", "family" : "Grazuleviciene", "given" : "Regina", "non-dropping-particle" : "", "parse-names" : false, "suffix" : "" }, { "dropping-particle" : "", "family" : "Luksiene", "given" : "Dalia", "non-dropping-particle" : "", "parse-names" : false, "suffix" : "" }, { "dropping-particle" : "", "family" : "Dedele", "given" : "Audrius", "non-dropping-particle" : "", "parse-names" : false, "suffix" : "" }, { "dropping-particle" : "", "family" : "Reklaitiene", "given" : "Regina", "non-dropping-particle" : "", "parse-names" : false, "suffix" : "" }, { "dropping-particle" : "", "family" : "Baceviciene", "given" : "Migle", "non-dropping-particle" : "", "parse-names" : false, "suffix" : "" }, { "dropping-particle" : "", "family" : "Vencloviene", "given" : "Jone", "non-dropping-particle" : "", "parse-names" : false, "suffix" : "" }, { "dropping-particle" : "", "family" : "Bernotiene", "given" : "Gailute", "non-dropping-particle" : "", "parse-names" : false, "suffix" : "" }, { "dropping-particle" : "", "family" : "Radisauskas", "given" : "Ricardas", "non-dropping-particle" : "", "parse-names" : false, "suffix" : "" }, { "dropping-particle" : "", "family" : "Malinauskiene", "given" : "Vilija", "non-dropping-particle" : "", "parse-names" : false, "suffix" : "" }, { "dropping-particle" : "", "family" : "Milinaviciene", "given" : "Egle", "non-dropping-particle" : "", "parse-names" : false, "suffix" : "" }, { "dropping-particle" : "", "family" : "Bobak", "given" : "Martin", "non-dropping-particle" : "", "parse-names" : false, "suffix" : "" }, { "dropping-particle" : "", "family" : "Peasey", "given" : "Anne", "non-dropping-particle" : "", "parse-names" : false, "suffix" : "" }, { "dropping-particle" : "", "family" : "Nieuwenhuijsen", "given" : "Mark J", "non-dropping-particle" : "", "parse-names" : false, "suffix" : "" } ], "container-title" : "Environmental Health", "id" : "ITEM-1", "issue" : "1", "issued" : { "date-parts" : [ [ "2014", "12", "19" ] ] }, "page" : "20", "publisher" : "Environmental Health", "title" : "Accessibility and use of urban green spaces, and cardiovascular health: findings from a Kaunas cohort study", "type" : "article-journal", "volume" : "13" }, "uris" : [ "http://www.mendeley.com/documents/?uuid=b2847357-a402-483d-be85-395d7c8c40dd" ] } ], "mendeley" : { "formattedCitation" : "(Tamosiunas et al., 2014)", "plainTextFormattedCitation" : "(Tamosiunas et al., 2014)", "previouslyFormattedCitation" : "(Tamosiunas et al., 2014)" }, "properties" : {  }, "schema" : "https://github.com/citation-style-language/schema/raw/master/csl-citation.json" }</w:instrText>
            </w:r>
            <w:r w:rsidRPr="009C2DF9">
              <w:rPr>
                <w:rFonts w:asciiTheme="majorHAnsi" w:eastAsia="Calibri" w:hAnsiTheme="majorHAnsi" w:cstheme="majorHAnsi"/>
                <w:sz w:val="20"/>
                <w:szCs w:val="20"/>
                <w:lang w:val="en-GB"/>
              </w:rPr>
              <w:fldChar w:fldCharType="separate"/>
            </w:r>
            <w:r w:rsidRPr="009C2DF9">
              <w:rPr>
                <w:rFonts w:asciiTheme="majorHAnsi" w:eastAsia="Calibri" w:hAnsiTheme="majorHAnsi" w:cstheme="majorHAnsi"/>
                <w:noProof/>
                <w:sz w:val="20"/>
                <w:szCs w:val="20"/>
                <w:lang w:val="en-GB"/>
              </w:rPr>
              <w:t>(Tamosiunas et al., 2014)</w:t>
            </w:r>
            <w:r w:rsidRPr="009C2DF9">
              <w:rPr>
                <w:rFonts w:asciiTheme="majorHAnsi" w:eastAsia="Calibri" w:hAnsiTheme="majorHAnsi" w:cstheme="majorHAnsi"/>
                <w:sz w:val="20"/>
                <w:szCs w:val="20"/>
                <w:lang w:val="en-GB"/>
              </w:rPr>
              <w:fldChar w:fldCharType="end"/>
            </w:r>
          </w:p>
          <w:p w14:paraId="5F2F49F2" w14:textId="57D0B9AA" w:rsidR="00842B18" w:rsidRPr="009C2DF9" w:rsidRDefault="00842B18" w:rsidP="00842B18">
            <w:pPr>
              <w:spacing w:after="160" w:line="259" w:lineRule="auto"/>
              <w:rPr>
                <w:rFonts w:asciiTheme="majorHAnsi" w:eastAsia="Calibri" w:hAnsiTheme="majorHAnsi" w:cstheme="majorHAnsi"/>
                <w:sz w:val="20"/>
                <w:szCs w:val="20"/>
                <w:lang w:val="en-GB"/>
              </w:rPr>
            </w:pPr>
            <w:r>
              <w:rPr>
                <w:rFonts w:asciiTheme="majorHAnsi" w:eastAsia="Calibri" w:hAnsiTheme="majorHAnsi" w:cstheme="majorHAnsi"/>
                <w:sz w:val="20"/>
                <w:szCs w:val="20"/>
                <w:lang w:val="en-GB"/>
              </w:rPr>
              <w:t>Kaunas (LT)</w:t>
            </w:r>
          </w:p>
        </w:tc>
        <w:tc>
          <w:tcPr>
            <w:tcW w:w="2289" w:type="dxa"/>
          </w:tcPr>
          <w:p w14:paraId="3434A60D" w14:textId="1C3F7B84" w:rsidR="00842B18" w:rsidRPr="009C2DF9" w:rsidRDefault="00842B18" w:rsidP="00451275">
            <w:pPr>
              <w:spacing w:after="160" w:line="259" w:lineRule="auto"/>
              <w:rPr>
                <w:rFonts w:asciiTheme="majorHAnsi" w:eastAsia="Calibri" w:hAnsiTheme="majorHAnsi" w:cstheme="majorHAnsi"/>
                <w:sz w:val="20"/>
                <w:szCs w:val="20"/>
                <w:lang w:val="en-GB"/>
              </w:rPr>
            </w:pPr>
            <w:r w:rsidRPr="009C2DF9">
              <w:rPr>
                <w:rFonts w:asciiTheme="majorHAnsi" w:eastAsia="Calibri" w:hAnsiTheme="majorHAnsi" w:cstheme="majorHAnsi"/>
                <w:sz w:val="20"/>
                <w:szCs w:val="20"/>
                <w:lang w:val="en-GB"/>
              </w:rPr>
              <w:t xml:space="preserve">Both CVD-related deaths and non-fatal cases. </w:t>
            </w:r>
          </w:p>
        </w:tc>
        <w:tc>
          <w:tcPr>
            <w:tcW w:w="2255" w:type="dxa"/>
          </w:tcPr>
          <w:p w14:paraId="62D31218" w14:textId="3CE34FB8" w:rsidR="00842B18" w:rsidRPr="009C2DF9" w:rsidRDefault="00842B18" w:rsidP="00842B18">
            <w:pPr>
              <w:spacing w:after="160" w:line="259" w:lineRule="auto"/>
              <w:rPr>
                <w:rFonts w:asciiTheme="majorHAnsi" w:eastAsia="Calibri" w:hAnsiTheme="majorHAnsi" w:cstheme="majorHAnsi"/>
                <w:sz w:val="20"/>
                <w:szCs w:val="20"/>
                <w:lang w:val="en-GB"/>
              </w:rPr>
            </w:pPr>
            <w:r w:rsidRPr="009C2DF9">
              <w:rPr>
                <w:rFonts w:asciiTheme="majorHAnsi" w:eastAsia="Calibri" w:hAnsiTheme="majorHAnsi" w:cstheme="majorHAnsi"/>
                <w:sz w:val="20"/>
                <w:szCs w:val="20"/>
                <w:lang w:val="en-GB"/>
              </w:rPr>
              <w:t>GIS data on parks larger than 1ha were taken. Use of parks was also considered.</w:t>
            </w:r>
          </w:p>
        </w:tc>
        <w:tc>
          <w:tcPr>
            <w:tcW w:w="2481" w:type="dxa"/>
          </w:tcPr>
          <w:p w14:paraId="566A0699" w14:textId="2C0B423F" w:rsidR="00786F67" w:rsidRPr="009C2DF9" w:rsidRDefault="00786F67" w:rsidP="00842B18">
            <w:pPr>
              <w:spacing w:after="160" w:line="259" w:lineRule="auto"/>
              <w:rPr>
                <w:rFonts w:asciiTheme="majorHAnsi" w:eastAsia="Calibri" w:hAnsiTheme="majorHAnsi" w:cstheme="majorHAnsi"/>
                <w:sz w:val="20"/>
                <w:szCs w:val="20"/>
                <w:lang w:val="en-GB"/>
              </w:rPr>
            </w:pPr>
            <w:r>
              <w:rPr>
                <w:rFonts w:asciiTheme="majorHAnsi" w:eastAsia="Calibri" w:hAnsiTheme="majorHAnsi" w:cstheme="majorHAnsi"/>
                <w:sz w:val="20"/>
                <w:szCs w:val="20"/>
                <w:lang w:val="en-GB"/>
              </w:rPr>
              <w:t>To study the interrelations between distance and sue of green areas on the one hand and prevalence of CVD and its risk factors on the other.</w:t>
            </w:r>
          </w:p>
        </w:tc>
        <w:tc>
          <w:tcPr>
            <w:tcW w:w="4170" w:type="dxa"/>
          </w:tcPr>
          <w:p w14:paraId="3C8BFA4B" w14:textId="10B04481" w:rsidR="00842B18" w:rsidRPr="009C2DF9" w:rsidRDefault="00FF59FD" w:rsidP="00842B18">
            <w:pPr>
              <w:spacing w:after="160" w:line="259" w:lineRule="auto"/>
              <w:rPr>
                <w:rFonts w:asciiTheme="majorHAnsi" w:eastAsia="Calibri" w:hAnsiTheme="majorHAnsi" w:cstheme="majorHAnsi"/>
                <w:sz w:val="20"/>
                <w:szCs w:val="20"/>
                <w:lang w:val="en-GB"/>
              </w:rPr>
            </w:pPr>
            <w:r>
              <w:rPr>
                <w:rFonts w:asciiTheme="majorHAnsi" w:eastAsia="Calibri" w:hAnsiTheme="majorHAnsi" w:cstheme="majorHAnsi"/>
                <w:sz w:val="20"/>
                <w:szCs w:val="20"/>
                <w:lang w:val="en-GB"/>
              </w:rPr>
              <w:t>H</w:t>
            </w:r>
            <w:r w:rsidR="00842B18" w:rsidRPr="009C2DF9">
              <w:rPr>
                <w:rFonts w:asciiTheme="majorHAnsi" w:eastAsia="Calibri" w:hAnsiTheme="majorHAnsi" w:cstheme="majorHAnsi"/>
                <w:sz w:val="20"/>
                <w:szCs w:val="20"/>
                <w:lang w:val="en-GB"/>
              </w:rPr>
              <w:t xml:space="preserve">ealth benefits </w:t>
            </w:r>
            <w:r>
              <w:rPr>
                <w:rFonts w:asciiTheme="majorHAnsi" w:eastAsia="Calibri" w:hAnsiTheme="majorHAnsi" w:cstheme="majorHAnsi"/>
                <w:sz w:val="20"/>
                <w:szCs w:val="20"/>
                <w:lang w:val="en-GB"/>
              </w:rPr>
              <w:t xml:space="preserve">were found </w:t>
            </w:r>
            <w:r w:rsidR="00842B18" w:rsidRPr="009C2DF9">
              <w:rPr>
                <w:rFonts w:asciiTheme="majorHAnsi" w:eastAsia="Calibri" w:hAnsiTheme="majorHAnsi" w:cstheme="majorHAnsi"/>
                <w:sz w:val="20"/>
                <w:szCs w:val="20"/>
                <w:lang w:val="en-GB"/>
              </w:rPr>
              <w:t>in certain cases studied such as when considering males and distance to parks or female par</w:t>
            </w:r>
            <w:r>
              <w:rPr>
                <w:rFonts w:asciiTheme="majorHAnsi" w:eastAsia="Calibri" w:hAnsiTheme="majorHAnsi" w:cstheme="majorHAnsi"/>
                <w:sz w:val="20"/>
                <w:szCs w:val="20"/>
                <w:lang w:val="en-GB"/>
              </w:rPr>
              <w:t>k</w:t>
            </w:r>
            <w:r w:rsidR="00842B18" w:rsidRPr="009C2DF9">
              <w:rPr>
                <w:rFonts w:asciiTheme="majorHAnsi" w:eastAsia="Calibri" w:hAnsiTheme="majorHAnsi" w:cstheme="majorHAnsi"/>
                <w:sz w:val="20"/>
                <w:szCs w:val="20"/>
                <w:lang w:val="en-GB"/>
              </w:rPr>
              <w:t xml:space="preserve"> use.</w:t>
            </w:r>
          </w:p>
        </w:tc>
      </w:tr>
      <w:tr w:rsidR="00842B18" w:rsidRPr="009C2DF9" w14:paraId="6E7F398F" w14:textId="77777777" w:rsidTr="00B87E90">
        <w:tc>
          <w:tcPr>
            <w:tcW w:w="1539" w:type="dxa"/>
            <w:vMerge w:val="restart"/>
          </w:tcPr>
          <w:p w14:paraId="1094B19D" w14:textId="26E9E8AA" w:rsidR="00842B18" w:rsidRPr="009C2DF9" w:rsidRDefault="00842B18" w:rsidP="00842B18">
            <w:pPr>
              <w:spacing w:after="160" w:line="259" w:lineRule="auto"/>
              <w:rPr>
                <w:rFonts w:asciiTheme="majorHAnsi" w:eastAsia="Calibri" w:hAnsiTheme="majorHAnsi" w:cstheme="majorHAnsi"/>
                <w:sz w:val="20"/>
                <w:szCs w:val="20"/>
                <w:lang w:val="en-GB"/>
              </w:rPr>
            </w:pPr>
            <w:r>
              <w:rPr>
                <w:rFonts w:asciiTheme="majorHAnsi" w:eastAsia="Calibri" w:hAnsiTheme="majorHAnsi" w:cstheme="majorHAnsi"/>
                <w:sz w:val="20"/>
                <w:szCs w:val="20"/>
                <w:lang w:val="en-GB"/>
              </w:rPr>
              <w:t>Subjective</w:t>
            </w:r>
          </w:p>
        </w:tc>
        <w:tc>
          <w:tcPr>
            <w:tcW w:w="1606" w:type="dxa"/>
          </w:tcPr>
          <w:p w14:paraId="53C476C3" w14:textId="77777777" w:rsidR="00842B18" w:rsidRDefault="00842B18" w:rsidP="00842B18">
            <w:pPr>
              <w:spacing w:after="160" w:line="259" w:lineRule="auto"/>
              <w:rPr>
                <w:rFonts w:asciiTheme="majorHAnsi" w:eastAsia="Calibri" w:hAnsiTheme="majorHAnsi" w:cstheme="majorHAnsi"/>
                <w:sz w:val="20"/>
                <w:szCs w:val="20"/>
                <w:lang w:val="en-GB"/>
              </w:rPr>
            </w:pPr>
            <w:r w:rsidRPr="009C2DF9">
              <w:rPr>
                <w:rFonts w:asciiTheme="majorHAnsi" w:eastAsia="Calibri" w:hAnsiTheme="majorHAnsi" w:cstheme="majorHAnsi"/>
                <w:sz w:val="20"/>
                <w:szCs w:val="20"/>
                <w:lang w:val="en-GB"/>
              </w:rPr>
              <w:fldChar w:fldCharType="begin" w:fldLock="1"/>
            </w:r>
            <w:r w:rsidRPr="009C2DF9">
              <w:rPr>
                <w:rFonts w:asciiTheme="majorHAnsi" w:eastAsia="Calibri" w:hAnsiTheme="majorHAnsi" w:cstheme="majorHAnsi"/>
                <w:sz w:val="20"/>
                <w:szCs w:val="20"/>
                <w:lang w:val="en-GB"/>
              </w:rPr>
              <w:instrText>ADDIN CSL_CITATION { "citationItems" : [ { "id" : "ITEM-1", "itemData" : { "DOI" : "10.1007/s11111-011-0153-1", "ISBN" : "0199-0039, 0199-0039", "ISSN" : "01990039", "PMID" : "1139513328", "abstract" : "This paper investigates the nature of the relationship between the greenness of the local environment and the health and well-being of its inhabitants by looking at a number of possible mediators within the same study: physical activity, perceived stress, ability to concentrate, social cohesion and neighbourhood satisfaction. Data were collected through a survey of residents in two neighbourhoods that differ objectively in green space provision, but which are largely similar in demographics, socio-economic factors, housing conditions and other environmental characteristics, apart from green space. Of the three dependent variables of interest: self-reported general health, bodily functioning and general well-being (happiness), it was self-reported happiness that differed significantly between the two neighbourhoods, with greater happiness in the greener neighbourhood. Amongst the possible mediators, people's satisfaction with their neighbourhood differed significantly: those living in the greener neighbourhood were more satisfied. Mediation analysis indicated that neighbourhood satisfaction fully mediates the relationship between neighbourhood greenness and happiness. Among the specific (environmental and social) neighbourhood qualities asked about, perception of neighbourhood greenness was found to be the most important predictor of neighbourhood satisfaction. Additional analysis showed that the view from the living room-green or not green-fully mediates the relationship between neighbourhood greenness and neighbourhood satisfaction. This study underscores the importance of nearby green space for people's overall well-being and suggests the need for green space to be evaluated in terms of visual proximity, that is, whether and how it is experienced from the street and the home. [ABSTRACT FROM AUTHOR]", "author" : [ { "dropping-particle" : "", "family" : "Herzele", "given" : "Ann", "non-dropping-particle" : "Van", "parse-names" : false, "suffix" : "" }, { "dropping-particle" : "", "family" : "Vries", "given" : "Sjerp", "non-dropping-particle" : "De", "parse-names" : false, "suffix" : "" } ], "container-title" : "Population and Environment", "id" : "ITEM-1", "issue" : "2", "issued" : { "date-parts" : [ [ "2012" ] ] }, "page" : "171-193", "title" : "Linking green space to health: A comparative study of two urban neighbourhoods in Ghent, Belgium", "type" : "article-journal", "volume" : "34" }, "uris" : [ "http://www.mendeley.com/documents/?uuid=6b2a5252-2ab3-4a2d-8746-bca0150dc855" ] } ], "mendeley" : { "formattedCitation" : "(Van Herzele and De Vries, 2012)", "plainTextFormattedCitation" : "(Van Herzele and De Vries, 2012)", "previouslyFormattedCitation" : "(Van Herzele and De Vries, 2012)" }, "properties" : {  }, "schema" : "https://github.com/citation-style-language/schema/raw/master/csl-citation.json" }</w:instrText>
            </w:r>
            <w:r w:rsidRPr="009C2DF9">
              <w:rPr>
                <w:rFonts w:asciiTheme="majorHAnsi" w:eastAsia="Calibri" w:hAnsiTheme="majorHAnsi" w:cstheme="majorHAnsi"/>
                <w:sz w:val="20"/>
                <w:szCs w:val="20"/>
                <w:lang w:val="en-GB"/>
              </w:rPr>
              <w:fldChar w:fldCharType="separate"/>
            </w:r>
            <w:r w:rsidRPr="009C2DF9">
              <w:rPr>
                <w:rFonts w:asciiTheme="majorHAnsi" w:eastAsia="Calibri" w:hAnsiTheme="majorHAnsi" w:cstheme="majorHAnsi"/>
                <w:noProof/>
                <w:sz w:val="20"/>
                <w:szCs w:val="20"/>
                <w:lang w:val="en-GB"/>
              </w:rPr>
              <w:t>(Van Herzele and De Vries, 2012)</w:t>
            </w:r>
            <w:r w:rsidRPr="009C2DF9">
              <w:rPr>
                <w:rFonts w:asciiTheme="majorHAnsi" w:eastAsia="Calibri" w:hAnsiTheme="majorHAnsi" w:cstheme="majorHAnsi"/>
                <w:sz w:val="20"/>
                <w:szCs w:val="20"/>
                <w:lang w:val="en-GB"/>
              </w:rPr>
              <w:fldChar w:fldCharType="end"/>
            </w:r>
          </w:p>
          <w:p w14:paraId="2078F414" w14:textId="51E49CF1" w:rsidR="00842B18" w:rsidRPr="009C2DF9" w:rsidRDefault="00842B18" w:rsidP="00842B18">
            <w:pPr>
              <w:spacing w:after="160" w:line="259" w:lineRule="auto"/>
              <w:rPr>
                <w:rFonts w:asciiTheme="majorHAnsi" w:eastAsia="Calibri" w:hAnsiTheme="majorHAnsi" w:cstheme="majorHAnsi"/>
                <w:sz w:val="20"/>
                <w:szCs w:val="20"/>
                <w:lang w:val="en-GB"/>
              </w:rPr>
            </w:pPr>
            <w:r>
              <w:rPr>
                <w:rFonts w:asciiTheme="majorHAnsi" w:eastAsia="Calibri" w:hAnsiTheme="majorHAnsi" w:cstheme="majorHAnsi"/>
                <w:sz w:val="20"/>
                <w:szCs w:val="20"/>
                <w:lang w:val="en-GB"/>
              </w:rPr>
              <w:t>Ghent (BE)</w:t>
            </w:r>
          </w:p>
        </w:tc>
        <w:tc>
          <w:tcPr>
            <w:tcW w:w="2289" w:type="dxa"/>
          </w:tcPr>
          <w:p w14:paraId="34643C9D" w14:textId="5540D5D0" w:rsidR="00842B18" w:rsidRPr="009C2DF9" w:rsidRDefault="00FF59FD" w:rsidP="00842B18">
            <w:pPr>
              <w:spacing w:after="160" w:line="259" w:lineRule="auto"/>
              <w:rPr>
                <w:rFonts w:asciiTheme="majorHAnsi" w:eastAsia="Calibri" w:hAnsiTheme="majorHAnsi" w:cstheme="majorHAnsi"/>
                <w:sz w:val="20"/>
                <w:szCs w:val="20"/>
                <w:lang w:val="en-GB"/>
              </w:rPr>
            </w:pPr>
            <w:r>
              <w:rPr>
                <w:rFonts w:asciiTheme="majorHAnsi" w:eastAsia="Calibri" w:hAnsiTheme="majorHAnsi" w:cstheme="majorHAnsi"/>
                <w:sz w:val="20"/>
                <w:szCs w:val="20"/>
                <w:lang w:val="en-GB"/>
              </w:rPr>
              <w:t>S</w:t>
            </w:r>
            <w:r w:rsidR="00842B18" w:rsidRPr="009C2DF9">
              <w:rPr>
                <w:rFonts w:asciiTheme="majorHAnsi" w:eastAsia="Calibri" w:hAnsiTheme="majorHAnsi" w:cstheme="majorHAnsi"/>
                <w:sz w:val="20"/>
                <w:szCs w:val="20"/>
                <w:lang w:val="en-GB"/>
              </w:rPr>
              <w:t>elf-reported health and well-being.</w:t>
            </w:r>
          </w:p>
        </w:tc>
        <w:tc>
          <w:tcPr>
            <w:tcW w:w="2255" w:type="dxa"/>
          </w:tcPr>
          <w:p w14:paraId="711AE373" w14:textId="4EAA0D44" w:rsidR="00842B18" w:rsidRPr="009C2DF9" w:rsidRDefault="00842B18" w:rsidP="00842B18">
            <w:pPr>
              <w:spacing w:after="160" w:line="259" w:lineRule="auto"/>
              <w:rPr>
                <w:rFonts w:asciiTheme="majorHAnsi" w:eastAsia="Calibri" w:hAnsiTheme="majorHAnsi" w:cstheme="majorHAnsi"/>
                <w:sz w:val="20"/>
                <w:szCs w:val="20"/>
                <w:lang w:val="en-GB"/>
              </w:rPr>
            </w:pPr>
            <w:r w:rsidRPr="009C2DF9">
              <w:rPr>
                <w:rFonts w:asciiTheme="majorHAnsi" w:eastAsia="Calibri" w:hAnsiTheme="majorHAnsi" w:cstheme="majorHAnsi"/>
                <w:sz w:val="20"/>
                <w:szCs w:val="20"/>
                <w:lang w:val="en-GB"/>
              </w:rPr>
              <w:t xml:space="preserve">Two neighbourhoods were selected similar in all terms except the availability of green spaces. </w:t>
            </w:r>
          </w:p>
        </w:tc>
        <w:tc>
          <w:tcPr>
            <w:tcW w:w="2481" w:type="dxa"/>
          </w:tcPr>
          <w:p w14:paraId="6C072F5D" w14:textId="1C9D5469" w:rsidR="00842B18" w:rsidRPr="009C2DF9" w:rsidRDefault="00EF3A77" w:rsidP="00842B18">
            <w:pPr>
              <w:spacing w:after="160" w:line="259" w:lineRule="auto"/>
              <w:rPr>
                <w:rFonts w:asciiTheme="majorHAnsi" w:eastAsia="Calibri" w:hAnsiTheme="majorHAnsi" w:cstheme="majorHAnsi"/>
                <w:sz w:val="20"/>
                <w:szCs w:val="20"/>
                <w:lang w:val="en-GB"/>
              </w:rPr>
            </w:pPr>
            <w:r>
              <w:rPr>
                <w:rFonts w:asciiTheme="majorHAnsi" w:eastAsia="Calibri" w:hAnsiTheme="majorHAnsi" w:cstheme="majorHAnsi"/>
                <w:sz w:val="20"/>
                <w:szCs w:val="20"/>
                <w:lang w:val="en-GB"/>
              </w:rPr>
              <w:t xml:space="preserve">To study the connection between local environment’s greenness and </w:t>
            </w:r>
            <w:r w:rsidR="00F918C2">
              <w:rPr>
                <w:rFonts w:asciiTheme="majorHAnsi" w:eastAsia="Calibri" w:hAnsiTheme="majorHAnsi" w:cstheme="majorHAnsi"/>
                <w:sz w:val="20"/>
                <w:szCs w:val="20"/>
                <w:lang w:val="en-GB"/>
              </w:rPr>
              <w:t>health and</w:t>
            </w:r>
            <w:r>
              <w:rPr>
                <w:rFonts w:asciiTheme="majorHAnsi" w:eastAsia="Calibri" w:hAnsiTheme="majorHAnsi" w:cstheme="majorHAnsi"/>
                <w:sz w:val="20"/>
                <w:szCs w:val="20"/>
                <w:lang w:val="en-GB"/>
              </w:rPr>
              <w:t xml:space="preserve"> wellbeing of those living in such environment.</w:t>
            </w:r>
          </w:p>
        </w:tc>
        <w:tc>
          <w:tcPr>
            <w:tcW w:w="4170" w:type="dxa"/>
          </w:tcPr>
          <w:p w14:paraId="6F5D6F2E" w14:textId="77777777" w:rsidR="00842B18" w:rsidRPr="009C2DF9" w:rsidRDefault="00842B18" w:rsidP="00842B18">
            <w:pPr>
              <w:spacing w:after="160" w:line="259" w:lineRule="auto"/>
              <w:rPr>
                <w:rFonts w:asciiTheme="majorHAnsi" w:eastAsia="Calibri" w:hAnsiTheme="majorHAnsi" w:cstheme="majorHAnsi"/>
                <w:sz w:val="20"/>
                <w:szCs w:val="20"/>
                <w:lang w:val="en-GB"/>
              </w:rPr>
            </w:pPr>
            <w:r w:rsidRPr="009C2DF9">
              <w:rPr>
                <w:rFonts w:asciiTheme="majorHAnsi" w:eastAsia="Calibri" w:hAnsiTheme="majorHAnsi" w:cstheme="majorHAnsi"/>
                <w:sz w:val="20"/>
                <w:szCs w:val="20"/>
                <w:lang w:val="en-GB"/>
              </w:rPr>
              <w:t>No significant results for self-reported health.</w:t>
            </w:r>
          </w:p>
        </w:tc>
      </w:tr>
      <w:tr w:rsidR="00A23108" w:rsidRPr="009C2DF9" w14:paraId="527A98B6" w14:textId="77777777" w:rsidTr="00B87E90">
        <w:tc>
          <w:tcPr>
            <w:tcW w:w="1539" w:type="dxa"/>
            <w:vMerge/>
          </w:tcPr>
          <w:p w14:paraId="3245FEC8" w14:textId="5A452AE4" w:rsidR="00A23108" w:rsidRPr="009C2DF9" w:rsidRDefault="00A23108" w:rsidP="00A23108">
            <w:pPr>
              <w:spacing w:after="160" w:line="259" w:lineRule="auto"/>
              <w:rPr>
                <w:rFonts w:asciiTheme="majorHAnsi" w:eastAsia="Calibri" w:hAnsiTheme="majorHAnsi" w:cstheme="majorHAnsi"/>
                <w:sz w:val="20"/>
                <w:szCs w:val="20"/>
                <w:lang w:val="en-GB"/>
              </w:rPr>
            </w:pPr>
          </w:p>
        </w:tc>
        <w:tc>
          <w:tcPr>
            <w:tcW w:w="1606" w:type="dxa"/>
          </w:tcPr>
          <w:p w14:paraId="29A3563A" w14:textId="77777777" w:rsidR="00A23108" w:rsidRDefault="00A23108" w:rsidP="00A23108">
            <w:pPr>
              <w:spacing w:after="160" w:line="259" w:lineRule="auto"/>
              <w:rPr>
                <w:rFonts w:asciiTheme="majorHAnsi" w:eastAsia="Calibri" w:hAnsiTheme="majorHAnsi" w:cstheme="majorHAnsi"/>
                <w:sz w:val="20"/>
                <w:szCs w:val="20"/>
                <w:lang w:val="en-GB"/>
              </w:rPr>
            </w:pPr>
            <w:r w:rsidRPr="009C2DF9">
              <w:rPr>
                <w:rFonts w:asciiTheme="majorHAnsi" w:eastAsia="Calibri" w:hAnsiTheme="majorHAnsi" w:cstheme="majorHAnsi"/>
                <w:sz w:val="20"/>
                <w:szCs w:val="20"/>
                <w:lang w:val="en-GB"/>
              </w:rPr>
              <w:fldChar w:fldCharType="begin" w:fldLock="1"/>
            </w:r>
            <w:r w:rsidRPr="009C2DF9">
              <w:rPr>
                <w:rFonts w:asciiTheme="majorHAnsi" w:eastAsia="Calibri" w:hAnsiTheme="majorHAnsi" w:cstheme="majorHAnsi"/>
                <w:sz w:val="20"/>
                <w:szCs w:val="20"/>
                <w:lang w:val="en-GB"/>
              </w:rPr>
              <w:instrText>ADDIN CSL_CITATION { "citationItems" : [ { "id" : "ITEM-1", "itemData" : { "DOI" : "10.1371/journal.pone.0069045", "ISBN" : "1932-6203", "ISSN" : "1932-6203", "PMID" : "23874861", "abstract" : "Little is known about the association between health and the quality of the residential environment. What is known is often based on subjective assessments of the environment rather than on measurements by independent observers. The aim of this study, therefore, was to determine the association between self-reported general health and an objectively assessed measure of the residential environment. We studied over 30,000 residents aged 18 or over living in 777 neighbourhoods in south Wales. Built environment quality was measured by independent observers using a validated tool, the Residential Environment Assessment Tool (REAT), at unit postcode level. UK Census data on each resident, which included responses to a question which assessed self-reported general health, was linked to the REAT score. The Census data also contained detailed information on socio-economic and demographic characteristics of all respondents and was also linked to the Welsh Index of Multiple Deprivation. After adjusting for both the individual characteristics and area deprivation, respondents in the areas of poorest neighbourhood quality were more likely to report poor health compared to those living in areas of highest quality (OR 1.36, 95% confidence interval 1.22-1.49). The particular neighbourhood characteristics associated with poor health were physical incivilities and measures of how well the residents maintained their properties. Measures of green space were not associated with self-reported health. This is the first full population study to examine such associations and the results demonstrate the importance for health of the quality of the neighbourhood area in which people live and particularly the way in which residents behave towards their own and their neighbours' property. A better understanding of causal pathways that allows the development of interventions to improve neighbourhood quality would offer significant potential health gains.", "author" : [ { "dropping-particle" : "", "family" : "Dunstan", "given" : "Frank", "non-dropping-particle" : "", "parse-names" : false, "suffix" : "" }, { "dropping-particle" : "", "family" : "Fone", "given" : "David L.", "non-dropping-particle" : "", "parse-names" : false, "suffix" : "" }, { "dropping-particle" : "", "family" : "Glickman", "given" : "Myer", "non-dropping-particle" : "", "parse-names" : false, "suffix" : "" }, { "dropping-particle" : "", "family" : "Palmer", "given" : "Stephen", "non-dropping-particle" : "", "parse-names" : false, "suffix" : "" } ], "container-title" : "PLoS ONE", "editor" : [ { "dropping-particle" : "", "family" : "Dalby", "given" : "Andrew R.", "non-dropping-particle" : "", "parse-names" : false, "suffix" : "" } ], "id" : "ITEM-1", "issue" : "7", "issued" : { "date-parts" : [ [ "2013", "7", "16" ] ] }, "page" : "e69045", "publisher" : "Public Library of Science", "title" : "Objectively Measured Residential Environment and Self-Reported Health: A Multilevel Analysis of UK Census Data", "type" : "article-journal", "volume" : "8" }, "uris" : [ "http://www.mendeley.com/documents/?uuid=f9c716d0-b5d4-4b7e-9d4e-5a3a297d76d4" ] } ], "mendeley" : { "formattedCitation" : "(Dunstan et al., 2013)", "plainTextFormattedCitation" : "(Dunstan et al., 2013)", "previouslyFormattedCitation" : "(Dunstan et al., 2013)" }, "properties" : {  }, "schema" : "https://github.com/citation-style-language/schema/raw/master/csl-citation.json" }</w:instrText>
            </w:r>
            <w:r w:rsidRPr="009C2DF9">
              <w:rPr>
                <w:rFonts w:asciiTheme="majorHAnsi" w:eastAsia="Calibri" w:hAnsiTheme="majorHAnsi" w:cstheme="majorHAnsi"/>
                <w:sz w:val="20"/>
                <w:szCs w:val="20"/>
                <w:lang w:val="en-GB"/>
              </w:rPr>
              <w:fldChar w:fldCharType="separate"/>
            </w:r>
            <w:r w:rsidRPr="009C2DF9">
              <w:rPr>
                <w:rFonts w:asciiTheme="majorHAnsi" w:eastAsia="Calibri" w:hAnsiTheme="majorHAnsi" w:cstheme="majorHAnsi"/>
                <w:noProof/>
                <w:sz w:val="20"/>
                <w:szCs w:val="20"/>
                <w:lang w:val="en-GB"/>
              </w:rPr>
              <w:t>(Dunstan et al., 2013)</w:t>
            </w:r>
            <w:r w:rsidRPr="009C2DF9">
              <w:rPr>
                <w:rFonts w:asciiTheme="majorHAnsi" w:eastAsia="Calibri" w:hAnsiTheme="majorHAnsi" w:cstheme="majorHAnsi"/>
                <w:sz w:val="20"/>
                <w:szCs w:val="20"/>
                <w:lang w:val="en-GB"/>
              </w:rPr>
              <w:fldChar w:fldCharType="end"/>
            </w:r>
          </w:p>
          <w:p w14:paraId="20720E80" w14:textId="7A2FB75F" w:rsidR="00A23108" w:rsidRPr="006426DB" w:rsidRDefault="00A23108" w:rsidP="00A23108">
            <w:pPr>
              <w:spacing w:after="160" w:line="259" w:lineRule="auto"/>
              <w:rPr>
                <w:rFonts w:asciiTheme="majorHAnsi" w:eastAsia="Calibri" w:hAnsiTheme="majorHAnsi" w:cstheme="majorHAnsi"/>
                <w:sz w:val="20"/>
                <w:szCs w:val="20"/>
                <w:lang w:val="en-GB"/>
              </w:rPr>
            </w:pPr>
            <w:r>
              <w:rPr>
                <w:rFonts w:asciiTheme="majorHAnsi" w:eastAsia="Calibri" w:hAnsiTheme="majorHAnsi" w:cstheme="majorHAnsi"/>
                <w:sz w:val="20"/>
                <w:szCs w:val="20"/>
                <w:lang w:val="en-GB"/>
              </w:rPr>
              <w:t>South Wales (GB)</w:t>
            </w:r>
          </w:p>
        </w:tc>
        <w:tc>
          <w:tcPr>
            <w:tcW w:w="2289" w:type="dxa"/>
          </w:tcPr>
          <w:p w14:paraId="42B5F54B" w14:textId="1D7A660A" w:rsidR="00A23108" w:rsidRPr="005A4C50" w:rsidRDefault="00A23108" w:rsidP="00A23108">
            <w:pPr>
              <w:spacing w:after="160" w:line="259" w:lineRule="auto"/>
              <w:rPr>
                <w:rFonts w:asciiTheme="majorHAnsi" w:eastAsia="Calibri" w:hAnsiTheme="majorHAnsi" w:cstheme="majorHAnsi"/>
                <w:sz w:val="20"/>
                <w:szCs w:val="20"/>
                <w:lang w:val="en-GB"/>
              </w:rPr>
            </w:pPr>
            <w:r w:rsidRPr="009C2DF9">
              <w:rPr>
                <w:rFonts w:asciiTheme="majorHAnsi" w:eastAsia="Calibri" w:hAnsiTheme="majorHAnsi" w:cstheme="majorHAnsi"/>
                <w:sz w:val="20"/>
                <w:szCs w:val="20"/>
                <w:lang w:val="en-GB"/>
              </w:rPr>
              <w:t>Self-reported general health</w:t>
            </w:r>
            <w:r w:rsidR="00451275">
              <w:rPr>
                <w:rFonts w:asciiTheme="majorHAnsi" w:eastAsia="Calibri" w:hAnsiTheme="majorHAnsi" w:cstheme="majorHAnsi"/>
                <w:sz w:val="20"/>
                <w:szCs w:val="20"/>
                <w:lang w:val="en-GB"/>
              </w:rPr>
              <w:t>.</w:t>
            </w:r>
          </w:p>
        </w:tc>
        <w:tc>
          <w:tcPr>
            <w:tcW w:w="2255" w:type="dxa"/>
          </w:tcPr>
          <w:p w14:paraId="779D2DC0" w14:textId="33278667" w:rsidR="00A23108" w:rsidRPr="008A14A7" w:rsidRDefault="00A23108" w:rsidP="00A23108">
            <w:pPr>
              <w:spacing w:after="160" w:line="259" w:lineRule="auto"/>
              <w:rPr>
                <w:rFonts w:asciiTheme="majorHAnsi" w:eastAsia="Calibri" w:hAnsiTheme="majorHAnsi" w:cstheme="majorHAnsi"/>
                <w:sz w:val="20"/>
                <w:szCs w:val="20"/>
                <w:lang w:val="en-GB"/>
              </w:rPr>
            </w:pPr>
            <w:r w:rsidRPr="009C2DF9">
              <w:rPr>
                <w:rFonts w:asciiTheme="majorHAnsi" w:eastAsia="Calibri" w:hAnsiTheme="majorHAnsi" w:cstheme="majorHAnsi"/>
                <w:sz w:val="20"/>
                <w:szCs w:val="20"/>
                <w:lang w:val="en-GB"/>
              </w:rPr>
              <w:t>Three tertiles were constructed through the Residential Environment Assesment Tool (REAT), which includes environmental elements</w:t>
            </w:r>
          </w:p>
        </w:tc>
        <w:tc>
          <w:tcPr>
            <w:tcW w:w="2481" w:type="dxa"/>
          </w:tcPr>
          <w:p w14:paraId="225C8636" w14:textId="2C6A1779" w:rsidR="00A23108" w:rsidRPr="008A14A7" w:rsidRDefault="00A23108" w:rsidP="00A23108">
            <w:pPr>
              <w:spacing w:after="160" w:line="259" w:lineRule="auto"/>
              <w:rPr>
                <w:rFonts w:asciiTheme="majorHAnsi" w:eastAsia="Calibri" w:hAnsiTheme="majorHAnsi" w:cstheme="majorHAnsi"/>
                <w:sz w:val="20"/>
                <w:szCs w:val="20"/>
                <w:lang w:val="en-GB"/>
              </w:rPr>
            </w:pPr>
            <w:r>
              <w:rPr>
                <w:rFonts w:asciiTheme="majorHAnsi" w:eastAsia="Calibri" w:hAnsiTheme="majorHAnsi" w:cstheme="majorHAnsi"/>
                <w:sz w:val="20"/>
                <w:szCs w:val="20"/>
                <w:lang w:val="en-GB"/>
              </w:rPr>
              <w:t xml:space="preserve">To investigate the relation of health with residential environment’s quality taking an objective measure of the latter. </w:t>
            </w:r>
          </w:p>
        </w:tc>
        <w:tc>
          <w:tcPr>
            <w:tcW w:w="4170" w:type="dxa"/>
          </w:tcPr>
          <w:p w14:paraId="3B0F3BEC" w14:textId="0E5BE0B5" w:rsidR="00A23108" w:rsidRPr="009C2DF9" w:rsidRDefault="00A23108" w:rsidP="00A23108">
            <w:pPr>
              <w:spacing w:after="160" w:line="259" w:lineRule="auto"/>
              <w:rPr>
                <w:rFonts w:asciiTheme="majorHAnsi" w:eastAsia="Calibri" w:hAnsiTheme="majorHAnsi" w:cstheme="majorHAnsi"/>
                <w:sz w:val="20"/>
                <w:szCs w:val="20"/>
                <w:lang w:val="en-GB"/>
              </w:rPr>
            </w:pPr>
            <w:r w:rsidRPr="009C2DF9">
              <w:rPr>
                <w:rFonts w:asciiTheme="majorHAnsi" w:eastAsia="Calibri" w:hAnsiTheme="majorHAnsi" w:cstheme="majorHAnsi"/>
                <w:sz w:val="20"/>
                <w:szCs w:val="20"/>
                <w:lang w:val="en-GB"/>
              </w:rPr>
              <w:t>No significant effects were found when analysing natural elements.</w:t>
            </w:r>
          </w:p>
        </w:tc>
      </w:tr>
      <w:tr w:rsidR="00A23108" w:rsidRPr="009C2DF9" w14:paraId="7D594DFF" w14:textId="77777777" w:rsidTr="00B87E90">
        <w:tc>
          <w:tcPr>
            <w:tcW w:w="1539" w:type="dxa"/>
            <w:vMerge/>
          </w:tcPr>
          <w:p w14:paraId="45DF54B8" w14:textId="70973D2C" w:rsidR="00A23108" w:rsidRPr="009C2DF9" w:rsidRDefault="00A23108" w:rsidP="00A23108">
            <w:pPr>
              <w:spacing w:after="160" w:line="259" w:lineRule="auto"/>
              <w:rPr>
                <w:rFonts w:asciiTheme="majorHAnsi" w:eastAsia="Calibri" w:hAnsiTheme="majorHAnsi" w:cstheme="majorHAnsi"/>
                <w:sz w:val="20"/>
                <w:szCs w:val="20"/>
                <w:lang w:val="en-GB"/>
              </w:rPr>
            </w:pPr>
          </w:p>
        </w:tc>
        <w:tc>
          <w:tcPr>
            <w:tcW w:w="1606" w:type="dxa"/>
          </w:tcPr>
          <w:p w14:paraId="5FAF9B5E" w14:textId="77777777" w:rsidR="00A23108" w:rsidRPr="005A4C50" w:rsidRDefault="00A23108" w:rsidP="00A23108">
            <w:pPr>
              <w:spacing w:after="160" w:line="259" w:lineRule="auto"/>
              <w:rPr>
                <w:rFonts w:asciiTheme="majorHAnsi" w:eastAsia="Calibri" w:hAnsiTheme="majorHAnsi" w:cstheme="majorHAnsi"/>
                <w:sz w:val="20"/>
                <w:szCs w:val="20"/>
                <w:lang w:val="es-ES"/>
              </w:rPr>
            </w:pPr>
            <w:r w:rsidRPr="009C2DF9">
              <w:rPr>
                <w:rFonts w:asciiTheme="majorHAnsi" w:eastAsia="Calibri" w:hAnsiTheme="majorHAnsi" w:cstheme="majorHAnsi"/>
                <w:sz w:val="20"/>
                <w:szCs w:val="20"/>
                <w:lang w:val="en-GB"/>
              </w:rPr>
              <w:fldChar w:fldCharType="begin" w:fldLock="1"/>
            </w:r>
            <w:r w:rsidRPr="004A5517">
              <w:rPr>
                <w:rFonts w:asciiTheme="majorHAnsi" w:eastAsia="Calibri" w:hAnsiTheme="majorHAnsi" w:cstheme="majorHAnsi"/>
                <w:sz w:val="20"/>
                <w:szCs w:val="20"/>
                <w:lang w:val="es-ES"/>
              </w:rPr>
              <w:instrText>ADDIN CSL_CITATION { "citationItems" : [ { "id" : "ITEM-1", "itemData" : { "DOI" : "10.1068/a35111", "ISSN" : "0308-518X", "author" : [ { "dropping-particle" : "de", "family" : "Vries", "given" : "Sjerp", "non-dropping-particle" : "", "parse-names" : false, "suffix" : "" }, { "dropping-particle" : "", "family" : "Verheij", "given" : "Robert A", "non-dropping-particle" : "", "parse-names" : false, "suffix" : "" }, { "dropping-particle" : "", "family" : "Groenewegen", "given" : "Peter P", "non-dropping-particle" : "", "parse-names" : false, "suffix" : "" }, { "dropping-particle" : "", "family" : "Spreeuwenberg", "given" : "Peter", "non-dropping-particle" : "", "parse-names" : false, "suffix" : "" } ], "container-title" : "Environment and Planning A", "id" : "ITEM-1", "issue" : "10", "issued" : { "date-parts" : [ [ "2003" ] ] }, "page" : "1717-1731", "title" : "Natural environments -- healthy environments? An exploratory analysis of the relationship between greenspace and health", "type" : "article-journal", "volume" : "35" }, "uris" : [ "http://www.mendeley.com/documents/?uuid=4688d65c-e5b7-44e</w:instrText>
            </w:r>
            <w:r w:rsidRPr="00451275">
              <w:rPr>
                <w:rFonts w:asciiTheme="majorHAnsi" w:eastAsia="Calibri" w:hAnsiTheme="majorHAnsi" w:cstheme="majorHAnsi"/>
                <w:sz w:val="20"/>
                <w:szCs w:val="20"/>
                <w:lang w:val="es-ES"/>
              </w:rPr>
              <w:instrText>1</w:instrText>
            </w:r>
            <w:r w:rsidRPr="005A4C50">
              <w:rPr>
                <w:rFonts w:asciiTheme="majorHAnsi" w:eastAsia="Calibri" w:hAnsiTheme="majorHAnsi" w:cstheme="majorHAnsi"/>
                <w:sz w:val="20"/>
                <w:szCs w:val="20"/>
                <w:lang w:val="es-ES"/>
              </w:rPr>
              <w:instrText>-9772-1486ab60dc13" ] } ], "mendeley" : { "formattedCitation" : "(Vries et al., 2003)", "manualFormatting" : "(De Vries et al., 2003)", "plainTextFormattedCitation" : "(Vries et al., 2003)", "previouslyFormattedCitation" : "(Vries et al., 2003)" }, "properties" : {  }, "schema" : "https://github.com/citation-style-language/schema/raw/master/csl-citation.json" }</w:instrText>
            </w:r>
            <w:r w:rsidRPr="009C2DF9">
              <w:rPr>
                <w:rFonts w:asciiTheme="majorHAnsi" w:eastAsia="Calibri" w:hAnsiTheme="majorHAnsi" w:cstheme="majorHAnsi"/>
                <w:sz w:val="20"/>
                <w:szCs w:val="20"/>
                <w:lang w:val="en-GB"/>
              </w:rPr>
              <w:fldChar w:fldCharType="separate"/>
            </w:r>
            <w:r w:rsidRPr="005A4C50">
              <w:rPr>
                <w:rFonts w:asciiTheme="majorHAnsi" w:eastAsia="Calibri" w:hAnsiTheme="majorHAnsi" w:cstheme="majorHAnsi"/>
                <w:noProof/>
                <w:sz w:val="20"/>
                <w:szCs w:val="20"/>
                <w:lang w:val="es-ES"/>
              </w:rPr>
              <w:t>(De Vries et al., 2003)</w:t>
            </w:r>
            <w:r w:rsidRPr="009C2DF9">
              <w:rPr>
                <w:rFonts w:asciiTheme="majorHAnsi" w:eastAsia="Calibri" w:hAnsiTheme="majorHAnsi" w:cstheme="majorHAnsi"/>
                <w:sz w:val="20"/>
                <w:szCs w:val="20"/>
                <w:lang w:val="en-GB"/>
              </w:rPr>
              <w:fldChar w:fldCharType="end"/>
            </w:r>
          </w:p>
          <w:p w14:paraId="5BA480FF" w14:textId="0A13596B" w:rsidR="00A23108" w:rsidRPr="005A4C50" w:rsidRDefault="00A23108" w:rsidP="00A23108">
            <w:pPr>
              <w:spacing w:after="160" w:line="259" w:lineRule="auto"/>
              <w:rPr>
                <w:rFonts w:asciiTheme="majorHAnsi" w:eastAsia="Calibri" w:hAnsiTheme="majorHAnsi" w:cstheme="majorHAnsi"/>
                <w:sz w:val="20"/>
                <w:szCs w:val="20"/>
                <w:lang w:val="es-ES"/>
              </w:rPr>
            </w:pPr>
            <w:r w:rsidRPr="005A4C50">
              <w:rPr>
                <w:rFonts w:asciiTheme="majorHAnsi" w:eastAsia="Calibri" w:hAnsiTheme="majorHAnsi" w:cstheme="majorHAnsi"/>
                <w:sz w:val="20"/>
                <w:szCs w:val="20"/>
                <w:lang w:val="es-ES"/>
              </w:rPr>
              <w:t>Netherlands</w:t>
            </w:r>
          </w:p>
        </w:tc>
        <w:tc>
          <w:tcPr>
            <w:tcW w:w="2289" w:type="dxa"/>
          </w:tcPr>
          <w:p w14:paraId="33558CC2" w14:textId="46CDEDC6" w:rsidR="00A23108" w:rsidRPr="005A4C50" w:rsidRDefault="00451275" w:rsidP="00A23108">
            <w:pPr>
              <w:spacing w:after="160" w:line="259" w:lineRule="auto"/>
              <w:rPr>
                <w:rFonts w:asciiTheme="majorHAnsi" w:eastAsia="Calibri" w:hAnsiTheme="majorHAnsi" w:cstheme="majorHAnsi"/>
                <w:sz w:val="20"/>
                <w:szCs w:val="20"/>
                <w:lang w:val="en-GB"/>
              </w:rPr>
            </w:pPr>
            <w:r>
              <w:rPr>
                <w:rFonts w:asciiTheme="majorHAnsi" w:eastAsia="Calibri" w:hAnsiTheme="majorHAnsi" w:cstheme="majorHAnsi"/>
                <w:sz w:val="20"/>
                <w:szCs w:val="20"/>
                <w:lang w:val="en-GB"/>
              </w:rPr>
              <w:t>Survey-</w:t>
            </w:r>
            <w:r w:rsidR="00A23108" w:rsidRPr="009C2DF9">
              <w:rPr>
                <w:rFonts w:asciiTheme="majorHAnsi" w:eastAsia="Calibri" w:hAnsiTheme="majorHAnsi" w:cstheme="majorHAnsi"/>
                <w:sz w:val="20"/>
                <w:szCs w:val="20"/>
                <w:lang w:val="en-GB"/>
              </w:rPr>
              <w:t>based on diagnostic interviews for mental health assessment, focusing on anxiety disorders, mood disorders, substance abuse and common mental disorders (CMD).</w:t>
            </w:r>
          </w:p>
        </w:tc>
        <w:tc>
          <w:tcPr>
            <w:tcW w:w="2255" w:type="dxa"/>
          </w:tcPr>
          <w:p w14:paraId="3563052B" w14:textId="52D4E9A9" w:rsidR="00A23108" w:rsidRPr="008A14A7" w:rsidRDefault="00A23108" w:rsidP="00A23108">
            <w:pPr>
              <w:spacing w:after="160" w:line="259" w:lineRule="auto"/>
              <w:rPr>
                <w:rFonts w:asciiTheme="majorHAnsi" w:eastAsia="Calibri" w:hAnsiTheme="majorHAnsi" w:cstheme="majorHAnsi"/>
                <w:sz w:val="20"/>
                <w:szCs w:val="20"/>
                <w:lang w:val="en-GB"/>
              </w:rPr>
            </w:pPr>
            <w:r w:rsidRPr="009C2DF9">
              <w:rPr>
                <w:rFonts w:asciiTheme="majorHAnsi" w:eastAsia="Calibri" w:hAnsiTheme="majorHAnsi" w:cstheme="majorHAnsi"/>
                <w:sz w:val="20"/>
                <w:szCs w:val="20"/>
                <w:lang w:val="en-GB"/>
              </w:rPr>
              <w:t>Presence of green space in residential area.</w:t>
            </w:r>
          </w:p>
        </w:tc>
        <w:tc>
          <w:tcPr>
            <w:tcW w:w="2481" w:type="dxa"/>
          </w:tcPr>
          <w:p w14:paraId="01CD1C48" w14:textId="0462297F" w:rsidR="00A23108" w:rsidRPr="008A14A7" w:rsidRDefault="000B3361" w:rsidP="00A23108">
            <w:pPr>
              <w:spacing w:after="160" w:line="259" w:lineRule="auto"/>
              <w:rPr>
                <w:rFonts w:asciiTheme="majorHAnsi" w:eastAsia="Calibri" w:hAnsiTheme="majorHAnsi" w:cstheme="majorHAnsi"/>
                <w:sz w:val="20"/>
                <w:szCs w:val="20"/>
                <w:lang w:val="en-GB"/>
              </w:rPr>
            </w:pPr>
            <w:r>
              <w:rPr>
                <w:rFonts w:asciiTheme="majorHAnsi" w:eastAsia="Calibri" w:hAnsiTheme="majorHAnsi" w:cstheme="majorHAnsi"/>
                <w:sz w:val="20"/>
                <w:szCs w:val="20"/>
                <w:lang w:val="en-GB"/>
              </w:rPr>
              <w:t>To address the question of whether greener areas’ populations are healthier by studying self-reported health of Dutch populations in combination with land use data</w:t>
            </w:r>
            <w:r w:rsidR="00316DFB">
              <w:rPr>
                <w:rFonts w:asciiTheme="majorHAnsi" w:eastAsia="Calibri" w:hAnsiTheme="majorHAnsi" w:cstheme="majorHAnsi"/>
                <w:sz w:val="20"/>
                <w:szCs w:val="20"/>
                <w:lang w:val="en-GB"/>
              </w:rPr>
              <w:t>.</w:t>
            </w:r>
          </w:p>
        </w:tc>
        <w:tc>
          <w:tcPr>
            <w:tcW w:w="4170" w:type="dxa"/>
          </w:tcPr>
          <w:p w14:paraId="7D428E48" w14:textId="77777777" w:rsidR="00A23108" w:rsidRPr="009C2DF9" w:rsidRDefault="00A23108" w:rsidP="00A23108">
            <w:pPr>
              <w:spacing w:after="160" w:line="259" w:lineRule="auto"/>
              <w:rPr>
                <w:rFonts w:asciiTheme="majorHAnsi" w:eastAsia="Calibri" w:hAnsiTheme="majorHAnsi" w:cstheme="majorHAnsi"/>
                <w:sz w:val="20"/>
                <w:szCs w:val="20"/>
                <w:lang w:val="en-GB"/>
              </w:rPr>
            </w:pPr>
            <w:r w:rsidRPr="009C2DF9">
              <w:rPr>
                <w:rFonts w:asciiTheme="majorHAnsi" w:eastAsia="Calibri" w:hAnsiTheme="majorHAnsi" w:cstheme="majorHAnsi"/>
                <w:sz w:val="20"/>
                <w:szCs w:val="20"/>
                <w:lang w:val="en-GB"/>
              </w:rPr>
              <w:t>The study found significant results for the effects of presence of green space over CMD and anxiety disorders.</w:t>
            </w:r>
          </w:p>
        </w:tc>
      </w:tr>
      <w:tr w:rsidR="00A23108" w:rsidRPr="009C2DF9" w14:paraId="160584A5" w14:textId="77777777" w:rsidTr="00B87E90">
        <w:tc>
          <w:tcPr>
            <w:tcW w:w="1539" w:type="dxa"/>
            <w:vMerge/>
          </w:tcPr>
          <w:p w14:paraId="17CCB5A8" w14:textId="1CE1A555" w:rsidR="00A23108" w:rsidRPr="009C2DF9" w:rsidRDefault="00A23108" w:rsidP="00A23108">
            <w:pPr>
              <w:spacing w:after="160" w:line="259" w:lineRule="auto"/>
              <w:rPr>
                <w:rFonts w:asciiTheme="majorHAnsi" w:eastAsia="Calibri" w:hAnsiTheme="majorHAnsi" w:cstheme="majorHAnsi"/>
                <w:sz w:val="20"/>
                <w:szCs w:val="20"/>
                <w:lang w:val="en-GB"/>
              </w:rPr>
            </w:pPr>
          </w:p>
        </w:tc>
        <w:tc>
          <w:tcPr>
            <w:tcW w:w="1606" w:type="dxa"/>
          </w:tcPr>
          <w:p w14:paraId="7A03C429" w14:textId="77777777" w:rsidR="00A23108" w:rsidRPr="0000416C" w:rsidRDefault="00A23108" w:rsidP="00A23108">
            <w:pPr>
              <w:spacing w:after="160" w:line="259" w:lineRule="auto"/>
              <w:rPr>
                <w:rFonts w:asciiTheme="majorHAnsi" w:eastAsia="Calibri" w:hAnsiTheme="majorHAnsi" w:cstheme="majorHAnsi"/>
                <w:sz w:val="20"/>
                <w:szCs w:val="20"/>
                <w:lang w:val="es-ES"/>
              </w:rPr>
            </w:pPr>
            <w:r w:rsidRPr="009C2DF9">
              <w:rPr>
                <w:rFonts w:asciiTheme="majorHAnsi" w:eastAsia="Calibri" w:hAnsiTheme="majorHAnsi" w:cstheme="majorHAnsi"/>
                <w:sz w:val="20"/>
                <w:szCs w:val="20"/>
                <w:lang w:val="en-GB"/>
              </w:rPr>
              <w:fldChar w:fldCharType="begin" w:fldLock="1"/>
            </w:r>
            <w:r w:rsidRPr="0000416C">
              <w:rPr>
                <w:rFonts w:asciiTheme="majorHAnsi" w:eastAsia="Calibri" w:hAnsiTheme="majorHAnsi" w:cstheme="majorHAnsi"/>
                <w:sz w:val="20"/>
                <w:szCs w:val="20"/>
                <w:lang w:val="es-ES"/>
              </w:rPr>
              <w:instrText>ADDIN CSL_CITATION { "citationItems" : [ { "id" : "ITEM-1", "itemData" : { "DOI" : "10.1016/j.healthplace.2012.07.001", "ISBN" : "1353-8292", "ISSN" : "13538292", "PMID" : "22889998", "abstract" : "In this study using cross-sectional survey data from suburban and rural Scania, Sweden (N=24,847), we assessed how the recently validated index score of area-aggregated perceived green neighborhood qualities (Scania Green Score; SGS), and the five distinct qualities within this index were associated with three self-reported indicators of well-being: neighborhood satisfaction, physical activity and general health. Effect sizes were compared with objective (GIS-based) assessments of the same five qualities. Area-aggregated SGS was positively associated with neighborhood satisfaction, physical activity and general health. The association with general health was mediated by physical activity and neighborhood satisfaction. Three perceived qualities had salutogenic potential: historical remains (culture), silence such that sounds of nature can be heard (serene) and species richness (lush). Spacious and wild were not appreciated. Some independent positive effects of the GIS-based index were noted, but could not be consistently attributed to specific qualities. Perceived qualities within green areas, not merely quantity, are related to aspects of well-being in suburban and rural areas. \u00a9 2012 Elsevier Ltd. All rights reserved.", "author" : [ { "dropping-particle" : "", "family" : "Jong", "given" : "Kim", "non-dropping-particle" : "De", "parse-names" : false, "suffix" : "" }, { "dropping-particle" : "", "family" : "Albin", "given" : "Maria", "non-dropping-particle" : "", "parse-names" : false, "suffix" : "" }, { "dropping-particle" : "", "family" : "Sk\u00e4rb\u00e4ck", "given" : "Erik", "non-dropping-particle" : "", "parse-names" : false, "suffix" : "" }, { "dropping-particle" : "", "family" : "Grahn", "given" : "Patrik", "non-dropping-particle" : "", "parse-names" : false, "suffix" : "" }, { "dropping-particle" : "", "family" : "Bj\u00f6rk", "given" : "Jonas", "non-dropping-particle" : "", "parse-names" : false, "suffix" : "" } ], "container-title" : "Health &amp; Place", "id" : "ITEM-1", "issue" : "6", "issued" : { "date-parts" : [ [ "2012" ] ] }, "page" : "1374-1380", "title" : "Perceived green qualities were associated with neighborhood satisfaction, physical activity, and general health: Results from a cross-sectional study in suburban and rural Scania, southern Sweden", "type" : "article-newspaper", "volume" : "18" }, "uris" : [ "http://www.mendeley.com/documents/?uuid=51f349cd-58f5-375a-a235-2888cc6889f0" ] } ], "mendeley" : { "formattedCitation" : "(De Jong et al., 2012)", "plainTextFormattedCitation" : "(De Jong et al., 2012)", "previouslyFormattedCitation" : "(De Jong et al., 2012)" }, "properties" : {  }, "schema" : "https://github.com/citation-style-language/schema/raw/master/csl-citation.json" }</w:instrText>
            </w:r>
            <w:r w:rsidRPr="009C2DF9">
              <w:rPr>
                <w:rFonts w:asciiTheme="majorHAnsi" w:eastAsia="Calibri" w:hAnsiTheme="majorHAnsi" w:cstheme="majorHAnsi"/>
                <w:sz w:val="20"/>
                <w:szCs w:val="20"/>
                <w:lang w:val="en-GB"/>
              </w:rPr>
              <w:fldChar w:fldCharType="separate"/>
            </w:r>
            <w:r w:rsidRPr="0000416C">
              <w:rPr>
                <w:rFonts w:asciiTheme="majorHAnsi" w:eastAsia="Calibri" w:hAnsiTheme="majorHAnsi" w:cstheme="majorHAnsi"/>
                <w:noProof/>
                <w:sz w:val="20"/>
                <w:szCs w:val="20"/>
                <w:lang w:val="es-ES"/>
              </w:rPr>
              <w:t>(De Jong et al., 2012)</w:t>
            </w:r>
            <w:r w:rsidRPr="009C2DF9">
              <w:rPr>
                <w:rFonts w:asciiTheme="majorHAnsi" w:eastAsia="Calibri" w:hAnsiTheme="majorHAnsi" w:cstheme="majorHAnsi"/>
                <w:sz w:val="20"/>
                <w:szCs w:val="20"/>
                <w:lang w:val="en-GB"/>
              </w:rPr>
              <w:fldChar w:fldCharType="end"/>
            </w:r>
          </w:p>
          <w:p w14:paraId="54B24915" w14:textId="08A9C147" w:rsidR="00A23108" w:rsidRPr="0000416C" w:rsidRDefault="00A23108" w:rsidP="00A23108">
            <w:pPr>
              <w:spacing w:after="160" w:line="259" w:lineRule="auto"/>
              <w:rPr>
                <w:rFonts w:asciiTheme="majorHAnsi" w:eastAsia="Calibri" w:hAnsiTheme="majorHAnsi" w:cstheme="majorHAnsi"/>
                <w:sz w:val="20"/>
                <w:szCs w:val="20"/>
                <w:lang w:val="es-ES"/>
              </w:rPr>
            </w:pPr>
            <w:r w:rsidRPr="0000416C">
              <w:rPr>
                <w:rFonts w:asciiTheme="majorHAnsi" w:eastAsia="Calibri" w:hAnsiTheme="majorHAnsi" w:cstheme="majorHAnsi"/>
                <w:sz w:val="20"/>
                <w:szCs w:val="20"/>
                <w:lang w:val="es-ES"/>
              </w:rPr>
              <w:t>Scania (SE)</w:t>
            </w:r>
          </w:p>
        </w:tc>
        <w:tc>
          <w:tcPr>
            <w:tcW w:w="2289" w:type="dxa"/>
          </w:tcPr>
          <w:p w14:paraId="044BFD5F" w14:textId="71ADE1EC" w:rsidR="00A23108" w:rsidRPr="009C2DF9" w:rsidRDefault="00451275" w:rsidP="00A23108">
            <w:pPr>
              <w:spacing w:after="160" w:line="259" w:lineRule="auto"/>
              <w:rPr>
                <w:rFonts w:asciiTheme="majorHAnsi" w:eastAsia="Calibri" w:hAnsiTheme="majorHAnsi" w:cstheme="majorHAnsi"/>
                <w:sz w:val="20"/>
                <w:szCs w:val="20"/>
                <w:lang w:val="en-GB"/>
              </w:rPr>
            </w:pPr>
            <w:r>
              <w:rPr>
                <w:rFonts w:asciiTheme="majorHAnsi" w:eastAsia="Calibri" w:hAnsiTheme="majorHAnsi" w:cstheme="majorHAnsi"/>
                <w:sz w:val="20"/>
                <w:szCs w:val="20"/>
                <w:lang w:val="en-GB"/>
              </w:rPr>
              <w:t>S</w:t>
            </w:r>
            <w:r w:rsidR="00A23108" w:rsidRPr="009C2DF9">
              <w:rPr>
                <w:rFonts w:asciiTheme="majorHAnsi" w:eastAsia="Calibri" w:hAnsiTheme="majorHAnsi" w:cstheme="majorHAnsi"/>
                <w:sz w:val="20"/>
                <w:szCs w:val="20"/>
                <w:lang w:val="en-GB"/>
              </w:rPr>
              <w:t xml:space="preserve">elf-reported: Neighbourhood satisfaction (NS), physical activity (PA) and general health (GH). </w:t>
            </w:r>
          </w:p>
        </w:tc>
        <w:tc>
          <w:tcPr>
            <w:tcW w:w="2255" w:type="dxa"/>
          </w:tcPr>
          <w:p w14:paraId="03042F54" w14:textId="32D21978" w:rsidR="00A23108" w:rsidRPr="009C2DF9" w:rsidRDefault="00A23108" w:rsidP="00A23108">
            <w:pPr>
              <w:spacing w:after="160" w:line="259" w:lineRule="auto"/>
              <w:rPr>
                <w:rFonts w:asciiTheme="majorHAnsi" w:eastAsia="Calibri" w:hAnsiTheme="majorHAnsi" w:cstheme="majorHAnsi"/>
                <w:sz w:val="20"/>
                <w:szCs w:val="20"/>
                <w:lang w:val="en-GB"/>
              </w:rPr>
            </w:pPr>
            <w:r w:rsidRPr="009C2DF9">
              <w:rPr>
                <w:rFonts w:asciiTheme="majorHAnsi" w:eastAsia="Calibri" w:hAnsiTheme="majorHAnsi" w:cstheme="majorHAnsi"/>
                <w:sz w:val="20"/>
                <w:szCs w:val="20"/>
                <w:lang w:val="en-GB"/>
              </w:rPr>
              <w:t>Scania Green Score (SGS): Index based on perceived green neighbourhood qualities, “culture”, “serene”, “lush”, “spacious” and “wild”; as well as perception over each of the components. GIS-based objective greenness was also a measure taken.</w:t>
            </w:r>
          </w:p>
        </w:tc>
        <w:tc>
          <w:tcPr>
            <w:tcW w:w="2481" w:type="dxa"/>
          </w:tcPr>
          <w:p w14:paraId="12C99810" w14:textId="42A53054" w:rsidR="00A23108" w:rsidRPr="009C2DF9" w:rsidRDefault="00316DFB" w:rsidP="00A23108">
            <w:pPr>
              <w:spacing w:after="160" w:line="259" w:lineRule="auto"/>
              <w:rPr>
                <w:rFonts w:asciiTheme="majorHAnsi" w:eastAsia="Calibri" w:hAnsiTheme="majorHAnsi" w:cstheme="majorHAnsi"/>
                <w:sz w:val="20"/>
                <w:szCs w:val="20"/>
                <w:lang w:val="en-GB"/>
              </w:rPr>
            </w:pPr>
            <w:r>
              <w:rPr>
                <w:rFonts w:asciiTheme="majorHAnsi" w:eastAsia="Calibri" w:hAnsiTheme="majorHAnsi" w:cstheme="majorHAnsi"/>
                <w:sz w:val="20"/>
                <w:szCs w:val="20"/>
                <w:lang w:val="en-GB"/>
              </w:rPr>
              <w:t xml:space="preserve">To </w:t>
            </w:r>
            <w:r w:rsidR="00BE13DB">
              <w:rPr>
                <w:rFonts w:asciiTheme="majorHAnsi" w:eastAsia="Calibri" w:hAnsiTheme="majorHAnsi" w:cstheme="majorHAnsi"/>
                <w:sz w:val="20"/>
                <w:szCs w:val="20"/>
                <w:lang w:val="en-GB"/>
              </w:rPr>
              <w:t xml:space="preserve">implement the SGS index in the context of analysing health and wellbeing of Scanian population.  </w:t>
            </w:r>
          </w:p>
        </w:tc>
        <w:tc>
          <w:tcPr>
            <w:tcW w:w="4170" w:type="dxa"/>
          </w:tcPr>
          <w:p w14:paraId="03F2D5ED" w14:textId="77777777" w:rsidR="00A23108" w:rsidRPr="009C2DF9" w:rsidRDefault="00A23108" w:rsidP="00A23108">
            <w:pPr>
              <w:spacing w:after="160" w:line="259" w:lineRule="auto"/>
              <w:rPr>
                <w:rFonts w:asciiTheme="majorHAnsi" w:eastAsia="Calibri" w:hAnsiTheme="majorHAnsi" w:cstheme="majorHAnsi"/>
                <w:sz w:val="20"/>
                <w:szCs w:val="20"/>
                <w:lang w:val="en-GB"/>
              </w:rPr>
            </w:pPr>
            <w:r w:rsidRPr="009C2DF9">
              <w:rPr>
                <w:rFonts w:asciiTheme="majorHAnsi" w:eastAsia="Calibri" w:hAnsiTheme="majorHAnsi" w:cstheme="majorHAnsi"/>
                <w:sz w:val="20"/>
                <w:szCs w:val="20"/>
                <w:lang w:val="en-GB"/>
              </w:rPr>
              <w:t xml:space="preserve">When analysing SGS and GIS-based greenness in separate regressions, it was found that both measures implied higher levels of physical activity, while subjectively measured green spaces also implied improved self-reported health. This last relation disappeared when using GIS. When including both greenness measures within simultaneous regressions, results were similar except for the link between GIS-based greenness and general health, which turned negative. </w:t>
            </w:r>
          </w:p>
        </w:tc>
      </w:tr>
      <w:tr w:rsidR="00A23108" w:rsidRPr="009C2DF9" w14:paraId="3F52384A" w14:textId="77777777" w:rsidTr="00B87E90">
        <w:tc>
          <w:tcPr>
            <w:tcW w:w="1539" w:type="dxa"/>
            <w:vMerge/>
          </w:tcPr>
          <w:p w14:paraId="767A677F" w14:textId="3907AF6D" w:rsidR="00A23108" w:rsidRPr="009C2DF9" w:rsidRDefault="00A23108" w:rsidP="00A23108">
            <w:pPr>
              <w:spacing w:after="160" w:line="259" w:lineRule="auto"/>
              <w:rPr>
                <w:rFonts w:asciiTheme="majorHAnsi" w:eastAsia="Calibri" w:hAnsiTheme="majorHAnsi" w:cstheme="majorHAnsi"/>
                <w:sz w:val="20"/>
                <w:szCs w:val="20"/>
                <w:lang w:val="en-GB"/>
              </w:rPr>
            </w:pPr>
          </w:p>
        </w:tc>
        <w:tc>
          <w:tcPr>
            <w:tcW w:w="1606" w:type="dxa"/>
          </w:tcPr>
          <w:p w14:paraId="0AD0DAC4" w14:textId="77777777" w:rsidR="00A23108" w:rsidRDefault="00A23108" w:rsidP="00A23108">
            <w:pPr>
              <w:spacing w:after="160" w:line="259" w:lineRule="auto"/>
              <w:rPr>
                <w:rFonts w:asciiTheme="majorHAnsi" w:eastAsia="Calibri" w:hAnsiTheme="majorHAnsi" w:cstheme="majorHAnsi"/>
                <w:sz w:val="20"/>
                <w:szCs w:val="20"/>
                <w:lang w:val="en-GB"/>
              </w:rPr>
            </w:pPr>
            <w:r w:rsidRPr="009C2DF9">
              <w:rPr>
                <w:rFonts w:asciiTheme="majorHAnsi" w:eastAsia="Calibri" w:hAnsiTheme="majorHAnsi" w:cstheme="majorHAnsi"/>
                <w:sz w:val="20"/>
                <w:szCs w:val="20"/>
                <w:lang w:val="en-GB"/>
              </w:rPr>
              <w:fldChar w:fldCharType="begin" w:fldLock="1"/>
            </w:r>
            <w:r w:rsidRPr="009C2DF9">
              <w:rPr>
                <w:rFonts w:asciiTheme="majorHAnsi" w:eastAsia="Calibri" w:hAnsiTheme="majorHAnsi" w:cstheme="majorHAnsi"/>
                <w:sz w:val="20"/>
                <w:szCs w:val="20"/>
                <w:lang w:val="en-GB"/>
              </w:rPr>
              <w:instrText>ADDIN CSL_CITATION { "citationItems" : [ { "id" : "ITEM-1", "itemData" : { "DOI" : "10.1016/j.sbspro.2012.07.024", "ISBN" : "1877-0428\\n*****************", "ISSN" : "18770428", "abstract" : "The study explores residents\u2019 experiential contacts with green infrastructure in Taiping, a small town in Peninsular Malaysia. Green infrastructure network is green spaces linked by streets and waterways encircling and connecting urban areas, at all spatial scales. Questionnaires (n=335) and semi-structured interviews (n=33) explored the diversity of green infrastructure in Taiping and its relationship with well-being. The findings suggested that various green infrastructure afford the residents participation in physical, leisure and social activities. The participations trigger relaxation, comfort and satisfaction. Thus, provision and planning of green infrastructure with care by urban planners and designers are essential for urban fabrics.", "author" : [ { "dropping-particle" : "", "family" : "Mansor", "given" : "Mazlina", "non-dropping-particle" : "", "parse-names" : false, "suffix" : "" }, { "dropping-particle" : "", "family" : "Said", "given" : "Ismail", "non-dropping-particle" : "", "parse-names" : false, "suffix" : "" }, { "dropping-particle" : "", "family" : "Mohamad", "given" : "Ismail", "non-dropping-particle" : "", "parse-names" : false, "suffix" : "" } ], "container-title" : "Procedia - Social and Behavioral Sciences", "id" : "ITEM-1", "issued" : { "date-parts" : [ [ "2012" ] ] }, "page" : "257-267", "publisher" : "Elsevier Ltd", "title" : "Experiential Contacts with Green Infrastructure's Diversity and Well-being of Urban Community", "type" : "article-journal", "volume" : "49" }, "uris" : [ "http://www.mendeley.com/documents/?uuid=513db601-85e9-43f3-ab18-bdb40e763208" ] } ], "mendeley" : { "formattedCitation" : "(Mansor et al., 2012)", "plainTextFormattedCitation" : "(Mansor et al., 2012)", "previouslyFormattedCitation" : "(Mansor et al., 2012)" }, "properties" : {  }, "schema" : "https://github.com/citation-style-language/schema/raw/master/csl-citation.json" }</w:instrText>
            </w:r>
            <w:r w:rsidRPr="009C2DF9">
              <w:rPr>
                <w:rFonts w:asciiTheme="majorHAnsi" w:eastAsia="Calibri" w:hAnsiTheme="majorHAnsi" w:cstheme="majorHAnsi"/>
                <w:sz w:val="20"/>
                <w:szCs w:val="20"/>
                <w:lang w:val="en-GB"/>
              </w:rPr>
              <w:fldChar w:fldCharType="separate"/>
            </w:r>
            <w:r w:rsidRPr="009C2DF9">
              <w:rPr>
                <w:rFonts w:asciiTheme="majorHAnsi" w:eastAsia="Calibri" w:hAnsiTheme="majorHAnsi" w:cstheme="majorHAnsi"/>
                <w:noProof/>
                <w:sz w:val="20"/>
                <w:szCs w:val="20"/>
                <w:lang w:val="en-GB"/>
              </w:rPr>
              <w:t>(Mansor et al., 2012)</w:t>
            </w:r>
            <w:r w:rsidRPr="009C2DF9">
              <w:rPr>
                <w:rFonts w:asciiTheme="majorHAnsi" w:eastAsia="Calibri" w:hAnsiTheme="majorHAnsi" w:cstheme="majorHAnsi"/>
                <w:sz w:val="20"/>
                <w:szCs w:val="20"/>
                <w:lang w:val="en-GB"/>
              </w:rPr>
              <w:fldChar w:fldCharType="end"/>
            </w:r>
          </w:p>
          <w:p w14:paraId="65CB6B39" w14:textId="01DED205" w:rsidR="00A23108" w:rsidRPr="009C2DF9" w:rsidRDefault="00A23108" w:rsidP="00A23108">
            <w:pPr>
              <w:spacing w:after="160" w:line="259" w:lineRule="auto"/>
              <w:rPr>
                <w:rFonts w:asciiTheme="majorHAnsi" w:eastAsia="Calibri" w:hAnsiTheme="majorHAnsi" w:cstheme="majorHAnsi"/>
                <w:sz w:val="20"/>
                <w:szCs w:val="20"/>
                <w:lang w:val="en-GB"/>
              </w:rPr>
            </w:pPr>
            <w:r>
              <w:rPr>
                <w:rFonts w:asciiTheme="majorHAnsi" w:eastAsia="Calibri" w:hAnsiTheme="majorHAnsi" w:cstheme="majorHAnsi"/>
                <w:sz w:val="20"/>
                <w:szCs w:val="20"/>
                <w:lang w:val="en-GB"/>
              </w:rPr>
              <w:t>Taiping (MY)</w:t>
            </w:r>
          </w:p>
        </w:tc>
        <w:tc>
          <w:tcPr>
            <w:tcW w:w="2289" w:type="dxa"/>
          </w:tcPr>
          <w:p w14:paraId="2EB7814B" w14:textId="69F3DA24" w:rsidR="00A23108" w:rsidRPr="009C2DF9" w:rsidRDefault="00A23108" w:rsidP="00A23108">
            <w:pPr>
              <w:spacing w:after="160" w:line="259" w:lineRule="auto"/>
              <w:rPr>
                <w:rFonts w:asciiTheme="majorHAnsi" w:eastAsia="Calibri" w:hAnsiTheme="majorHAnsi" w:cstheme="majorHAnsi"/>
                <w:sz w:val="20"/>
                <w:szCs w:val="20"/>
                <w:lang w:val="en-GB"/>
              </w:rPr>
            </w:pPr>
            <w:r w:rsidRPr="009C2DF9">
              <w:rPr>
                <w:rFonts w:asciiTheme="majorHAnsi" w:eastAsia="Calibri" w:hAnsiTheme="majorHAnsi" w:cstheme="majorHAnsi"/>
                <w:sz w:val="20"/>
                <w:szCs w:val="20"/>
                <w:lang w:val="en-GB"/>
              </w:rPr>
              <w:t>Questions on the relation between green space and wellbeing were included in the questionnaire.</w:t>
            </w:r>
          </w:p>
        </w:tc>
        <w:tc>
          <w:tcPr>
            <w:tcW w:w="2255" w:type="dxa"/>
          </w:tcPr>
          <w:p w14:paraId="39B02AE5" w14:textId="4127E9FC" w:rsidR="00A23108" w:rsidRPr="009C2DF9" w:rsidRDefault="00A23108" w:rsidP="00A23108">
            <w:pPr>
              <w:spacing w:after="160" w:line="259" w:lineRule="auto"/>
              <w:rPr>
                <w:rFonts w:asciiTheme="majorHAnsi" w:eastAsia="Calibri" w:hAnsiTheme="majorHAnsi" w:cstheme="majorHAnsi"/>
                <w:sz w:val="20"/>
                <w:szCs w:val="20"/>
                <w:lang w:val="en-GB"/>
              </w:rPr>
            </w:pPr>
            <w:r w:rsidRPr="009C2DF9">
              <w:rPr>
                <w:rFonts w:asciiTheme="majorHAnsi" w:eastAsia="Calibri" w:hAnsiTheme="majorHAnsi" w:cstheme="majorHAnsi"/>
                <w:sz w:val="20"/>
                <w:szCs w:val="20"/>
                <w:lang w:val="en-GB"/>
              </w:rPr>
              <w:t xml:space="preserve">Combination of a questionnaire survey and semi-structured interview on urban green areas of the city chosen. </w:t>
            </w:r>
          </w:p>
        </w:tc>
        <w:tc>
          <w:tcPr>
            <w:tcW w:w="2481" w:type="dxa"/>
          </w:tcPr>
          <w:p w14:paraId="2E176F89" w14:textId="5B4FC933" w:rsidR="00A23108" w:rsidRPr="009C2DF9" w:rsidRDefault="004060A7" w:rsidP="00A23108">
            <w:pPr>
              <w:spacing w:after="160" w:line="259" w:lineRule="auto"/>
              <w:rPr>
                <w:rFonts w:asciiTheme="majorHAnsi" w:eastAsia="Calibri" w:hAnsiTheme="majorHAnsi" w:cstheme="majorHAnsi"/>
                <w:sz w:val="20"/>
                <w:szCs w:val="20"/>
                <w:lang w:val="en-GB"/>
              </w:rPr>
            </w:pPr>
            <w:r>
              <w:rPr>
                <w:rFonts w:asciiTheme="majorHAnsi" w:eastAsia="Calibri" w:hAnsiTheme="majorHAnsi" w:cstheme="majorHAnsi"/>
                <w:sz w:val="20"/>
                <w:szCs w:val="20"/>
                <w:lang w:val="en-GB"/>
              </w:rPr>
              <w:t>To study the attitudes of citizens with respect to green infrastructure in relation with wellbeing.</w:t>
            </w:r>
          </w:p>
        </w:tc>
        <w:tc>
          <w:tcPr>
            <w:tcW w:w="4170" w:type="dxa"/>
          </w:tcPr>
          <w:p w14:paraId="667205B7" w14:textId="44A4663D" w:rsidR="00A23108" w:rsidRPr="009C2DF9" w:rsidRDefault="00A23108" w:rsidP="00A23108">
            <w:pPr>
              <w:spacing w:after="160" w:line="259" w:lineRule="auto"/>
              <w:rPr>
                <w:rFonts w:asciiTheme="majorHAnsi" w:eastAsia="Calibri" w:hAnsiTheme="majorHAnsi" w:cstheme="majorHAnsi"/>
                <w:sz w:val="20"/>
                <w:szCs w:val="20"/>
                <w:lang w:val="en-GB"/>
              </w:rPr>
            </w:pPr>
            <w:r w:rsidRPr="009C2DF9">
              <w:rPr>
                <w:rFonts w:asciiTheme="majorHAnsi" w:eastAsia="Calibri" w:hAnsiTheme="majorHAnsi" w:cstheme="majorHAnsi"/>
                <w:sz w:val="20"/>
                <w:szCs w:val="20"/>
                <w:lang w:val="en-GB"/>
              </w:rPr>
              <w:t>Green infrastructures were found to be influencing levels of physical activity. Perceptions on greenness diversity was co</w:t>
            </w:r>
            <w:r w:rsidR="00FF59FD">
              <w:rPr>
                <w:rFonts w:asciiTheme="majorHAnsi" w:eastAsia="Calibri" w:hAnsiTheme="majorHAnsi" w:cstheme="majorHAnsi"/>
                <w:sz w:val="20"/>
                <w:szCs w:val="20"/>
                <w:lang w:val="en-GB"/>
              </w:rPr>
              <w:t>r</w:t>
            </w:r>
            <w:r w:rsidRPr="009C2DF9">
              <w:rPr>
                <w:rFonts w:asciiTheme="majorHAnsi" w:eastAsia="Calibri" w:hAnsiTheme="majorHAnsi" w:cstheme="majorHAnsi"/>
                <w:sz w:val="20"/>
                <w:szCs w:val="20"/>
                <w:lang w:val="en-GB"/>
              </w:rPr>
              <w:t xml:space="preserve">related to perceptions on </w:t>
            </w:r>
            <w:r w:rsidR="00FF59FD">
              <w:rPr>
                <w:rFonts w:asciiTheme="majorHAnsi" w:eastAsia="Calibri" w:hAnsiTheme="majorHAnsi" w:cstheme="majorHAnsi"/>
                <w:sz w:val="20"/>
                <w:szCs w:val="20"/>
                <w:lang w:val="en-GB"/>
              </w:rPr>
              <w:t xml:space="preserve">the </w:t>
            </w:r>
            <w:r w:rsidRPr="009C2DF9">
              <w:rPr>
                <w:rFonts w:asciiTheme="majorHAnsi" w:eastAsia="Calibri" w:hAnsiTheme="majorHAnsi" w:cstheme="majorHAnsi"/>
                <w:sz w:val="20"/>
                <w:szCs w:val="20"/>
                <w:lang w:val="en-GB"/>
              </w:rPr>
              <w:t xml:space="preserve">wellbeing effects. </w:t>
            </w:r>
          </w:p>
        </w:tc>
      </w:tr>
      <w:tr w:rsidR="00A23108" w:rsidRPr="009C2DF9" w14:paraId="1D1610A8" w14:textId="77777777" w:rsidTr="00B87E90">
        <w:tc>
          <w:tcPr>
            <w:tcW w:w="1539" w:type="dxa"/>
            <w:vMerge w:val="restart"/>
          </w:tcPr>
          <w:p w14:paraId="70B44926" w14:textId="4A7330BD" w:rsidR="00A23108" w:rsidRPr="009C2DF9" w:rsidRDefault="00A23108" w:rsidP="00A23108">
            <w:pPr>
              <w:spacing w:after="160" w:line="259" w:lineRule="auto"/>
              <w:rPr>
                <w:rFonts w:asciiTheme="majorHAnsi" w:eastAsia="Calibri" w:hAnsiTheme="majorHAnsi" w:cstheme="majorHAnsi"/>
                <w:sz w:val="20"/>
                <w:szCs w:val="20"/>
                <w:lang w:val="en-GB"/>
              </w:rPr>
            </w:pPr>
            <w:r>
              <w:rPr>
                <w:rFonts w:asciiTheme="majorHAnsi" w:eastAsia="Calibri" w:hAnsiTheme="majorHAnsi" w:cstheme="majorHAnsi"/>
                <w:sz w:val="20"/>
                <w:szCs w:val="20"/>
                <w:lang w:val="en-GB"/>
              </w:rPr>
              <w:t>Proxy</w:t>
            </w:r>
          </w:p>
        </w:tc>
        <w:tc>
          <w:tcPr>
            <w:tcW w:w="1606" w:type="dxa"/>
          </w:tcPr>
          <w:p w14:paraId="12CC1AF8" w14:textId="77777777" w:rsidR="00A23108" w:rsidRDefault="00A23108" w:rsidP="00A23108">
            <w:pPr>
              <w:spacing w:after="160" w:line="259" w:lineRule="auto"/>
              <w:rPr>
                <w:rFonts w:asciiTheme="majorHAnsi" w:eastAsia="Calibri" w:hAnsiTheme="majorHAnsi" w:cstheme="majorHAnsi"/>
                <w:sz w:val="20"/>
                <w:szCs w:val="20"/>
                <w:lang w:val="en-GB"/>
              </w:rPr>
            </w:pPr>
            <w:r w:rsidRPr="009C2DF9">
              <w:rPr>
                <w:rFonts w:asciiTheme="majorHAnsi" w:eastAsia="Calibri" w:hAnsiTheme="majorHAnsi" w:cstheme="majorHAnsi"/>
                <w:sz w:val="20"/>
                <w:szCs w:val="20"/>
                <w:lang w:val="en-GB"/>
              </w:rPr>
              <w:fldChar w:fldCharType="begin" w:fldLock="1"/>
            </w:r>
            <w:r w:rsidRPr="009C2DF9">
              <w:rPr>
                <w:rFonts w:asciiTheme="majorHAnsi" w:eastAsia="Calibri" w:hAnsiTheme="majorHAnsi" w:cstheme="majorHAnsi"/>
                <w:sz w:val="20"/>
                <w:szCs w:val="20"/>
                <w:lang w:val="en-GB"/>
              </w:rPr>
              <w:instrText>ADDIN CSL_CITATION { "citationItems" : [ { "id" : "ITEM-1", "itemData" : { "DOI" : "10.1155/2015/403012", "ISSN" : "2314-6133", "abstract" : "Aim . To test the hypothesis that walking in a park has a greater positive effect on coronary artery disease (CAD) patients\u2019 hemodynamic parameters than walking in an urban environment. Methods . Twenty stable CAD patients were randomized into two groups: 30-minute walk on 7 consecutive days in either a city park or busy urban street. Wilcoxon signed-rank test was employed to study short-term (30 min) and cumulative changes (following 7 consecutive days of exposure) in resting hemodynamic parameters in different environments. Results . There were no statistically significant differences in the baseline and peak exercise systolic blood pressure (SBP), diastolic blood pressure (DBP), heart rate (HR), exercise duration, or HR recovery in urban versus park exposure groups. Seven days of walking slightly improved all hemodynamic parameters in both groups. Compared to baseline, the city park group exhibited statistically significantly greater reductions in HR and DBP and increases in exercise duration and HR recovery. The SBP and DBP changes in the urban exposed group were lower than in the park exposed group. Conclusions . Walking in a park had a greater positive effect on CAD patients\u2019 cardiac function than walking in an urban environment, suggesting that rehabilitation through walking in green environments after coronary events should be encouraged.", "author" : [ { "dropping-particle" : "", "family" : "Grazuleviciene", "given" : "Regina", "non-dropping-particle" : "", "parse-names" : false, "suffix" : "" }, { "dropping-particle" : "", "family" : "Vencloviene", "given" : "Jone", "non-dropping-particle" : "", "parse-names" : false, "suffix" : "" }, { "dropping-particle" : "", "family" : "Kubilius", "given" : "Raimondas", "non-dropping-particle" : "", "parse-names" : false, "suffix" : "" }, { "dropping-particle" : "", "family" : "Grizas", "given" : "Vytautas", "non-dropping-particle" : "", "parse-names" : false, "suffix" : "" }, { "dropping-particle" : "", "family" : "Dedele", "given" : "Audrius", "non-dropping-particle" : "", "parse-names" : false, "suffix" : "" }, { "dropping-particle" : "", "family" : "Grazulevicius", "given" : "Tomas", "non-dropping-particle" : "", "parse-names" : false, "suffix" : "" }, { "dropping-particle" : "", "family" : "Ceponiene", "given" : "Indre", "non-dropping-particle" : "", "parse-names" : false, "suffix" : "" }, { "dropping-particle" : "", "family" : "Tamuleviciute-Prasciene", "given" : "Egle", "non-dropping-particle" : "", "parse-names" : false, "suffix" : "" }, { "dropping-particle" : "", "family" : "Nieuwenhuijsen", "given" : "Mark J.", "non-dropping-particle" : "", "parse-names" : false, "suffix" : "" }, { "dropping-particle" : "", "family" : "Jones", "given" : "Marc", "non-dropping-particle" : "", "parse-names" : false, "suffix" : "" }, { "dropping-particle" : "", "family" : "Gidlow", "given" : "Christopher", "non-dropping-particle" : "", "parse-names" : false, "suffix" : "" }, { "dropping-particle" : "", "family" : "Grazuleviciene", "given" : "Regina", "non-dropping-particle" : "", "parse-names" : false, "suffix" : "" }, { "dropping-particle" : "", "family" : "Vencloviene", "given" : "Jone", "non-dropping-particle" : "", "parse-names" : false, "suffix" : "" }, { "dropping-particle" : "", "family" : "Kubilius", "given" : "Raimondas", "non-dropping-particle" : "", "parse-names" : false, "suffix" : "" }, { "dropping-particle" : "", "family" : "Grizas", "given" : "Vytautas", "non-dropping-particle" : "", "parse-names" : false, "suffix" : "" }, { "dropping-particle" : "", "family" : "Dedele", "given" : "Audrius", "non-dropping-particle" : "", "parse-names" : false, "suffix" : "" }, { "dropping-particle" : "", "family" : "Grazulevicius", "given" : "Tomas", "non-dropping-particle" : "", "parse-names" : false, "suffix" : "" }, { "dropping-particle" : "", "family" : "Ceponiene", "given" : "Indre", "non-dropping-particle" : "", "parse-names" : false, "suffix" : "" }, { "dropping-particle" : "", "family" : "Tamuleviciute-Prasciene", "given" : "Egle", "non-dropping-particle" : "", "parse-names" : false, "suffix" : "" }, { "dropping-particle" : "", "family" : "Nieuwenhuijsen", "given" : "Mark J.", "non-dropping-particle" : "", "parse-names" : false, "suffix" : "" }, { "dropping-particle" : "", "family" : "Jones", "given" : "Marc", "non-dropping-particle" : "", "parse-names" : false, "suffix" : "" }, { "dropping-particle" : "", "family" : "Gidlow", "given" : "Christopher", "non-dropping-particle" : "", "parse-names" : false, "suffix" : "" } ], "container-title" : "BioMed Research International", "id" : "ITEM-1", "issued" : { "date-parts" : [ [ "2015" ] ] }, "page" : "1-9", "publisher" : "Hindawi Publishing Corporation", "title" : "The Effect of Park and Urban Environments on Coronary Artery Disease Patients: A Randomized Trial", "type" : "article-journal", "volume" : "2015" }, "uris" : [ "http://www.mendeley.com/documents/?uuid=17f5bc2d-c594-3aa2-be85-36e1e5443e46" ] } ], "mendeley" : { "formattedCitation" : "(Grazuleviciene et al., 2015)", "plainTextFormattedCitation" : "(Grazuleviciene et al., 2015)", "previouslyFormattedCitation" : "(Grazuleviciene et al., 2015)" }, "properties" : {  }, "schema" : "https://github.com/citation-style-language/schema/raw/master/csl-citation.json" }</w:instrText>
            </w:r>
            <w:r w:rsidRPr="009C2DF9">
              <w:rPr>
                <w:rFonts w:asciiTheme="majorHAnsi" w:eastAsia="Calibri" w:hAnsiTheme="majorHAnsi" w:cstheme="majorHAnsi"/>
                <w:sz w:val="20"/>
                <w:szCs w:val="20"/>
                <w:lang w:val="en-GB"/>
              </w:rPr>
              <w:fldChar w:fldCharType="separate"/>
            </w:r>
            <w:r w:rsidRPr="009C2DF9">
              <w:rPr>
                <w:rFonts w:asciiTheme="majorHAnsi" w:eastAsia="Calibri" w:hAnsiTheme="majorHAnsi" w:cstheme="majorHAnsi"/>
                <w:noProof/>
                <w:sz w:val="20"/>
                <w:szCs w:val="20"/>
                <w:lang w:val="en-GB"/>
              </w:rPr>
              <w:t>(Grazuleviciene et al., 2015)</w:t>
            </w:r>
            <w:r w:rsidRPr="009C2DF9">
              <w:rPr>
                <w:rFonts w:asciiTheme="majorHAnsi" w:eastAsia="Calibri" w:hAnsiTheme="majorHAnsi" w:cstheme="majorHAnsi"/>
                <w:sz w:val="20"/>
                <w:szCs w:val="20"/>
                <w:lang w:val="en-GB"/>
              </w:rPr>
              <w:fldChar w:fldCharType="end"/>
            </w:r>
          </w:p>
          <w:p w14:paraId="0FF37256" w14:textId="7A65F8B1" w:rsidR="00A23108" w:rsidRPr="009C2DF9" w:rsidRDefault="00A23108" w:rsidP="00A23108">
            <w:pPr>
              <w:spacing w:after="160" w:line="259" w:lineRule="auto"/>
              <w:rPr>
                <w:rFonts w:asciiTheme="majorHAnsi" w:eastAsia="Calibri" w:hAnsiTheme="majorHAnsi" w:cstheme="majorHAnsi"/>
                <w:sz w:val="20"/>
                <w:szCs w:val="20"/>
                <w:lang w:val="en-GB"/>
              </w:rPr>
            </w:pPr>
            <w:r>
              <w:rPr>
                <w:rFonts w:asciiTheme="majorHAnsi" w:eastAsia="Calibri" w:hAnsiTheme="majorHAnsi" w:cstheme="majorHAnsi"/>
                <w:sz w:val="20"/>
                <w:szCs w:val="20"/>
                <w:lang w:val="en-GB"/>
              </w:rPr>
              <w:t>Kaunas (LT)</w:t>
            </w:r>
          </w:p>
        </w:tc>
        <w:tc>
          <w:tcPr>
            <w:tcW w:w="2289" w:type="dxa"/>
          </w:tcPr>
          <w:p w14:paraId="69F3EB0C" w14:textId="7CF98554" w:rsidR="00A23108" w:rsidRPr="009C2DF9" w:rsidRDefault="00A23108" w:rsidP="00451275">
            <w:pPr>
              <w:spacing w:after="160" w:line="259" w:lineRule="auto"/>
              <w:rPr>
                <w:rFonts w:asciiTheme="majorHAnsi" w:eastAsia="Calibri" w:hAnsiTheme="majorHAnsi" w:cstheme="majorHAnsi"/>
                <w:sz w:val="20"/>
                <w:szCs w:val="20"/>
                <w:lang w:val="en-GB"/>
              </w:rPr>
            </w:pPr>
            <w:r w:rsidRPr="009C2DF9">
              <w:rPr>
                <w:rFonts w:asciiTheme="majorHAnsi" w:eastAsia="Calibri" w:hAnsiTheme="majorHAnsi" w:cstheme="majorHAnsi"/>
                <w:sz w:val="20"/>
                <w:szCs w:val="20"/>
                <w:lang w:val="en-GB"/>
              </w:rPr>
              <w:t xml:space="preserve">Systolic and diastolic blood pressures (SBP; DBP), heart rate (HR) and recovery, and exercise duration. </w:t>
            </w:r>
          </w:p>
        </w:tc>
        <w:tc>
          <w:tcPr>
            <w:tcW w:w="2255" w:type="dxa"/>
          </w:tcPr>
          <w:p w14:paraId="28FD1F13" w14:textId="334836C6" w:rsidR="00A23108" w:rsidRPr="009C2DF9" w:rsidRDefault="00A23108" w:rsidP="00A23108">
            <w:pPr>
              <w:spacing w:after="160" w:line="259" w:lineRule="auto"/>
              <w:rPr>
                <w:rFonts w:asciiTheme="majorHAnsi" w:eastAsia="Calibri" w:hAnsiTheme="majorHAnsi" w:cstheme="majorHAnsi"/>
                <w:sz w:val="20"/>
                <w:szCs w:val="20"/>
                <w:lang w:val="en-GB"/>
              </w:rPr>
            </w:pPr>
            <w:r w:rsidRPr="009C2DF9">
              <w:rPr>
                <w:rFonts w:asciiTheme="majorHAnsi" w:eastAsia="Calibri" w:hAnsiTheme="majorHAnsi" w:cstheme="majorHAnsi"/>
                <w:sz w:val="20"/>
                <w:szCs w:val="20"/>
                <w:lang w:val="en-GB"/>
              </w:rPr>
              <w:t>Two randomised patient groups exposed to different walking settings: urban and green. All of them were exposed to 30-minute walks during a 7-day period.</w:t>
            </w:r>
          </w:p>
        </w:tc>
        <w:tc>
          <w:tcPr>
            <w:tcW w:w="2481" w:type="dxa"/>
          </w:tcPr>
          <w:p w14:paraId="3599BDA9" w14:textId="7CA7EF25" w:rsidR="00A23108" w:rsidRPr="009C2DF9" w:rsidRDefault="006070AD" w:rsidP="00A23108">
            <w:pPr>
              <w:spacing w:after="160" w:line="259" w:lineRule="auto"/>
              <w:rPr>
                <w:rFonts w:asciiTheme="majorHAnsi" w:eastAsia="Calibri" w:hAnsiTheme="majorHAnsi" w:cstheme="majorHAnsi"/>
                <w:sz w:val="20"/>
                <w:szCs w:val="20"/>
                <w:lang w:val="en-GB"/>
              </w:rPr>
            </w:pPr>
            <w:r>
              <w:rPr>
                <w:rFonts w:asciiTheme="majorHAnsi" w:eastAsia="Calibri" w:hAnsiTheme="majorHAnsi" w:cstheme="majorHAnsi"/>
                <w:sz w:val="20"/>
                <w:szCs w:val="20"/>
                <w:lang w:val="en-GB"/>
              </w:rPr>
              <w:t xml:space="preserve">To assess whether </w:t>
            </w:r>
            <w:r w:rsidR="003739CC">
              <w:rPr>
                <w:rFonts w:asciiTheme="majorHAnsi" w:eastAsia="Calibri" w:hAnsiTheme="majorHAnsi" w:cstheme="majorHAnsi"/>
                <w:sz w:val="20"/>
                <w:szCs w:val="20"/>
                <w:lang w:val="en-GB"/>
              </w:rPr>
              <w:t xml:space="preserve">walking in a green environment has an increased effect over coronary artery disease. </w:t>
            </w:r>
          </w:p>
        </w:tc>
        <w:tc>
          <w:tcPr>
            <w:tcW w:w="4170" w:type="dxa"/>
          </w:tcPr>
          <w:p w14:paraId="0F111317" w14:textId="77777777" w:rsidR="00A23108" w:rsidRPr="009C2DF9" w:rsidRDefault="00A23108" w:rsidP="00A23108">
            <w:pPr>
              <w:spacing w:after="160" w:line="259" w:lineRule="auto"/>
              <w:rPr>
                <w:rFonts w:asciiTheme="majorHAnsi" w:eastAsia="Calibri" w:hAnsiTheme="majorHAnsi" w:cstheme="majorHAnsi"/>
                <w:sz w:val="20"/>
                <w:szCs w:val="20"/>
                <w:lang w:val="en-GB"/>
              </w:rPr>
            </w:pPr>
            <w:r w:rsidRPr="009C2DF9">
              <w:rPr>
                <w:rFonts w:asciiTheme="majorHAnsi" w:eastAsia="Calibri" w:hAnsiTheme="majorHAnsi" w:cstheme="majorHAnsi"/>
                <w:sz w:val="20"/>
                <w:szCs w:val="20"/>
                <w:lang w:val="en-GB"/>
              </w:rPr>
              <w:t xml:space="preserve">Effects appeared for all variables after the 7-day period, which implied a cumulative effect of green exercise over hemodynamic variables. </w:t>
            </w:r>
          </w:p>
        </w:tc>
      </w:tr>
      <w:tr w:rsidR="00A23108" w:rsidRPr="009C2DF9" w14:paraId="1F216DD5" w14:textId="77777777" w:rsidTr="00B87E90">
        <w:tc>
          <w:tcPr>
            <w:tcW w:w="1539" w:type="dxa"/>
            <w:vMerge/>
          </w:tcPr>
          <w:p w14:paraId="658264E8" w14:textId="402A0077" w:rsidR="00A23108" w:rsidRPr="009C2DF9" w:rsidRDefault="00A23108" w:rsidP="00A23108">
            <w:pPr>
              <w:spacing w:after="160" w:line="259" w:lineRule="auto"/>
              <w:rPr>
                <w:rFonts w:asciiTheme="majorHAnsi" w:eastAsia="Calibri" w:hAnsiTheme="majorHAnsi" w:cstheme="majorHAnsi"/>
                <w:sz w:val="20"/>
                <w:szCs w:val="20"/>
                <w:lang w:val="en-GB"/>
              </w:rPr>
            </w:pPr>
          </w:p>
        </w:tc>
        <w:tc>
          <w:tcPr>
            <w:tcW w:w="1606" w:type="dxa"/>
          </w:tcPr>
          <w:p w14:paraId="1C751A73" w14:textId="77777777" w:rsidR="00A23108" w:rsidRDefault="00A23108" w:rsidP="00A23108">
            <w:pPr>
              <w:spacing w:after="160" w:line="259" w:lineRule="auto"/>
              <w:rPr>
                <w:rFonts w:asciiTheme="majorHAnsi" w:eastAsia="Calibri" w:hAnsiTheme="majorHAnsi" w:cstheme="majorHAnsi"/>
                <w:sz w:val="20"/>
                <w:szCs w:val="20"/>
                <w:lang w:val="en-GB"/>
              </w:rPr>
            </w:pPr>
            <w:r w:rsidRPr="009C2DF9">
              <w:rPr>
                <w:rFonts w:asciiTheme="majorHAnsi" w:eastAsia="Calibri" w:hAnsiTheme="majorHAnsi" w:cstheme="majorHAnsi"/>
                <w:sz w:val="20"/>
                <w:szCs w:val="20"/>
                <w:lang w:val="en-GB"/>
              </w:rPr>
              <w:fldChar w:fldCharType="begin" w:fldLock="1"/>
            </w:r>
            <w:r w:rsidRPr="009C2DF9">
              <w:rPr>
                <w:rFonts w:asciiTheme="majorHAnsi" w:eastAsia="Calibri" w:hAnsiTheme="majorHAnsi" w:cstheme="majorHAnsi"/>
                <w:sz w:val="20"/>
                <w:szCs w:val="20"/>
                <w:lang w:val="en-GB"/>
              </w:rPr>
              <w:instrText>ADDIN CSL_CITATION { "citationItems" : [ { "id" : "ITEM-1", "itemData" : { "DOI" : "10.1016/j.jad.2013.05.032", "ISBN" : "1573-2517 (Electronic)\\r0165-0327 (Linking)", "ISSN" : "01650327", "PMID" : "23742829", "abstract" : "Background: The present study aimed to investigate whether there is an association between type of living environment (urban versus rural) and anxiety, depression and psychosis in the Scottish population. Methods: Data were obtained from the Scottish Neighbourhood Statistics database on Scottish Index of Multiple Deprivation and urban-rural classifications for 6505 data zones across Scotland. Multiple regression was used to test the association between prescriptions for psychotropic medication for anxiety, depression and psychosis, and type of living environment according to urban-rural classification, controlling for a range of socio-economic factors. Results: Urban-rural classification significantly predicted poorer mental health both before (/?= -.29) and after (/?=-.20) controlling for a large number of socio-economic variables, with more urban areas having higher rates of prescription for psychotropic medication for anxiety, depression and psychosis. Limitations: The current study focussed on macro-level variables and did not include individual level data. As such, the study did not include data on individual diagnoses, but instead used drug prescriptions for anxiety, depression and psychosis as a proxy for level of affective disorders within data zones. Conclusion: More urban living environments in Scotland are associated with higher rates of prescription for psychotropic medication for anxiety, depression and psychosis. ?? 2013 Elsevier B.V. All rights reserved.", "author" : [ { "dropping-particle" : "", "family" : "McKenzie", "given" : "Karen", "non-dropping-particle" : "", "parse-names" : false, "suffix" : "" }, { "dropping-particle" : "", "family" : "Murray", "given" : "Aja", "non-dropping-particle" : "", "parse-names" : false, "suffix" : "" }, { "dropping-particle" : "", "family" : "Booth", "given" : "Tom", "non-dropping-particle" : "", "parse-names" : false, "suffix" : "" } ], "container-title" : "Journal of Affective Disorders", "id" : "ITEM-1", "issue" : "3", "issued" : { "date-parts" : [ [ "2013" ] ] }, "page" : "1019-1024", "publisher" : "Elsevier", "title" : "Do urban environments increase the risk of anxiety, depression and psychosis? An epidemiological study", "type" : "article-journal", "volume" : "150" }, "uris" : [ "http://www.mendeley.com/documents/?uuid=0c76e26d-a979-4502-b49b-e5cfb7e48488" ] } ], "mendeley" : { "formattedCitation" : "(McKenzie et al., 2013)", "plainTextFormattedCitation" : "(McKenzie et al., 2013)", "previouslyFormattedCitation" : "(McKenzie et al., 2013)" }, "properties" : {  }, "schema" : "https://github.com/citation-style-language/schema/raw/master/csl-citation.json" }</w:instrText>
            </w:r>
            <w:r w:rsidRPr="009C2DF9">
              <w:rPr>
                <w:rFonts w:asciiTheme="majorHAnsi" w:eastAsia="Calibri" w:hAnsiTheme="majorHAnsi" w:cstheme="majorHAnsi"/>
                <w:sz w:val="20"/>
                <w:szCs w:val="20"/>
                <w:lang w:val="en-GB"/>
              </w:rPr>
              <w:fldChar w:fldCharType="separate"/>
            </w:r>
            <w:r w:rsidRPr="009C2DF9">
              <w:rPr>
                <w:rFonts w:asciiTheme="majorHAnsi" w:eastAsia="Calibri" w:hAnsiTheme="majorHAnsi" w:cstheme="majorHAnsi"/>
                <w:noProof/>
                <w:sz w:val="20"/>
                <w:szCs w:val="20"/>
                <w:lang w:val="en-GB"/>
              </w:rPr>
              <w:t>(McKenzie et al., 2013)</w:t>
            </w:r>
            <w:r w:rsidRPr="009C2DF9">
              <w:rPr>
                <w:rFonts w:asciiTheme="majorHAnsi" w:eastAsia="Calibri" w:hAnsiTheme="majorHAnsi" w:cstheme="majorHAnsi"/>
                <w:sz w:val="20"/>
                <w:szCs w:val="20"/>
                <w:lang w:val="en-GB"/>
              </w:rPr>
              <w:fldChar w:fldCharType="end"/>
            </w:r>
          </w:p>
          <w:p w14:paraId="5665FE08" w14:textId="5384709D" w:rsidR="00A23108" w:rsidRPr="009C2DF9" w:rsidRDefault="00A23108" w:rsidP="00A23108">
            <w:pPr>
              <w:spacing w:after="160" w:line="259" w:lineRule="auto"/>
              <w:rPr>
                <w:rFonts w:asciiTheme="majorHAnsi" w:eastAsia="Calibri" w:hAnsiTheme="majorHAnsi" w:cstheme="majorHAnsi"/>
                <w:sz w:val="20"/>
                <w:szCs w:val="20"/>
                <w:lang w:val="en-GB"/>
              </w:rPr>
            </w:pPr>
            <w:r>
              <w:rPr>
                <w:rFonts w:asciiTheme="majorHAnsi" w:eastAsia="Calibri" w:hAnsiTheme="majorHAnsi" w:cstheme="majorHAnsi"/>
                <w:sz w:val="20"/>
                <w:szCs w:val="20"/>
                <w:lang w:val="en-GB"/>
              </w:rPr>
              <w:t>Scotland (GB)</w:t>
            </w:r>
          </w:p>
        </w:tc>
        <w:tc>
          <w:tcPr>
            <w:tcW w:w="2289" w:type="dxa"/>
          </w:tcPr>
          <w:p w14:paraId="21CF6C5F" w14:textId="1AE128C7" w:rsidR="00A23108" w:rsidRPr="009C2DF9" w:rsidRDefault="00A23108" w:rsidP="00A23108">
            <w:pPr>
              <w:spacing w:after="160" w:line="259" w:lineRule="auto"/>
              <w:rPr>
                <w:rFonts w:asciiTheme="majorHAnsi" w:eastAsia="Calibri" w:hAnsiTheme="majorHAnsi" w:cstheme="majorHAnsi"/>
                <w:sz w:val="20"/>
                <w:szCs w:val="20"/>
                <w:lang w:val="en-GB"/>
              </w:rPr>
            </w:pPr>
            <w:r w:rsidRPr="009C2DF9">
              <w:rPr>
                <w:rFonts w:asciiTheme="majorHAnsi" w:eastAsia="Calibri" w:hAnsiTheme="majorHAnsi" w:cstheme="majorHAnsi"/>
                <w:sz w:val="20"/>
                <w:szCs w:val="20"/>
                <w:lang w:val="en-GB"/>
              </w:rPr>
              <w:t>Medication prescriptions as a proxy for mental health.</w:t>
            </w:r>
          </w:p>
        </w:tc>
        <w:tc>
          <w:tcPr>
            <w:tcW w:w="2255" w:type="dxa"/>
          </w:tcPr>
          <w:p w14:paraId="2D7D4ED5" w14:textId="4AE629CB" w:rsidR="00A23108" w:rsidRPr="009C2DF9" w:rsidRDefault="00A23108" w:rsidP="00A23108">
            <w:pPr>
              <w:spacing w:after="160" w:line="259" w:lineRule="auto"/>
              <w:rPr>
                <w:rFonts w:asciiTheme="majorHAnsi" w:eastAsia="Calibri" w:hAnsiTheme="majorHAnsi" w:cstheme="majorHAnsi"/>
                <w:sz w:val="20"/>
                <w:szCs w:val="20"/>
                <w:lang w:val="en-GB"/>
              </w:rPr>
            </w:pPr>
            <w:r w:rsidRPr="009C2DF9">
              <w:rPr>
                <w:rFonts w:asciiTheme="majorHAnsi" w:eastAsia="Calibri" w:hAnsiTheme="majorHAnsi" w:cstheme="majorHAnsi"/>
                <w:sz w:val="20"/>
                <w:szCs w:val="20"/>
                <w:lang w:val="en-GB"/>
              </w:rPr>
              <w:t>Urban and rural classification of neighbourhoods.</w:t>
            </w:r>
          </w:p>
        </w:tc>
        <w:tc>
          <w:tcPr>
            <w:tcW w:w="2481" w:type="dxa"/>
          </w:tcPr>
          <w:p w14:paraId="3B45FE72" w14:textId="037FFA4B" w:rsidR="00A23108" w:rsidRPr="009C2DF9" w:rsidRDefault="004D0FAB" w:rsidP="00A23108">
            <w:pPr>
              <w:spacing w:after="160" w:line="259" w:lineRule="auto"/>
              <w:rPr>
                <w:rFonts w:asciiTheme="majorHAnsi" w:eastAsia="Calibri" w:hAnsiTheme="majorHAnsi" w:cstheme="majorHAnsi"/>
                <w:sz w:val="20"/>
                <w:szCs w:val="20"/>
                <w:lang w:val="en-GB"/>
              </w:rPr>
            </w:pPr>
            <w:r>
              <w:rPr>
                <w:rFonts w:asciiTheme="majorHAnsi" w:eastAsia="Calibri" w:hAnsiTheme="majorHAnsi" w:cstheme="majorHAnsi"/>
                <w:sz w:val="20"/>
                <w:szCs w:val="20"/>
                <w:lang w:val="en-GB"/>
              </w:rPr>
              <w:t xml:space="preserve">To analyse the potential association between </w:t>
            </w:r>
            <w:r w:rsidR="00003715">
              <w:rPr>
                <w:rFonts w:asciiTheme="majorHAnsi" w:eastAsia="Calibri" w:hAnsiTheme="majorHAnsi" w:cstheme="majorHAnsi"/>
                <w:sz w:val="20"/>
                <w:szCs w:val="20"/>
                <w:lang w:val="en-GB"/>
              </w:rPr>
              <w:t xml:space="preserve">living environments and mental health </w:t>
            </w:r>
            <w:r w:rsidR="000224D2">
              <w:rPr>
                <w:rFonts w:asciiTheme="majorHAnsi" w:eastAsia="Calibri" w:hAnsiTheme="majorHAnsi" w:cstheme="majorHAnsi"/>
                <w:sz w:val="20"/>
                <w:szCs w:val="20"/>
                <w:lang w:val="en-GB"/>
              </w:rPr>
              <w:t>problems</w:t>
            </w:r>
            <w:r w:rsidR="00003715">
              <w:rPr>
                <w:rFonts w:asciiTheme="majorHAnsi" w:eastAsia="Calibri" w:hAnsiTheme="majorHAnsi" w:cstheme="majorHAnsi"/>
                <w:sz w:val="20"/>
                <w:szCs w:val="20"/>
                <w:lang w:val="en-GB"/>
              </w:rPr>
              <w:t xml:space="preserve"> such as anxiety, depression and psychosis.</w:t>
            </w:r>
            <w:r>
              <w:rPr>
                <w:rFonts w:asciiTheme="majorHAnsi" w:eastAsia="Calibri" w:hAnsiTheme="majorHAnsi" w:cstheme="majorHAnsi"/>
                <w:sz w:val="20"/>
                <w:szCs w:val="20"/>
                <w:lang w:val="en-GB"/>
              </w:rPr>
              <w:t xml:space="preserve"> </w:t>
            </w:r>
          </w:p>
        </w:tc>
        <w:tc>
          <w:tcPr>
            <w:tcW w:w="4170" w:type="dxa"/>
          </w:tcPr>
          <w:p w14:paraId="073F36AE" w14:textId="7ADE1FDE" w:rsidR="00A23108" w:rsidRPr="009C2DF9" w:rsidRDefault="00A23108" w:rsidP="00A23108">
            <w:pPr>
              <w:spacing w:after="160" w:line="259" w:lineRule="auto"/>
              <w:rPr>
                <w:rFonts w:asciiTheme="majorHAnsi" w:eastAsia="Calibri" w:hAnsiTheme="majorHAnsi" w:cstheme="majorHAnsi"/>
                <w:sz w:val="20"/>
                <w:szCs w:val="20"/>
                <w:lang w:val="en-GB"/>
              </w:rPr>
            </w:pPr>
            <w:r w:rsidRPr="009C2DF9">
              <w:rPr>
                <w:rFonts w:asciiTheme="majorHAnsi" w:eastAsia="Calibri" w:hAnsiTheme="majorHAnsi" w:cstheme="majorHAnsi"/>
                <w:sz w:val="20"/>
                <w:szCs w:val="20"/>
                <w:lang w:val="en-GB"/>
              </w:rPr>
              <w:t>Urban areas accounted for a higher proportion of prescriptions for mental illnesses.</w:t>
            </w:r>
          </w:p>
        </w:tc>
      </w:tr>
      <w:tr w:rsidR="00A23108" w:rsidRPr="009C2DF9" w14:paraId="73A93782" w14:textId="77777777" w:rsidTr="00B87E90">
        <w:tc>
          <w:tcPr>
            <w:tcW w:w="1539" w:type="dxa"/>
            <w:vMerge/>
          </w:tcPr>
          <w:p w14:paraId="2DC399E3" w14:textId="1C31A3B1" w:rsidR="00A23108" w:rsidRPr="009C2DF9" w:rsidRDefault="00A23108" w:rsidP="00A23108">
            <w:pPr>
              <w:spacing w:after="160" w:line="259" w:lineRule="auto"/>
              <w:rPr>
                <w:rFonts w:asciiTheme="majorHAnsi" w:eastAsia="Calibri" w:hAnsiTheme="majorHAnsi" w:cstheme="majorHAnsi"/>
                <w:sz w:val="20"/>
                <w:szCs w:val="20"/>
                <w:lang w:val="en-GB"/>
              </w:rPr>
            </w:pPr>
          </w:p>
        </w:tc>
        <w:tc>
          <w:tcPr>
            <w:tcW w:w="1606" w:type="dxa"/>
          </w:tcPr>
          <w:p w14:paraId="2C3AA241" w14:textId="77777777" w:rsidR="00A23108" w:rsidRDefault="00A23108" w:rsidP="00A23108">
            <w:pPr>
              <w:spacing w:after="160" w:line="259" w:lineRule="auto"/>
              <w:rPr>
                <w:rFonts w:asciiTheme="majorHAnsi" w:eastAsia="Calibri" w:hAnsiTheme="majorHAnsi" w:cstheme="majorHAnsi"/>
                <w:sz w:val="20"/>
                <w:szCs w:val="20"/>
                <w:lang w:val="en-GB"/>
              </w:rPr>
            </w:pPr>
            <w:r w:rsidRPr="009C2DF9">
              <w:rPr>
                <w:rFonts w:asciiTheme="majorHAnsi" w:eastAsia="Calibri" w:hAnsiTheme="majorHAnsi" w:cstheme="majorHAnsi"/>
                <w:sz w:val="20"/>
                <w:szCs w:val="20"/>
                <w:lang w:val="en-GB"/>
              </w:rPr>
              <w:fldChar w:fldCharType="begin" w:fldLock="1"/>
            </w:r>
            <w:r w:rsidRPr="009C2DF9">
              <w:rPr>
                <w:rFonts w:asciiTheme="majorHAnsi" w:eastAsia="Calibri" w:hAnsiTheme="majorHAnsi" w:cstheme="majorHAnsi"/>
                <w:sz w:val="20"/>
                <w:szCs w:val="20"/>
                <w:lang w:val="en-GB"/>
              </w:rPr>
              <w:instrText>ADDIN CSL_CITATION { "citationItems" : [ { "id" : "ITEM-1", "itemData" : { "DOI" : "10.1016/j.ypmed.2008.04.010", "ISSN" : "00917435", "author" : [ { "dropping-particle" : "", "family" : "Witten", "given" : "Karen", "non-dropping-particle" : "", "parse-names" : false, "suffix" : "" }, { "dropping-particle" : "", "family" : "Hiscock", "given" : "Rosemary", "non-dropping-particle" : "", "parse-names" : false, "suffix" : "" }, { "dropping-particle" : "", "family" : "Pearce", "given" : "Jamie", "non-dropping-particle" : "", "parse-names" : false, "suffix" : "" }, { "dropping-particle" : "", "family" : "Blakely", "given" : "Tony", "non-dropping-particle" : "", "parse-names" : false, "suffix" : "" } ], "container-title" : "Preventive Medicine", "id" : "ITEM-1", "issue" : "3", "issued" : { "date-parts" : [ [ "2008" ] ] }, "page" : "299-303", "title" : "Neighbourhood access to open spaces and the physical activity of residents: A national study", "type" : "article-journal", "volume" : "47" }, "uris" : [ "http://www.mendeley.com/documents/?uuid=fda681ee-bf62-44df-baf2-46c689a2005a" ] } ], "mendeley" : { "formattedCitation" : "(Witten et al., 2008)", "plainTextFormattedCitation" : "(Witten et al., 2008)", "previouslyFormattedCitation" : "(Witten et al., 2008)" }, "properties" : {  }, "schema" : "https://github.com/citation-style-language/schema/raw/master/csl-citation.json" }</w:instrText>
            </w:r>
            <w:r w:rsidRPr="009C2DF9">
              <w:rPr>
                <w:rFonts w:asciiTheme="majorHAnsi" w:eastAsia="Calibri" w:hAnsiTheme="majorHAnsi" w:cstheme="majorHAnsi"/>
                <w:sz w:val="20"/>
                <w:szCs w:val="20"/>
                <w:lang w:val="en-GB"/>
              </w:rPr>
              <w:fldChar w:fldCharType="separate"/>
            </w:r>
            <w:r w:rsidRPr="009C2DF9">
              <w:rPr>
                <w:rFonts w:asciiTheme="majorHAnsi" w:eastAsia="Calibri" w:hAnsiTheme="majorHAnsi" w:cstheme="majorHAnsi"/>
                <w:noProof/>
                <w:sz w:val="20"/>
                <w:szCs w:val="20"/>
                <w:lang w:val="en-GB"/>
              </w:rPr>
              <w:t>(Witten et al., 2008)</w:t>
            </w:r>
            <w:r w:rsidRPr="009C2DF9">
              <w:rPr>
                <w:rFonts w:asciiTheme="majorHAnsi" w:eastAsia="Calibri" w:hAnsiTheme="majorHAnsi" w:cstheme="majorHAnsi"/>
                <w:sz w:val="20"/>
                <w:szCs w:val="20"/>
                <w:lang w:val="en-GB"/>
              </w:rPr>
              <w:fldChar w:fldCharType="end"/>
            </w:r>
          </w:p>
          <w:p w14:paraId="43F353D6" w14:textId="606F7559" w:rsidR="00A23108" w:rsidRPr="009C2DF9" w:rsidRDefault="00A23108" w:rsidP="00A23108">
            <w:pPr>
              <w:spacing w:after="160" w:line="259" w:lineRule="auto"/>
              <w:rPr>
                <w:rFonts w:asciiTheme="majorHAnsi" w:eastAsia="Calibri" w:hAnsiTheme="majorHAnsi" w:cstheme="majorHAnsi"/>
                <w:sz w:val="20"/>
                <w:szCs w:val="20"/>
                <w:lang w:val="en-GB"/>
              </w:rPr>
            </w:pPr>
            <w:r>
              <w:rPr>
                <w:rFonts w:asciiTheme="majorHAnsi" w:eastAsia="Calibri" w:hAnsiTheme="majorHAnsi" w:cstheme="majorHAnsi"/>
                <w:sz w:val="20"/>
                <w:szCs w:val="20"/>
                <w:lang w:val="en-GB"/>
              </w:rPr>
              <w:t>New Zealand</w:t>
            </w:r>
          </w:p>
        </w:tc>
        <w:tc>
          <w:tcPr>
            <w:tcW w:w="2289" w:type="dxa"/>
          </w:tcPr>
          <w:p w14:paraId="68E3FF53" w14:textId="2EF5BA17" w:rsidR="00A23108" w:rsidRPr="009C2DF9" w:rsidRDefault="00A23108" w:rsidP="00A23108">
            <w:pPr>
              <w:spacing w:after="160" w:line="259" w:lineRule="auto"/>
              <w:rPr>
                <w:rFonts w:asciiTheme="majorHAnsi" w:eastAsia="Calibri" w:hAnsiTheme="majorHAnsi" w:cstheme="majorHAnsi"/>
                <w:sz w:val="20"/>
                <w:szCs w:val="20"/>
                <w:lang w:val="en-GB"/>
              </w:rPr>
            </w:pPr>
            <w:r w:rsidRPr="009C2DF9">
              <w:rPr>
                <w:rFonts w:asciiTheme="majorHAnsi" w:eastAsia="Calibri" w:hAnsiTheme="majorHAnsi" w:cstheme="majorHAnsi"/>
                <w:sz w:val="20"/>
                <w:szCs w:val="20"/>
                <w:lang w:val="en-GB"/>
              </w:rPr>
              <w:t>Body Mass Index and measures of activity.</w:t>
            </w:r>
          </w:p>
        </w:tc>
        <w:tc>
          <w:tcPr>
            <w:tcW w:w="2255" w:type="dxa"/>
          </w:tcPr>
          <w:p w14:paraId="0DC6F10A" w14:textId="23F0C745" w:rsidR="00A23108" w:rsidRPr="009C2DF9" w:rsidRDefault="00A23108" w:rsidP="00A23108">
            <w:pPr>
              <w:spacing w:after="160" w:line="259" w:lineRule="auto"/>
              <w:rPr>
                <w:rFonts w:asciiTheme="majorHAnsi" w:eastAsia="Calibri" w:hAnsiTheme="majorHAnsi" w:cstheme="majorHAnsi"/>
                <w:sz w:val="20"/>
                <w:szCs w:val="20"/>
                <w:lang w:val="en-GB"/>
              </w:rPr>
            </w:pPr>
            <w:r w:rsidRPr="009C2DF9">
              <w:rPr>
                <w:rFonts w:asciiTheme="majorHAnsi" w:eastAsia="Calibri" w:hAnsiTheme="majorHAnsi" w:cstheme="majorHAnsi"/>
                <w:sz w:val="20"/>
                <w:szCs w:val="20"/>
                <w:lang w:val="en-GB"/>
              </w:rPr>
              <w:t>Car travelling times as proxy measure for distance between neighbourhoods and parks and beaches</w:t>
            </w:r>
          </w:p>
        </w:tc>
        <w:tc>
          <w:tcPr>
            <w:tcW w:w="2481" w:type="dxa"/>
          </w:tcPr>
          <w:p w14:paraId="2419D6F7" w14:textId="108C071F" w:rsidR="00A23108" w:rsidRPr="009C2DF9" w:rsidRDefault="00A43854" w:rsidP="00A23108">
            <w:pPr>
              <w:spacing w:after="160" w:line="259" w:lineRule="auto"/>
              <w:rPr>
                <w:rFonts w:asciiTheme="majorHAnsi" w:eastAsia="Calibri" w:hAnsiTheme="majorHAnsi" w:cstheme="majorHAnsi"/>
                <w:sz w:val="20"/>
                <w:szCs w:val="20"/>
                <w:lang w:val="en-GB"/>
              </w:rPr>
            </w:pPr>
            <w:r>
              <w:rPr>
                <w:rFonts w:asciiTheme="majorHAnsi" w:eastAsia="Calibri" w:hAnsiTheme="majorHAnsi" w:cstheme="majorHAnsi"/>
                <w:sz w:val="20"/>
                <w:szCs w:val="20"/>
                <w:lang w:val="en-GB"/>
              </w:rPr>
              <w:t xml:space="preserve">To tackle the question of whether access to public space can lead to increased levels of physical activity. </w:t>
            </w:r>
          </w:p>
        </w:tc>
        <w:tc>
          <w:tcPr>
            <w:tcW w:w="4170" w:type="dxa"/>
          </w:tcPr>
          <w:p w14:paraId="0E587C67" w14:textId="67195D68" w:rsidR="00A23108" w:rsidRPr="009C2DF9" w:rsidRDefault="00A23108" w:rsidP="00A23108">
            <w:pPr>
              <w:spacing w:after="160" w:line="259" w:lineRule="auto"/>
              <w:rPr>
                <w:rFonts w:asciiTheme="majorHAnsi" w:eastAsia="Calibri" w:hAnsiTheme="majorHAnsi" w:cstheme="majorHAnsi"/>
                <w:sz w:val="20"/>
                <w:szCs w:val="20"/>
                <w:lang w:val="en-GB"/>
              </w:rPr>
            </w:pPr>
            <w:r w:rsidRPr="009C2DF9">
              <w:rPr>
                <w:rFonts w:asciiTheme="majorHAnsi" w:eastAsia="Calibri" w:hAnsiTheme="majorHAnsi" w:cstheme="majorHAnsi"/>
                <w:sz w:val="20"/>
                <w:szCs w:val="20"/>
                <w:lang w:val="en-GB"/>
              </w:rPr>
              <w:t xml:space="preserve">No significant outcomes found when including all of the controls, but correlation found between BMI and access to beaches. </w:t>
            </w:r>
          </w:p>
        </w:tc>
      </w:tr>
      <w:tr w:rsidR="00A23108" w:rsidRPr="009C2DF9" w14:paraId="065468F6" w14:textId="77777777" w:rsidTr="00B87E90">
        <w:tc>
          <w:tcPr>
            <w:tcW w:w="1539" w:type="dxa"/>
            <w:vMerge/>
          </w:tcPr>
          <w:p w14:paraId="423DE183" w14:textId="6E26458C" w:rsidR="00A23108" w:rsidRPr="009C2DF9" w:rsidRDefault="00A23108" w:rsidP="00A23108">
            <w:pPr>
              <w:spacing w:after="160" w:line="259" w:lineRule="auto"/>
              <w:rPr>
                <w:rFonts w:asciiTheme="majorHAnsi" w:eastAsia="Calibri" w:hAnsiTheme="majorHAnsi" w:cstheme="majorHAnsi"/>
                <w:sz w:val="20"/>
                <w:szCs w:val="20"/>
                <w:lang w:val="en-GB"/>
              </w:rPr>
            </w:pPr>
          </w:p>
        </w:tc>
        <w:tc>
          <w:tcPr>
            <w:tcW w:w="1606" w:type="dxa"/>
          </w:tcPr>
          <w:p w14:paraId="1C691E85" w14:textId="77777777" w:rsidR="00A23108" w:rsidRDefault="00A23108" w:rsidP="00A23108">
            <w:pPr>
              <w:spacing w:after="160" w:line="259" w:lineRule="auto"/>
              <w:rPr>
                <w:rFonts w:asciiTheme="majorHAnsi" w:eastAsia="Calibri" w:hAnsiTheme="majorHAnsi" w:cstheme="majorHAnsi"/>
                <w:sz w:val="20"/>
                <w:szCs w:val="20"/>
                <w:lang w:val="en-GB"/>
              </w:rPr>
            </w:pPr>
            <w:r w:rsidRPr="009C2DF9">
              <w:rPr>
                <w:rFonts w:asciiTheme="majorHAnsi" w:eastAsia="Calibri" w:hAnsiTheme="majorHAnsi" w:cstheme="majorHAnsi"/>
                <w:sz w:val="20"/>
                <w:szCs w:val="20"/>
                <w:lang w:val="en-GB"/>
              </w:rPr>
              <w:fldChar w:fldCharType="begin" w:fldLock="1"/>
            </w:r>
            <w:r w:rsidRPr="009C2DF9">
              <w:rPr>
                <w:rFonts w:asciiTheme="majorHAnsi" w:eastAsia="Calibri" w:hAnsiTheme="majorHAnsi" w:cstheme="majorHAnsi"/>
                <w:sz w:val="20"/>
                <w:szCs w:val="20"/>
                <w:lang w:val="en-GB"/>
              </w:rPr>
              <w:instrText>ADDIN CSL_CITATION { "citationItems" : [ { "id" : "ITEM-1", "itemData" : { "DOI" : "10.3390/ijerph110302958", "ISBN" : "1661-7827", "ISSN" : "16604601", "PMID" : "24619158", "abstract" : "This study investigated the effect of proximity to city parks on blood pressure categories during the first trimester of pregnancy. This cross-sectional study included 3,416 female residents of the city of Kaunas, Lithuania, who were enrolled in the FP7 PHENOTYPE project study. The women were classified into four blood pressure categories: optimal, normal, high-normal blood pressure, and hypertension. Multinomial regression models were used to investigate the association between three women's groups with respect to the residence distances from city parks (300, &gt;300-1,000, and &gt;1,000 m) and four blood pressure categories. When using the optimal blood pressure as the reference group, the crude and adjusted odds ratios (OR) for normal blood pressure and for high-normal blood pressure proved to be statistically significantly higher after the inclusion of the selected covariates into the regression analysis. The probability of normal blood pressure increased by 9%, and that of high-normal blood pressure-by 14% for every 300 m increase in the distance to green spaces. The findings of this study suggest a beneficial impact of nearby city parks on blood pressure amongst 20- to 45-year-old women. This relationship has important implications for the prevention of hypertension and the reduction of hypertension-related morbidity.", "author" : [ { "dropping-particle" : "", "family" : "Grazuleviciene", "given" : "Regina", "non-dropping-particle" : "", "parse-names" : false, "suffix" : "" }, { "dropping-particle" : "", "family" : "Dedele", "given" : "Audrius", "non-dropping-particle" : "", "parse-names" : false, "suffix" : "" }, { "dropping-particle" : "", "family" : "Danileviciute", "given" : "Asta", "non-dropping-particle" : "", "parse-names" : false, "suffix" : "" }, { "dropping-particle" : "", "family" : "Vencloviene", "given" : "Jone", "non-dropping-particle" : "", "parse-names" : false, "suffix" : "" }, { "dropping-particle" : "", "family" : "Grazulevicius", "given" : "Tomas", "non-dropping-particle" : "", "parse-names" : false, "suffix" : "" }, { "dropping-particle" : "", "family" : "Andrusaityte", "given" : "Sandra", "non-dropping-particle" : "", "parse-names" : false, "suffix" : "" }, { "dropping-particle" : "", "family" : "Uzdanaviciute", "given" : "Inga", "non-dropping-particle" : "", "parse-names" : false, "suffix" : "" }, { "dropping-particle" : "", "family" : "Nieuwenhuijsen", "given" : "Mark J.", "non-dropping-particle" : "", "parse-names" : false, "suffix" : "" } ], "container-title" : "International Journal of Environmental Research and Public Health", "id" : "ITEM-1", "issue" : "3", "issued" : { "date-parts" : [ [ "2014", "3" ] ] }, "page" : "2958-2972", "title" : "The influence of proximity to city parks on blood pressure in early pregnancy", "type" : "article-journal", "volume" : "11" }, "uris" : [ "http://www.mendeley.com/documents/?uuid=c7cda026-73c5-4b96-a586-5caa65677550" ] } ], "mendeley" : { "formattedCitation" : "(Grazuleviciene et al., 2014)", "plainTextFormattedCitation" : "(Grazuleviciene et al., 2014)", "previouslyFormattedCitation" : "(Grazuleviciene et al., 2014)" }, "properties" : {  }, "schema" : "https://github.com/citation-style-language/schema/raw/master/csl-citation.json" }</w:instrText>
            </w:r>
            <w:r w:rsidRPr="009C2DF9">
              <w:rPr>
                <w:rFonts w:asciiTheme="majorHAnsi" w:eastAsia="Calibri" w:hAnsiTheme="majorHAnsi" w:cstheme="majorHAnsi"/>
                <w:sz w:val="20"/>
                <w:szCs w:val="20"/>
                <w:lang w:val="en-GB"/>
              </w:rPr>
              <w:fldChar w:fldCharType="separate"/>
            </w:r>
            <w:r w:rsidRPr="009C2DF9">
              <w:rPr>
                <w:rFonts w:asciiTheme="majorHAnsi" w:eastAsia="Calibri" w:hAnsiTheme="majorHAnsi" w:cstheme="majorHAnsi"/>
                <w:noProof/>
                <w:sz w:val="20"/>
                <w:szCs w:val="20"/>
                <w:lang w:val="en-GB"/>
              </w:rPr>
              <w:t>(Grazuleviciene et al., 2014)</w:t>
            </w:r>
            <w:r w:rsidRPr="009C2DF9">
              <w:rPr>
                <w:rFonts w:asciiTheme="majorHAnsi" w:eastAsia="Calibri" w:hAnsiTheme="majorHAnsi" w:cstheme="majorHAnsi"/>
                <w:sz w:val="20"/>
                <w:szCs w:val="20"/>
                <w:lang w:val="en-GB"/>
              </w:rPr>
              <w:fldChar w:fldCharType="end"/>
            </w:r>
          </w:p>
          <w:p w14:paraId="0D4E984E" w14:textId="551C3C7A" w:rsidR="00A23108" w:rsidRPr="009C2DF9" w:rsidRDefault="00A23108" w:rsidP="00A23108">
            <w:pPr>
              <w:spacing w:after="160" w:line="259" w:lineRule="auto"/>
              <w:rPr>
                <w:rFonts w:asciiTheme="majorHAnsi" w:eastAsia="Calibri" w:hAnsiTheme="majorHAnsi" w:cstheme="majorHAnsi"/>
                <w:sz w:val="20"/>
                <w:szCs w:val="20"/>
                <w:lang w:val="en-GB"/>
              </w:rPr>
            </w:pPr>
            <w:r>
              <w:rPr>
                <w:rFonts w:asciiTheme="majorHAnsi" w:eastAsia="Calibri" w:hAnsiTheme="majorHAnsi" w:cstheme="majorHAnsi"/>
                <w:sz w:val="20"/>
                <w:szCs w:val="20"/>
                <w:lang w:val="en-GB"/>
              </w:rPr>
              <w:t>Kaunas (LT)</w:t>
            </w:r>
          </w:p>
        </w:tc>
        <w:tc>
          <w:tcPr>
            <w:tcW w:w="2289" w:type="dxa"/>
          </w:tcPr>
          <w:p w14:paraId="3823EF25" w14:textId="176D4097" w:rsidR="00A23108" w:rsidRPr="009C2DF9" w:rsidRDefault="00451275" w:rsidP="00B87E90">
            <w:pPr>
              <w:spacing w:after="160" w:line="259" w:lineRule="auto"/>
              <w:rPr>
                <w:rFonts w:asciiTheme="majorHAnsi" w:eastAsia="Calibri" w:hAnsiTheme="majorHAnsi" w:cstheme="majorHAnsi"/>
                <w:sz w:val="20"/>
                <w:szCs w:val="20"/>
                <w:lang w:val="en-GB"/>
              </w:rPr>
            </w:pPr>
            <w:r>
              <w:rPr>
                <w:rFonts w:asciiTheme="majorHAnsi" w:eastAsia="Calibri" w:hAnsiTheme="majorHAnsi" w:cstheme="majorHAnsi"/>
                <w:sz w:val="20"/>
                <w:szCs w:val="20"/>
                <w:lang w:val="en-GB"/>
              </w:rPr>
              <w:t>F</w:t>
            </w:r>
            <w:r w:rsidR="00A23108" w:rsidRPr="009C2DF9">
              <w:rPr>
                <w:rFonts w:asciiTheme="majorHAnsi" w:eastAsia="Calibri" w:hAnsiTheme="majorHAnsi" w:cstheme="majorHAnsi"/>
                <w:sz w:val="20"/>
                <w:szCs w:val="20"/>
                <w:lang w:val="en-GB"/>
              </w:rPr>
              <w:t>our blood pressure categories (optimal -baseline-, normal, high-normal blood pressure, and hypertension).</w:t>
            </w:r>
          </w:p>
        </w:tc>
        <w:tc>
          <w:tcPr>
            <w:tcW w:w="2255" w:type="dxa"/>
          </w:tcPr>
          <w:p w14:paraId="72D2783D" w14:textId="746A15AE" w:rsidR="00A23108" w:rsidRPr="009C2DF9" w:rsidRDefault="00A23108" w:rsidP="00A23108">
            <w:pPr>
              <w:spacing w:after="160" w:line="259" w:lineRule="auto"/>
              <w:rPr>
                <w:rFonts w:asciiTheme="majorHAnsi" w:eastAsia="Calibri" w:hAnsiTheme="majorHAnsi" w:cstheme="majorHAnsi"/>
                <w:sz w:val="20"/>
                <w:szCs w:val="20"/>
                <w:lang w:val="en-GB"/>
              </w:rPr>
            </w:pPr>
            <w:r w:rsidRPr="009C2DF9">
              <w:rPr>
                <w:rFonts w:asciiTheme="majorHAnsi" w:eastAsia="Calibri" w:hAnsiTheme="majorHAnsi" w:cstheme="majorHAnsi"/>
                <w:sz w:val="20"/>
                <w:szCs w:val="20"/>
                <w:lang w:val="en-GB"/>
              </w:rPr>
              <w:t xml:space="preserve">Subjects were classified among three groups according to distance between residence and the nearest park. Apart from this discrete measure, continuous distance was also used. </w:t>
            </w:r>
          </w:p>
        </w:tc>
        <w:tc>
          <w:tcPr>
            <w:tcW w:w="2481" w:type="dxa"/>
          </w:tcPr>
          <w:p w14:paraId="39D56502" w14:textId="64BC76C1" w:rsidR="00A23108" w:rsidRPr="009C2DF9" w:rsidRDefault="00123FCB" w:rsidP="00A23108">
            <w:pPr>
              <w:spacing w:after="160" w:line="259" w:lineRule="auto"/>
              <w:rPr>
                <w:rFonts w:asciiTheme="majorHAnsi" w:eastAsia="Calibri" w:hAnsiTheme="majorHAnsi" w:cstheme="majorHAnsi"/>
                <w:sz w:val="20"/>
                <w:szCs w:val="20"/>
                <w:lang w:val="en-GB"/>
              </w:rPr>
            </w:pPr>
            <w:r>
              <w:rPr>
                <w:rFonts w:asciiTheme="majorHAnsi" w:eastAsia="Calibri" w:hAnsiTheme="majorHAnsi" w:cstheme="majorHAnsi"/>
                <w:sz w:val="20"/>
                <w:szCs w:val="20"/>
                <w:lang w:val="en-GB"/>
              </w:rPr>
              <w:t>To analyse the effect of distance to urban parks over blood pressure categories during the early stages of pregnancy.</w:t>
            </w:r>
          </w:p>
        </w:tc>
        <w:tc>
          <w:tcPr>
            <w:tcW w:w="4170" w:type="dxa"/>
          </w:tcPr>
          <w:p w14:paraId="5932A0EC" w14:textId="77777777" w:rsidR="00A23108" w:rsidRPr="009C2DF9" w:rsidRDefault="00A23108" w:rsidP="00A23108">
            <w:pPr>
              <w:spacing w:after="160" w:line="259" w:lineRule="auto"/>
              <w:rPr>
                <w:rFonts w:asciiTheme="majorHAnsi" w:eastAsia="Calibri" w:hAnsiTheme="majorHAnsi" w:cstheme="majorHAnsi"/>
                <w:sz w:val="20"/>
                <w:szCs w:val="20"/>
                <w:lang w:val="en-GB"/>
              </w:rPr>
            </w:pPr>
            <w:r w:rsidRPr="009C2DF9">
              <w:rPr>
                <w:rFonts w:asciiTheme="majorHAnsi" w:eastAsia="Calibri" w:hAnsiTheme="majorHAnsi" w:cstheme="majorHAnsi"/>
                <w:sz w:val="20"/>
                <w:szCs w:val="20"/>
                <w:lang w:val="en-GB"/>
              </w:rPr>
              <w:t>Once adjusted to risk factors, data the study indicated an increase in OR for intermediate groups with respect to the baseline group when comparing lower distance group with those living closest. Another significant increase was found when analysing distance continuously. For the case of the hypertense group increased OR diminished and lost statistical significance.</w:t>
            </w:r>
          </w:p>
        </w:tc>
      </w:tr>
      <w:tr w:rsidR="00A23108" w:rsidRPr="009C2DF9" w14:paraId="473746FE" w14:textId="77777777" w:rsidTr="00B87E90">
        <w:tc>
          <w:tcPr>
            <w:tcW w:w="1539" w:type="dxa"/>
            <w:vMerge/>
          </w:tcPr>
          <w:p w14:paraId="5640E3C4" w14:textId="4EA02281" w:rsidR="00A23108" w:rsidRPr="009C2DF9" w:rsidRDefault="00A23108" w:rsidP="00A23108">
            <w:pPr>
              <w:spacing w:after="160" w:line="259" w:lineRule="auto"/>
              <w:rPr>
                <w:rFonts w:asciiTheme="majorHAnsi" w:eastAsia="Calibri" w:hAnsiTheme="majorHAnsi" w:cstheme="majorHAnsi"/>
                <w:sz w:val="20"/>
                <w:szCs w:val="20"/>
                <w:lang w:val="en-GB"/>
              </w:rPr>
            </w:pPr>
          </w:p>
        </w:tc>
        <w:tc>
          <w:tcPr>
            <w:tcW w:w="1606" w:type="dxa"/>
          </w:tcPr>
          <w:p w14:paraId="1C2F21AC" w14:textId="77777777" w:rsidR="00A23108" w:rsidRPr="004A5517" w:rsidRDefault="00A23108" w:rsidP="00A23108">
            <w:pPr>
              <w:spacing w:after="160" w:line="259" w:lineRule="auto"/>
              <w:rPr>
                <w:rFonts w:asciiTheme="majorHAnsi" w:eastAsia="Calibri" w:hAnsiTheme="majorHAnsi" w:cstheme="majorHAnsi"/>
                <w:sz w:val="20"/>
                <w:szCs w:val="20"/>
                <w:lang w:val="it-IT"/>
              </w:rPr>
            </w:pPr>
            <w:r w:rsidRPr="009C2DF9">
              <w:rPr>
                <w:rFonts w:asciiTheme="majorHAnsi" w:eastAsia="Calibri" w:hAnsiTheme="majorHAnsi" w:cstheme="majorHAnsi"/>
                <w:sz w:val="20"/>
                <w:szCs w:val="20"/>
                <w:lang w:val="en-GB"/>
              </w:rPr>
              <w:fldChar w:fldCharType="begin" w:fldLock="1"/>
            </w:r>
            <w:r w:rsidRPr="004A5517">
              <w:rPr>
                <w:rFonts w:asciiTheme="majorHAnsi" w:eastAsia="Calibri" w:hAnsiTheme="majorHAnsi" w:cstheme="majorHAnsi"/>
                <w:sz w:val="20"/>
                <w:szCs w:val="20"/>
                <w:lang w:val="it-IT"/>
              </w:rPr>
              <w:instrText>ADDIN CSL_CITATION { "citationItems" : [ { "id" : "ITEM-1", "itemData" : { "DOI" : "10.1007/s00421-011-1918-z", "ISSN" : "1439-6319", "author" : [ { "dropping-particle" : "", "family" : "Li", "given" : "Qing", "non-dropping-particle" : "", "parse-names" : false, "suffix" : "" }, { "dropping-particle" : "", "family" : "Otsuka", "given" : "Toshiaki", "non-dropping-particle" : "", "parse-names" : false, "suffix" : "" }, { "dropping-particle" : "", "family" : "Kobayashi", "given" : "Maiko", "non-dropping-particle" : "", "parse-names" : false, "suffix" : "" }, { "dropping-particle" : "", "family" : "Wakayama", "given" : "Yoko", "non-dropping-particle" : "", "parse-names" : false, "suffix" : "" }, { "dropping-particle" : "", "family" : "Inagaki", "given" : "Hirofumi", "non-dropping-particle" : "", "parse-names" : false, "suffix" : "" }, { "dropping-particle" : "", "family" : "Katsumata", "given" : "Masao", "non-dropping-particle" : "", "parse-names" : false, "suffix" : "" }, { "dropping-particle" : "", "family" : "Hirata", "given" : "Yukiyo", "non-dropping-particle" : "", "parse-names" : false, "suffix" : "" }, { "dropping-particle" : "", "family" : "Li", "given" : "YingJi", "non-dropping-particle" : "", "parse-names" : false, "suffix" : "" }, { "dropping-particle" : "", "family" : "Hirata", "given" : "Kimiko", "non-dropping-particle" : "", "parse-names" : false, "suffix" : "" }, { "dropping-particle" : "", "family" : "Shimizu", "given" : "Takako", "non-dropping-particle" : "", "parse-names" : false, "suffix" : "" }, { "dropping-particle" : "", "family" : "Suzuki", "given" : "Hiroko", "non-dropping-particle" : "", "parse-names" : false, "suffix" : "" }, { "dropping-particle" : "", "family" : "Kawada", "given" : "Tomoyuki", "non-dropping-particle" : "", "parse-names" : false, "suffix" : "" }, { "dropping-particle" : "", "family" : "Kagawa", "given" : "Takahide", "non-dropping-particle" : "", "parse-names" : false, "suffix" : "" } ], "container-title" : "European Journal of Applied Physiology", "id" : "ITEM-1", "issue" : "11", "issued" : { "date-parts" : [ [ "2011" ] ] }, "page" : "2845-2853", "title" : "Acute effects of walking in forest environments on cardiovascular and metabolic parameters", "type" : "article-journal", "volume" : "111" }, "uris" : [ "http://www.mendeley.com/documents/?uuid=973c0ae1-930d-4cbd-8740-22e76f3fb30e" ] } ], "mendeley" : { "formattedCitation" : "(Li et al., 2011)", "plainTextFormattedCitation" : "(Li et al., 2011)", "previouslyFormattedCitation" : "(Li et al., 2011)" }, "properties" : {  }, "schema" : "https://github.com/citation-style-language/schema/raw/master/csl-citation.json" }</w:instrText>
            </w:r>
            <w:r w:rsidRPr="009C2DF9">
              <w:rPr>
                <w:rFonts w:asciiTheme="majorHAnsi" w:eastAsia="Calibri" w:hAnsiTheme="majorHAnsi" w:cstheme="majorHAnsi"/>
                <w:sz w:val="20"/>
                <w:szCs w:val="20"/>
                <w:lang w:val="en-GB"/>
              </w:rPr>
              <w:fldChar w:fldCharType="separate"/>
            </w:r>
            <w:r w:rsidRPr="004A5517">
              <w:rPr>
                <w:rFonts w:asciiTheme="majorHAnsi" w:eastAsia="Calibri" w:hAnsiTheme="majorHAnsi" w:cstheme="majorHAnsi"/>
                <w:noProof/>
                <w:sz w:val="20"/>
                <w:szCs w:val="20"/>
                <w:lang w:val="it-IT"/>
              </w:rPr>
              <w:t>(Li et al., 2011)</w:t>
            </w:r>
            <w:r w:rsidRPr="009C2DF9">
              <w:rPr>
                <w:rFonts w:asciiTheme="majorHAnsi" w:eastAsia="Calibri" w:hAnsiTheme="majorHAnsi" w:cstheme="majorHAnsi"/>
                <w:sz w:val="20"/>
                <w:szCs w:val="20"/>
                <w:lang w:val="en-GB"/>
              </w:rPr>
              <w:fldChar w:fldCharType="end"/>
            </w:r>
          </w:p>
          <w:p w14:paraId="7517102B" w14:textId="655F6711" w:rsidR="00A23108" w:rsidRPr="004A5517" w:rsidRDefault="00A23108" w:rsidP="00A23108">
            <w:pPr>
              <w:spacing w:after="160" w:line="259" w:lineRule="auto"/>
              <w:rPr>
                <w:rFonts w:asciiTheme="majorHAnsi" w:eastAsia="Calibri" w:hAnsiTheme="majorHAnsi" w:cstheme="majorHAnsi"/>
                <w:sz w:val="20"/>
                <w:szCs w:val="20"/>
                <w:lang w:val="it-IT"/>
              </w:rPr>
            </w:pPr>
            <w:r w:rsidRPr="004A5517">
              <w:rPr>
                <w:rFonts w:asciiTheme="majorHAnsi" w:eastAsia="Calibri" w:hAnsiTheme="majorHAnsi" w:cstheme="majorHAnsi"/>
                <w:sz w:val="20"/>
                <w:szCs w:val="20"/>
                <w:lang w:val="it-IT"/>
              </w:rPr>
              <w:t>Tokyo (JP)</w:t>
            </w:r>
          </w:p>
        </w:tc>
        <w:tc>
          <w:tcPr>
            <w:tcW w:w="2289" w:type="dxa"/>
          </w:tcPr>
          <w:p w14:paraId="18797350" w14:textId="4603C547" w:rsidR="00A23108" w:rsidRPr="009C2DF9" w:rsidRDefault="00A23108" w:rsidP="00B87E90">
            <w:pPr>
              <w:spacing w:after="160" w:line="259" w:lineRule="auto"/>
              <w:rPr>
                <w:rFonts w:asciiTheme="majorHAnsi" w:eastAsia="Calibri" w:hAnsiTheme="majorHAnsi" w:cstheme="majorHAnsi"/>
                <w:sz w:val="20"/>
                <w:szCs w:val="20"/>
                <w:lang w:val="en-GB"/>
              </w:rPr>
            </w:pPr>
            <w:r w:rsidRPr="009C2DF9">
              <w:rPr>
                <w:rFonts w:asciiTheme="majorHAnsi" w:eastAsia="Calibri" w:hAnsiTheme="majorHAnsi" w:cstheme="majorHAnsi"/>
                <w:sz w:val="20"/>
                <w:szCs w:val="20"/>
                <w:lang w:val="en-GB"/>
              </w:rPr>
              <w:t xml:space="preserve">Blood and urine measurements before and after the activity. </w:t>
            </w:r>
          </w:p>
        </w:tc>
        <w:tc>
          <w:tcPr>
            <w:tcW w:w="2255" w:type="dxa"/>
          </w:tcPr>
          <w:p w14:paraId="49EF14A4" w14:textId="24CEA68E" w:rsidR="00A23108" w:rsidRPr="009C2DF9" w:rsidRDefault="00A23108" w:rsidP="00A23108">
            <w:pPr>
              <w:spacing w:after="160" w:line="259" w:lineRule="auto"/>
              <w:rPr>
                <w:rFonts w:asciiTheme="majorHAnsi" w:eastAsia="Calibri" w:hAnsiTheme="majorHAnsi" w:cstheme="majorHAnsi"/>
                <w:sz w:val="20"/>
                <w:szCs w:val="20"/>
                <w:lang w:val="en-GB"/>
              </w:rPr>
            </w:pPr>
            <w:r w:rsidRPr="009C2DF9">
              <w:rPr>
                <w:rFonts w:asciiTheme="majorHAnsi" w:eastAsia="Calibri" w:hAnsiTheme="majorHAnsi" w:cstheme="majorHAnsi"/>
                <w:sz w:val="20"/>
                <w:szCs w:val="20"/>
                <w:lang w:val="en-GB"/>
              </w:rPr>
              <w:t xml:space="preserve">Two randomised subject groups (all healthy male) exposed to different settings: urban and green. They spent a day within the assigned environment, walking for 2 hours in the morning and afternoon. </w:t>
            </w:r>
          </w:p>
        </w:tc>
        <w:tc>
          <w:tcPr>
            <w:tcW w:w="2481" w:type="dxa"/>
          </w:tcPr>
          <w:p w14:paraId="2F0445DF" w14:textId="2ACF72A2" w:rsidR="00A23108" w:rsidRPr="009C2DF9" w:rsidRDefault="006E590E" w:rsidP="00A23108">
            <w:pPr>
              <w:spacing w:after="160" w:line="259" w:lineRule="auto"/>
              <w:rPr>
                <w:rFonts w:asciiTheme="majorHAnsi" w:eastAsia="Calibri" w:hAnsiTheme="majorHAnsi" w:cstheme="majorHAnsi"/>
                <w:sz w:val="20"/>
                <w:szCs w:val="20"/>
                <w:lang w:val="en-GB"/>
              </w:rPr>
            </w:pPr>
            <w:r>
              <w:rPr>
                <w:rFonts w:asciiTheme="majorHAnsi" w:eastAsia="Calibri" w:hAnsiTheme="majorHAnsi" w:cstheme="majorHAnsi"/>
                <w:sz w:val="20"/>
                <w:szCs w:val="20"/>
                <w:lang w:val="en-GB"/>
              </w:rPr>
              <w:t xml:space="preserve">To study the effects of walking in forests over cardiovascular </w:t>
            </w:r>
            <w:r w:rsidR="00EA5470">
              <w:rPr>
                <w:rFonts w:asciiTheme="majorHAnsi" w:eastAsia="Calibri" w:hAnsiTheme="majorHAnsi" w:cstheme="majorHAnsi"/>
                <w:sz w:val="20"/>
                <w:szCs w:val="20"/>
                <w:lang w:val="en-GB"/>
              </w:rPr>
              <w:t>and metabolic indicators of male subjects.</w:t>
            </w:r>
          </w:p>
        </w:tc>
        <w:tc>
          <w:tcPr>
            <w:tcW w:w="4170" w:type="dxa"/>
          </w:tcPr>
          <w:p w14:paraId="02B079A4" w14:textId="16E51057" w:rsidR="00A23108" w:rsidRPr="009C2DF9" w:rsidRDefault="00A23108" w:rsidP="00A23108">
            <w:pPr>
              <w:spacing w:after="160" w:line="259" w:lineRule="auto"/>
              <w:rPr>
                <w:rFonts w:asciiTheme="majorHAnsi" w:eastAsia="Calibri" w:hAnsiTheme="majorHAnsi" w:cstheme="majorHAnsi"/>
                <w:sz w:val="20"/>
                <w:szCs w:val="20"/>
                <w:lang w:val="en-GB"/>
              </w:rPr>
            </w:pPr>
            <w:r>
              <w:rPr>
                <w:rFonts w:asciiTheme="majorHAnsi" w:eastAsia="Calibri" w:hAnsiTheme="majorHAnsi" w:cstheme="majorHAnsi"/>
                <w:sz w:val="20"/>
                <w:szCs w:val="20"/>
                <w:lang w:val="en-GB"/>
              </w:rPr>
              <w:t xml:space="preserve">Blood pressure, dopamine and </w:t>
            </w:r>
            <w:r w:rsidRPr="00FC7008">
              <w:rPr>
                <w:rFonts w:asciiTheme="majorHAnsi" w:eastAsia="Calibri" w:hAnsiTheme="majorHAnsi" w:cstheme="majorHAnsi"/>
                <w:sz w:val="20"/>
                <w:szCs w:val="20"/>
                <w:lang w:val="en-GB"/>
              </w:rPr>
              <w:t>urinary noradrenaline</w:t>
            </w:r>
            <w:r>
              <w:rPr>
                <w:rFonts w:asciiTheme="majorHAnsi" w:eastAsia="Calibri" w:hAnsiTheme="majorHAnsi" w:cstheme="majorHAnsi"/>
                <w:sz w:val="20"/>
                <w:szCs w:val="20"/>
                <w:lang w:val="en-GB"/>
              </w:rPr>
              <w:t xml:space="preserve"> levels were found to be significantly reduced in the group spending the day in the greener location. S</w:t>
            </w:r>
            <w:r w:rsidRPr="00FC7008">
              <w:rPr>
                <w:rFonts w:asciiTheme="majorHAnsi" w:eastAsia="Calibri" w:hAnsiTheme="majorHAnsi" w:cstheme="majorHAnsi"/>
                <w:sz w:val="20"/>
                <w:szCs w:val="20"/>
                <w:lang w:val="en-GB"/>
              </w:rPr>
              <w:t>erum</w:t>
            </w:r>
            <w:r>
              <w:rPr>
                <w:rFonts w:asciiTheme="majorHAnsi" w:eastAsia="Calibri" w:hAnsiTheme="majorHAnsi" w:cstheme="majorHAnsi"/>
                <w:sz w:val="20"/>
                <w:szCs w:val="20"/>
                <w:lang w:val="en-GB"/>
              </w:rPr>
              <w:t xml:space="preserve"> </w:t>
            </w:r>
            <w:r w:rsidRPr="00FC7008">
              <w:rPr>
                <w:rFonts w:asciiTheme="majorHAnsi" w:eastAsia="Calibri" w:hAnsiTheme="majorHAnsi" w:cstheme="majorHAnsi"/>
                <w:sz w:val="20"/>
                <w:szCs w:val="20"/>
                <w:lang w:val="en-GB"/>
              </w:rPr>
              <w:t>adiponectin and dehydroepiandrosterone sulphate (DHEA-S)</w:t>
            </w:r>
            <w:r>
              <w:rPr>
                <w:rFonts w:asciiTheme="majorHAnsi" w:eastAsia="Calibri" w:hAnsiTheme="majorHAnsi" w:cstheme="majorHAnsi"/>
                <w:sz w:val="20"/>
                <w:szCs w:val="20"/>
                <w:lang w:val="en-GB"/>
              </w:rPr>
              <w:t xml:space="preserve"> on the contrary were found to be significantly higher.</w:t>
            </w:r>
          </w:p>
        </w:tc>
      </w:tr>
      <w:tr w:rsidR="00A23108" w:rsidRPr="009C2DF9" w14:paraId="5862B2C3" w14:textId="77777777" w:rsidTr="00B87E90">
        <w:tc>
          <w:tcPr>
            <w:tcW w:w="1539" w:type="dxa"/>
            <w:vMerge w:val="restart"/>
          </w:tcPr>
          <w:p w14:paraId="3B7E4681" w14:textId="71F31C2E" w:rsidR="00A23108" w:rsidRPr="009C2DF9" w:rsidRDefault="00D97136" w:rsidP="00A23108">
            <w:pPr>
              <w:spacing w:after="160" w:line="259" w:lineRule="auto"/>
              <w:rPr>
                <w:rFonts w:asciiTheme="majorHAnsi" w:eastAsia="Calibri" w:hAnsiTheme="majorHAnsi" w:cstheme="majorHAnsi"/>
                <w:sz w:val="20"/>
                <w:szCs w:val="20"/>
                <w:lang w:val="en-GB"/>
              </w:rPr>
            </w:pPr>
            <w:r>
              <w:rPr>
                <w:rFonts w:asciiTheme="majorHAnsi" w:eastAsia="Calibri" w:hAnsiTheme="majorHAnsi" w:cstheme="majorHAnsi"/>
                <w:sz w:val="20"/>
                <w:szCs w:val="20"/>
                <w:lang w:val="en-GB"/>
              </w:rPr>
              <w:t>Combined subjective and objective measurements</w:t>
            </w:r>
          </w:p>
        </w:tc>
        <w:tc>
          <w:tcPr>
            <w:tcW w:w="1606" w:type="dxa"/>
          </w:tcPr>
          <w:p w14:paraId="63669A83" w14:textId="77777777" w:rsidR="00A23108" w:rsidRDefault="00A23108" w:rsidP="00A23108">
            <w:pPr>
              <w:spacing w:after="160" w:line="259" w:lineRule="auto"/>
              <w:rPr>
                <w:rFonts w:asciiTheme="majorHAnsi" w:eastAsia="Calibri" w:hAnsiTheme="majorHAnsi" w:cstheme="majorHAnsi"/>
                <w:sz w:val="20"/>
                <w:szCs w:val="20"/>
                <w:lang w:val="en-GB"/>
              </w:rPr>
            </w:pPr>
            <w:r w:rsidRPr="009C2DF9">
              <w:rPr>
                <w:rFonts w:asciiTheme="majorHAnsi" w:eastAsia="Calibri" w:hAnsiTheme="majorHAnsi" w:cstheme="majorHAnsi"/>
                <w:sz w:val="20"/>
                <w:szCs w:val="20"/>
                <w:lang w:val="en-GB"/>
              </w:rPr>
              <w:fldChar w:fldCharType="begin" w:fldLock="1"/>
            </w:r>
            <w:r w:rsidRPr="009C2DF9">
              <w:rPr>
                <w:rFonts w:asciiTheme="majorHAnsi" w:eastAsia="Calibri" w:hAnsiTheme="majorHAnsi" w:cstheme="majorHAnsi"/>
                <w:sz w:val="20"/>
                <w:szCs w:val="20"/>
                <w:lang w:val="en-GB"/>
              </w:rPr>
              <w:instrText>ADDIN CSL_CITATION { "citationItems" : [ { "id" : "ITEM-1", "itemData" : { "DOI" : "10.1007/s00038-017-0958-5", "ISBN" : "0003801709585", "ISSN" : "1420911X", "author" : [ { "dropping-particle" : "", "family" : "Min", "given" : "Kyoung-bok", "non-dropping-particle" : "", "parse-names" : false, "suffix" : "" }, { "dropping-particle" : "", "family" : "Kim", "given" : "Hyun-Jin", "non-dropping-particle" : "", "parse-names" : false, "suffix" : "" }, { "dropping-particle" : "", "family" : "Kim", "given" : "Hye-Jin", "non-dropping-particle" : "", "parse-names" : false, "suffix" : "" }, { "dropping-particle" : "", "family" : "Min", "given" : "Jin-young", "non-dropping-particle" : "", "parse-names" : false, "suffix" : "" } ], "container-title" : "International Journal of Public Health", "id" : "ITEM-1", "issue" : "0", "issued" : { "date-parts" : [ [ "2017" ] ] }, "page" : "0", "publisher" : "Springer International Publishing", "title" : "Parks and green areas and the risk for depression and suicidal indicators", "type" : "article-journal", "volume" : "0" }, "uris" : [ "http://www.mendeley.com/documents/?uuid=5a08644d-5941-4330-accc-e3756670840f" ] } ], "mendeley" : { "formattedCitation" : "(Min et al., 2017)", "plainTextFormattedCitation" : "(Min et al., 2017)", "previouslyFormattedCitation" : "(Min et al., 2017)" }, "properties" : {  }, "schema" : "https://github.com/citation-style-language/schema/raw/master/csl-citation.json" }</w:instrText>
            </w:r>
            <w:r w:rsidRPr="009C2DF9">
              <w:rPr>
                <w:rFonts w:asciiTheme="majorHAnsi" w:eastAsia="Calibri" w:hAnsiTheme="majorHAnsi" w:cstheme="majorHAnsi"/>
                <w:sz w:val="20"/>
                <w:szCs w:val="20"/>
                <w:lang w:val="en-GB"/>
              </w:rPr>
              <w:fldChar w:fldCharType="separate"/>
            </w:r>
            <w:r w:rsidRPr="009C2DF9">
              <w:rPr>
                <w:rFonts w:asciiTheme="majorHAnsi" w:eastAsia="Calibri" w:hAnsiTheme="majorHAnsi" w:cstheme="majorHAnsi"/>
                <w:noProof/>
                <w:sz w:val="20"/>
                <w:szCs w:val="20"/>
                <w:lang w:val="en-GB"/>
              </w:rPr>
              <w:t>(Min et al., 2017)</w:t>
            </w:r>
            <w:r w:rsidRPr="009C2DF9">
              <w:rPr>
                <w:rFonts w:asciiTheme="majorHAnsi" w:eastAsia="Calibri" w:hAnsiTheme="majorHAnsi" w:cstheme="majorHAnsi"/>
                <w:sz w:val="20"/>
                <w:szCs w:val="20"/>
                <w:lang w:val="en-GB"/>
              </w:rPr>
              <w:fldChar w:fldCharType="end"/>
            </w:r>
          </w:p>
          <w:p w14:paraId="3813C2D0" w14:textId="69641E87" w:rsidR="00A23108" w:rsidRPr="009C2DF9" w:rsidRDefault="00A23108" w:rsidP="00A23108">
            <w:pPr>
              <w:spacing w:after="160" w:line="259" w:lineRule="auto"/>
              <w:rPr>
                <w:rFonts w:asciiTheme="majorHAnsi" w:eastAsia="Calibri" w:hAnsiTheme="majorHAnsi" w:cstheme="majorHAnsi"/>
                <w:sz w:val="20"/>
                <w:szCs w:val="20"/>
                <w:lang w:val="en-GB"/>
              </w:rPr>
            </w:pPr>
            <w:r>
              <w:rPr>
                <w:rFonts w:asciiTheme="majorHAnsi" w:eastAsia="Calibri" w:hAnsiTheme="majorHAnsi" w:cstheme="majorHAnsi"/>
                <w:sz w:val="20"/>
                <w:szCs w:val="20"/>
                <w:lang w:val="en-GB"/>
              </w:rPr>
              <w:t>South Korea</w:t>
            </w:r>
          </w:p>
        </w:tc>
        <w:tc>
          <w:tcPr>
            <w:tcW w:w="2289" w:type="dxa"/>
          </w:tcPr>
          <w:p w14:paraId="4EB1D5D1" w14:textId="749D9035" w:rsidR="00A23108" w:rsidRPr="009C2DF9" w:rsidRDefault="00A23108" w:rsidP="00B87E90">
            <w:pPr>
              <w:spacing w:after="160" w:line="259" w:lineRule="auto"/>
              <w:rPr>
                <w:rFonts w:asciiTheme="majorHAnsi" w:eastAsia="Calibri" w:hAnsiTheme="majorHAnsi" w:cstheme="majorHAnsi"/>
                <w:sz w:val="20"/>
                <w:szCs w:val="20"/>
                <w:lang w:val="en-GB"/>
              </w:rPr>
            </w:pPr>
            <w:r w:rsidRPr="009C2DF9">
              <w:rPr>
                <w:rFonts w:asciiTheme="majorHAnsi" w:eastAsia="Calibri" w:hAnsiTheme="majorHAnsi" w:cstheme="majorHAnsi"/>
                <w:sz w:val="20"/>
                <w:szCs w:val="20"/>
                <w:lang w:val="en-GB"/>
              </w:rPr>
              <w:t>Depression referring to the immediate 12-month period, depressive symptoms through a standardised questionnaire.</w:t>
            </w:r>
          </w:p>
        </w:tc>
        <w:tc>
          <w:tcPr>
            <w:tcW w:w="2255" w:type="dxa"/>
          </w:tcPr>
          <w:p w14:paraId="0374A3FB" w14:textId="26D85042" w:rsidR="00A23108" w:rsidRPr="009C2DF9" w:rsidRDefault="00A23108" w:rsidP="00A23108">
            <w:pPr>
              <w:spacing w:after="160" w:line="259" w:lineRule="auto"/>
              <w:rPr>
                <w:rFonts w:asciiTheme="majorHAnsi" w:eastAsia="Calibri" w:hAnsiTheme="majorHAnsi" w:cstheme="majorHAnsi"/>
                <w:sz w:val="20"/>
                <w:szCs w:val="20"/>
                <w:lang w:val="en-GB"/>
              </w:rPr>
            </w:pPr>
            <w:r w:rsidRPr="009C2DF9">
              <w:rPr>
                <w:rFonts w:asciiTheme="majorHAnsi" w:eastAsia="Calibri" w:hAnsiTheme="majorHAnsi" w:cstheme="majorHAnsi"/>
                <w:sz w:val="20"/>
                <w:szCs w:val="20"/>
                <w:lang w:val="en-GB"/>
              </w:rPr>
              <w:t xml:space="preserve">Extension of parks and green areas in each residential geographical code along South Korea. </w:t>
            </w:r>
          </w:p>
        </w:tc>
        <w:tc>
          <w:tcPr>
            <w:tcW w:w="2481" w:type="dxa"/>
          </w:tcPr>
          <w:p w14:paraId="6193C994" w14:textId="306B49AD" w:rsidR="00A23108" w:rsidRPr="009C2DF9" w:rsidRDefault="006E590E" w:rsidP="00A23108">
            <w:pPr>
              <w:spacing w:after="160" w:line="259" w:lineRule="auto"/>
              <w:rPr>
                <w:rFonts w:asciiTheme="majorHAnsi" w:eastAsia="Calibri" w:hAnsiTheme="majorHAnsi" w:cstheme="majorHAnsi"/>
                <w:sz w:val="20"/>
                <w:szCs w:val="20"/>
                <w:lang w:val="en-GB"/>
              </w:rPr>
            </w:pPr>
            <w:r>
              <w:rPr>
                <w:rFonts w:asciiTheme="majorHAnsi" w:eastAsia="Calibri" w:hAnsiTheme="majorHAnsi" w:cstheme="majorHAnsi"/>
                <w:sz w:val="20"/>
                <w:szCs w:val="20"/>
                <w:lang w:val="en-GB"/>
              </w:rPr>
              <w:t xml:space="preserve">To </w:t>
            </w:r>
            <w:r w:rsidR="00A1771D">
              <w:rPr>
                <w:rFonts w:asciiTheme="majorHAnsi" w:eastAsia="Calibri" w:hAnsiTheme="majorHAnsi" w:cstheme="majorHAnsi"/>
                <w:sz w:val="20"/>
                <w:szCs w:val="20"/>
                <w:lang w:val="en-GB"/>
              </w:rPr>
              <w:t xml:space="preserve">scale the research on </w:t>
            </w:r>
            <w:r w:rsidR="00AF4468">
              <w:rPr>
                <w:rFonts w:asciiTheme="majorHAnsi" w:eastAsia="Calibri" w:hAnsiTheme="majorHAnsi" w:cstheme="majorHAnsi"/>
                <w:sz w:val="20"/>
                <w:szCs w:val="20"/>
                <w:lang w:val="en-GB"/>
              </w:rPr>
              <w:t>the potential benefits of parks and green spaces over mental health</w:t>
            </w:r>
            <w:r w:rsidR="00A1771D">
              <w:rPr>
                <w:rFonts w:asciiTheme="majorHAnsi" w:eastAsia="Calibri" w:hAnsiTheme="majorHAnsi" w:cstheme="majorHAnsi"/>
                <w:sz w:val="20"/>
                <w:szCs w:val="20"/>
                <w:lang w:val="en-GB"/>
              </w:rPr>
              <w:t xml:space="preserve"> from the local to the national level</w:t>
            </w:r>
            <w:r w:rsidR="00AF4468">
              <w:rPr>
                <w:rFonts w:asciiTheme="majorHAnsi" w:eastAsia="Calibri" w:hAnsiTheme="majorHAnsi" w:cstheme="majorHAnsi"/>
                <w:sz w:val="20"/>
                <w:szCs w:val="20"/>
                <w:lang w:val="en-GB"/>
              </w:rPr>
              <w:t>.</w:t>
            </w:r>
          </w:p>
        </w:tc>
        <w:tc>
          <w:tcPr>
            <w:tcW w:w="4170" w:type="dxa"/>
          </w:tcPr>
          <w:p w14:paraId="0329099E" w14:textId="77777777" w:rsidR="00A23108" w:rsidRPr="009C2DF9" w:rsidRDefault="00A23108" w:rsidP="00A23108">
            <w:pPr>
              <w:spacing w:after="160" w:line="259" w:lineRule="auto"/>
              <w:rPr>
                <w:rFonts w:asciiTheme="majorHAnsi" w:eastAsia="Calibri" w:hAnsiTheme="majorHAnsi" w:cstheme="majorHAnsi"/>
                <w:sz w:val="20"/>
                <w:szCs w:val="20"/>
                <w:lang w:val="en-GB"/>
              </w:rPr>
            </w:pPr>
            <w:r w:rsidRPr="009C2DF9">
              <w:rPr>
                <w:rFonts w:asciiTheme="majorHAnsi" w:eastAsia="Calibri" w:hAnsiTheme="majorHAnsi" w:cstheme="majorHAnsi"/>
                <w:sz w:val="20"/>
                <w:szCs w:val="20"/>
                <w:lang w:val="en-GB"/>
              </w:rPr>
              <w:t xml:space="preserve">Individuals living in the least low area quartile presented odds of suffering from depression and presenting suicidal indicators a 16-27% higher than those living in the greenest quartile. </w:t>
            </w:r>
          </w:p>
        </w:tc>
      </w:tr>
      <w:tr w:rsidR="00A23108" w:rsidRPr="009C2DF9" w14:paraId="276E00ED" w14:textId="77777777" w:rsidTr="00B87E90">
        <w:tc>
          <w:tcPr>
            <w:tcW w:w="1539" w:type="dxa"/>
            <w:vMerge/>
          </w:tcPr>
          <w:p w14:paraId="219C6FDB" w14:textId="7D0AA993" w:rsidR="00A23108" w:rsidRPr="009C2DF9" w:rsidRDefault="00A23108" w:rsidP="00A23108">
            <w:pPr>
              <w:spacing w:after="160" w:line="259" w:lineRule="auto"/>
              <w:rPr>
                <w:rFonts w:asciiTheme="majorHAnsi" w:eastAsia="Calibri" w:hAnsiTheme="majorHAnsi" w:cstheme="majorHAnsi"/>
                <w:sz w:val="20"/>
                <w:szCs w:val="20"/>
                <w:lang w:val="en-GB"/>
              </w:rPr>
            </w:pPr>
          </w:p>
        </w:tc>
        <w:tc>
          <w:tcPr>
            <w:tcW w:w="1606" w:type="dxa"/>
          </w:tcPr>
          <w:p w14:paraId="516C5DE7" w14:textId="77777777" w:rsidR="00A23108" w:rsidRDefault="00A23108" w:rsidP="00A23108">
            <w:pPr>
              <w:spacing w:after="160" w:line="259" w:lineRule="auto"/>
              <w:rPr>
                <w:rFonts w:asciiTheme="majorHAnsi" w:eastAsia="Calibri" w:hAnsiTheme="majorHAnsi" w:cstheme="majorHAnsi"/>
                <w:sz w:val="20"/>
                <w:szCs w:val="20"/>
                <w:lang w:val="en-GB"/>
              </w:rPr>
            </w:pPr>
            <w:r w:rsidRPr="009C2DF9">
              <w:rPr>
                <w:rFonts w:asciiTheme="majorHAnsi" w:eastAsia="Calibri" w:hAnsiTheme="majorHAnsi" w:cstheme="majorHAnsi"/>
                <w:sz w:val="20"/>
                <w:szCs w:val="20"/>
                <w:lang w:val="en-GB"/>
              </w:rPr>
              <w:fldChar w:fldCharType="begin" w:fldLock="1"/>
            </w:r>
            <w:r w:rsidRPr="009C2DF9">
              <w:rPr>
                <w:rFonts w:asciiTheme="majorHAnsi" w:eastAsia="Calibri" w:hAnsiTheme="majorHAnsi" w:cstheme="majorHAnsi"/>
                <w:sz w:val="20"/>
                <w:szCs w:val="20"/>
                <w:lang w:val="en-GB"/>
              </w:rPr>
              <w:instrText>ADDIN CSL_CITATION { "citationItems" : [ { "id" : "ITEM-1", "itemData" : { "DOI" : "10.1186/1471-2458-12-466", "ISBN" : "1471-2458 (Electronic)\\r1471-2458 (Linking)", "ISSN" : "1471-2458", "PMID" : "22720780", "abstract" : "BACKGROUND: Previous studies have demonstrated links between cardiovascular disease and physical inactivity and poor air quality, which are both associated with neighborhood greenness. However, no studies have directly investigated neighborhood greenness in relation to coronary heart disease risk. We investigated the effect of neighborhood greenness on both self-reported and hospital admissions of coronary heart disease or stroke, accounting for ambient air quality, socio-demographic, behavioral and biological factors. METHOD: Cross-sectional study of 11,404 adults obtained from a population representative sample for the period 2003-2009 in Perth, Western Australia. Neighborhood greenness was ascertained for a 1600 m service area surrounding the residential address using the mean and standard deviation of the Normalized Difference Vegetation Index (NDVI) obtained from remote sensing. Logistic regression was used to assess associations with medically diagnosed and hospitalization for coronary heart disease or stroke. RESULTS: The odds of hospitalization for heart disease or stroke was 37% (95% CI: 8%, 57%) lower among adults in neighborhoods with highly variable greenness (highest tertile) compared to those in predominantly green, or predominantly non-green neighborhoods (lowest tertile). This effect was independent of the absolute levels of neighborhood greenness. There was weaker evidence for associations with the mean level of neighborhood greenness. CONCLUSION: Variability in neighborhood greenness is a single metric that encapsulates two potential promoters of physical activity - an aesthetically pleasing natural environment and access to urban destinations. Variability in greenness within a neighborhood was negatively associated with coronary heart disease and stroke.", "author" : [ { "dropping-particle" : "", "family" : "Pereira", "given" : "Gavin", "non-dropping-particle" : "", "parse-names" : false, "suffix" : "" }, { "dropping-particle" : "", "family" : "Christian", "given" : "Hayley", "non-dropping-particle" : "", "parse-names" : false, "suffix" : "" }, { "dropping-particle" : "", "family" : "Foster", "given" : "Sarah", "non-dropping-particle" : "", "parse-names" : false, "suffix" : "" }, { "dropping-particle" : "", "family" : "Boruff", "given" : "Bryan J", "non-dropping-particle" : "", "parse-names" : false, "suffix" : "" }, { "dropping-particle" : "", "family" : "Bull", "given" : "Fiona", "non-dropping-particle" : "", "parse-names" : false, "suffix" : "" }, { "dropping-particle" : "", "family" : "Knuiman", "given" : "Matthew", "non-dropping-particle" : "", "parse-names" : false, "suffix" : "" }, { "dropping-particle" : "", "family" : "Giles-Corti", "given" : "Billie", "non-dropping-particle" : "", "parse-names" : false, "suffix" : "" }, { "dropping-particle" : "", "family" : "Martin", "given" : "Karen", "non-dropping-particle" : "", "parse-names" : false, "suffix" : "" }, { "dropping-particle" : "", "family" : "Christian", "given" : "Hayley", "non-dropping-particle" : "", "parse-names" : false, "suffix" : "" }, { "dropping-particle" : "", "family" : "Boruff", "given" : "Bryan J", "non-dropping-particle" : "", "parse-names" : false, "suffix" : "" }, { "dropping-particle" : "", "family" : "Knuiman", "given" : "Matthew", "non-dropping-particle" : "", "parse-names" : false, "suffix" : "" }, { "dropping-particle" : "", "family" : "Giles-Corti", "given" : "Billie", "non-dropping-particle" : "", "parse-names" : false, "suffix" : "" } ], "container-title" : "BMC Public Health", "id" : "ITEM-1", "issue" : "1", "issued" : { "date-parts" : [ [ "2012", "12", "21" ] ] }, "page" : "466", "publisher" : "???", "title" : "The association between neighborhood greenness and cardiovascular disease: an observational study", "type" : "article-journal", "volume" : "12" }, "uris" : [ "http://www.mendeley.com/documents/?uuid=39e5aa10-9ea8-4261-9f4e-70f6ca0a6572" ] } ], "mendeley" : { "formattedCitation" : "(Pereira et al., 2012)", "plainTextFormattedCitation" : "(Pereira et al., 2012)", "previouslyFormattedCitation" : "(Pereira et al., 2012)" }, "properties" : {  }, "schema" : "https://github.com/citation-style-language/schema/raw/master/csl-citation.json" }</w:instrText>
            </w:r>
            <w:r w:rsidRPr="009C2DF9">
              <w:rPr>
                <w:rFonts w:asciiTheme="majorHAnsi" w:eastAsia="Calibri" w:hAnsiTheme="majorHAnsi" w:cstheme="majorHAnsi"/>
                <w:sz w:val="20"/>
                <w:szCs w:val="20"/>
                <w:lang w:val="en-GB"/>
              </w:rPr>
              <w:fldChar w:fldCharType="separate"/>
            </w:r>
            <w:r w:rsidRPr="009C2DF9">
              <w:rPr>
                <w:rFonts w:asciiTheme="majorHAnsi" w:eastAsia="Calibri" w:hAnsiTheme="majorHAnsi" w:cstheme="majorHAnsi"/>
                <w:noProof/>
                <w:sz w:val="20"/>
                <w:szCs w:val="20"/>
                <w:lang w:val="en-GB"/>
              </w:rPr>
              <w:t>(Pereira et al., 2012)</w:t>
            </w:r>
            <w:r w:rsidRPr="009C2DF9">
              <w:rPr>
                <w:rFonts w:asciiTheme="majorHAnsi" w:eastAsia="Calibri" w:hAnsiTheme="majorHAnsi" w:cstheme="majorHAnsi"/>
                <w:sz w:val="20"/>
                <w:szCs w:val="20"/>
                <w:lang w:val="en-GB"/>
              </w:rPr>
              <w:fldChar w:fldCharType="end"/>
            </w:r>
          </w:p>
          <w:p w14:paraId="097BDB7C" w14:textId="455B4806" w:rsidR="00A23108" w:rsidRPr="009C2DF9" w:rsidRDefault="00A23108" w:rsidP="00A23108">
            <w:pPr>
              <w:spacing w:after="160" w:line="259" w:lineRule="auto"/>
              <w:rPr>
                <w:rFonts w:asciiTheme="majorHAnsi" w:eastAsia="Calibri" w:hAnsiTheme="majorHAnsi" w:cstheme="majorHAnsi"/>
                <w:sz w:val="20"/>
                <w:szCs w:val="20"/>
                <w:lang w:val="en-GB"/>
              </w:rPr>
            </w:pPr>
            <w:r>
              <w:rPr>
                <w:rFonts w:asciiTheme="majorHAnsi" w:eastAsia="Calibri" w:hAnsiTheme="majorHAnsi" w:cstheme="majorHAnsi"/>
                <w:sz w:val="20"/>
                <w:szCs w:val="20"/>
                <w:lang w:val="en-GB"/>
              </w:rPr>
              <w:t>Perth (AU)</w:t>
            </w:r>
          </w:p>
        </w:tc>
        <w:tc>
          <w:tcPr>
            <w:tcW w:w="2289" w:type="dxa"/>
          </w:tcPr>
          <w:p w14:paraId="6F9FDCFD" w14:textId="4E617743" w:rsidR="00A23108" w:rsidRPr="009C2DF9" w:rsidRDefault="00A23108" w:rsidP="00A23108">
            <w:pPr>
              <w:spacing w:after="160" w:line="259" w:lineRule="auto"/>
              <w:rPr>
                <w:rFonts w:asciiTheme="majorHAnsi" w:eastAsia="Calibri" w:hAnsiTheme="majorHAnsi" w:cstheme="majorHAnsi"/>
                <w:sz w:val="20"/>
                <w:szCs w:val="20"/>
                <w:lang w:val="en-GB"/>
              </w:rPr>
            </w:pPr>
            <w:r w:rsidRPr="009C2DF9">
              <w:rPr>
                <w:rFonts w:asciiTheme="majorHAnsi" w:eastAsia="Calibri" w:hAnsiTheme="majorHAnsi" w:cstheme="majorHAnsi"/>
                <w:sz w:val="20"/>
                <w:szCs w:val="20"/>
                <w:lang w:val="en-GB"/>
              </w:rPr>
              <w:t>Coronary</w:t>
            </w:r>
            <w:r w:rsidR="00D91037">
              <w:rPr>
                <w:rFonts w:asciiTheme="majorHAnsi" w:eastAsia="Calibri" w:hAnsiTheme="majorHAnsi" w:cstheme="majorHAnsi"/>
                <w:sz w:val="20"/>
                <w:szCs w:val="20"/>
                <w:lang w:val="en-GB"/>
              </w:rPr>
              <w:t xml:space="preserve"> heart</w:t>
            </w:r>
            <w:r w:rsidRPr="009C2DF9">
              <w:rPr>
                <w:rFonts w:asciiTheme="majorHAnsi" w:eastAsia="Calibri" w:hAnsiTheme="majorHAnsi" w:cstheme="majorHAnsi"/>
                <w:sz w:val="20"/>
                <w:szCs w:val="20"/>
                <w:lang w:val="en-GB"/>
              </w:rPr>
              <w:t xml:space="preserve"> </w:t>
            </w:r>
            <w:r w:rsidR="00D91037" w:rsidRPr="009C2DF9">
              <w:rPr>
                <w:rFonts w:asciiTheme="majorHAnsi" w:eastAsia="Calibri" w:hAnsiTheme="majorHAnsi" w:cstheme="majorHAnsi"/>
                <w:sz w:val="20"/>
                <w:szCs w:val="20"/>
                <w:lang w:val="en-GB"/>
              </w:rPr>
              <w:t xml:space="preserve">disease </w:t>
            </w:r>
            <w:r w:rsidR="00D91037">
              <w:rPr>
                <w:rFonts w:asciiTheme="majorHAnsi" w:eastAsia="Calibri" w:hAnsiTheme="majorHAnsi" w:cstheme="majorHAnsi"/>
                <w:sz w:val="20"/>
                <w:szCs w:val="20"/>
                <w:lang w:val="en-GB"/>
              </w:rPr>
              <w:t xml:space="preserve">(CHD) </w:t>
            </w:r>
            <w:r w:rsidRPr="009C2DF9">
              <w:rPr>
                <w:rFonts w:asciiTheme="majorHAnsi" w:eastAsia="Calibri" w:hAnsiTheme="majorHAnsi" w:cstheme="majorHAnsi"/>
                <w:sz w:val="20"/>
                <w:szCs w:val="20"/>
                <w:lang w:val="en-GB"/>
              </w:rPr>
              <w:t>and stroke based on self-reported cases and analysis of records of hospitalizations.</w:t>
            </w:r>
          </w:p>
        </w:tc>
        <w:tc>
          <w:tcPr>
            <w:tcW w:w="2255" w:type="dxa"/>
          </w:tcPr>
          <w:p w14:paraId="62EDD7E9" w14:textId="0CB5BE98" w:rsidR="00A23108" w:rsidRPr="009C2DF9" w:rsidRDefault="00A23108" w:rsidP="00A23108">
            <w:pPr>
              <w:spacing w:after="160" w:line="259" w:lineRule="auto"/>
              <w:rPr>
                <w:rFonts w:asciiTheme="majorHAnsi" w:eastAsia="Calibri" w:hAnsiTheme="majorHAnsi" w:cstheme="majorHAnsi"/>
                <w:sz w:val="20"/>
                <w:szCs w:val="20"/>
                <w:lang w:val="en-GB"/>
              </w:rPr>
            </w:pPr>
            <w:r w:rsidRPr="009C2DF9">
              <w:rPr>
                <w:rFonts w:asciiTheme="majorHAnsi" w:eastAsia="Calibri" w:hAnsiTheme="majorHAnsi" w:cstheme="majorHAnsi"/>
                <w:sz w:val="20"/>
                <w:szCs w:val="20"/>
                <w:lang w:val="en-GB"/>
              </w:rPr>
              <w:t>NDVI</w:t>
            </w:r>
          </w:p>
        </w:tc>
        <w:tc>
          <w:tcPr>
            <w:tcW w:w="2481" w:type="dxa"/>
          </w:tcPr>
          <w:p w14:paraId="5980E52D" w14:textId="2B577349" w:rsidR="00A23108" w:rsidRPr="009C2DF9" w:rsidRDefault="00A1771D" w:rsidP="00A23108">
            <w:pPr>
              <w:spacing w:after="160" w:line="259" w:lineRule="auto"/>
              <w:rPr>
                <w:rFonts w:asciiTheme="majorHAnsi" w:eastAsia="Calibri" w:hAnsiTheme="majorHAnsi" w:cstheme="majorHAnsi"/>
                <w:sz w:val="20"/>
                <w:szCs w:val="20"/>
                <w:lang w:val="en-GB"/>
              </w:rPr>
            </w:pPr>
            <w:r>
              <w:rPr>
                <w:rFonts w:asciiTheme="majorHAnsi" w:eastAsia="Calibri" w:hAnsiTheme="majorHAnsi" w:cstheme="majorHAnsi"/>
                <w:sz w:val="20"/>
                <w:szCs w:val="20"/>
                <w:lang w:val="en-GB"/>
              </w:rPr>
              <w:t>To investigate</w:t>
            </w:r>
            <w:r w:rsidR="004910BC">
              <w:rPr>
                <w:rFonts w:asciiTheme="majorHAnsi" w:eastAsia="Calibri" w:hAnsiTheme="majorHAnsi" w:cstheme="majorHAnsi"/>
                <w:sz w:val="20"/>
                <w:szCs w:val="20"/>
                <w:lang w:val="en-GB"/>
              </w:rPr>
              <w:t xml:space="preserve"> in a specific manner the greenness of a neighbourhood in relation to </w:t>
            </w:r>
            <w:r w:rsidR="00D91037">
              <w:rPr>
                <w:rFonts w:asciiTheme="majorHAnsi" w:eastAsia="Calibri" w:hAnsiTheme="majorHAnsi" w:cstheme="majorHAnsi"/>
                <w:sz w:val="20"/>
                <w:szCs w:val="20"/>
                <w:lang w:val="en-GB"/>
              </w:rPr>
              <w:t>CHD.</w:t>
            </w:r>
          </w:p>
        </w:tc>
        <w:tc>
          <w:tcPr>
            <w:tcW w:w="4170" w:type="dxa"/>
          </w:tcPr>
          <w:p w14:paraId="40E4DFE4" w14:textId="335D730F" w:rsidR="00A23108" w:rsidRPr="009C2DF9" w:rsidRDefault="00A23108" w:rsidP="00A23108">
            <w:pPr>
              <w:spacing w:after="160" w:line="259" w:lineRule="auto"/>
              <w:rPr>
                <w:rFonts w:asciiTheme="majorHAnsi" w:eastAsia="Calibri" w:hAnsiTheme="majorHAnsi" w:cstheme="majorHAnsi"/>
                <w:sz w:val="20"/>
                <w:szCs w:val="20"/>
                <w:lang w:val="en-GB"/>
              </w:rPr>
            </w:pPr>
            <w:r w:rsidRPr="009C2DF9">
              <w:rPr>
                <w:rFonts w:asciiTheme="majorHAnsi" w:eastAsia="Calibri" w:hAnsiTheme="majorHAnsi" w:cstheme="majorHAnsi"/>
                <w:sz w:val="20"/>
                <w:szCs w:val="20"/>
                <w:lang w:val="en-GB"/>
              </w:rPr>
              <w:t>Overall greenness no significantly related to decreased odds of diagnosed coronary disease and stroke. Variance of the NVDI inside wards was found to be relevant on stroke risk.</w:t>
            </w:r>
          </w:p>
        </w:tc>
      </w:tr>
      <w:tr w:rsidR="00A23108" w:rsidRPr="009C2DF9" w14:paraId="583E00F9" w14:textId="77777777" w:rsidTr="00B87E90">
        <w:trPr>
          <w:trHeight w:val="594"/>
        </w:trPr>
        <w:tc>
          <w:tcPr>
            <w:tcW w:w="1539" w:type="dxa"/>
            <w:vMerge w:val="restart"/>
          </w:tcPr>
          <w:p w14:paraId="104C0F13" w14:textId="168D11BE" w:rsidR="00A23108" w:rsidRPr="009C2DF9" w:rsidRDefault="00D97136" w:rsidP="00A23108">
            <w:pPr>
              <w:spacing w:after="160" w:line="259" w:lineRule="auto"/>
              <w:rPr>
                <w:rFonts w:asciiTheme="majorHAnsi" w:eastAsia="Calibri" w:hAnsiTheme="majorHAnsi" w:cstheme="majorHAnsi"/>
                <w:sz w:val="20"/>
                <w:szCs w:val="20"/>
                <w:lang w:val="en-GB"/>
              </w:rPr>
            </w:pPr>
            <w:r>
              <w:rPr>
                <w:rFonts w:asciiTheme="majorHAnsi" w:eastAsia="Calibri" w:hAnsiTheme="majorHAnsi" w:cstheme="majorHAnsi"/>
                <w:sz w:val="20"/>
                <w:szCs w:val="20"/>
                <w:lang w:val="en-GB"/>
              </w:rPr>
              <w:t>C</w:t>
            </w:r>
            <w:r w:rsidRPr="00D97136">
              <w:rPr>
                <w:rFonts w:asciiTheme="majorHAnsi" w:eastAsia="Calibri" w:hAnsiTheme="majorHAnsi" w:cstheme="majorHAnsi"/>
                <w:sz w:val="20"/>
                <w:szCs w:val="20"/>
                <w:lang w:val="en-GB"/>
              </w:rPr>
              <w:t>ombined subjective and proxy measurements</w:t>
            </w:r>
          </w:p>
        </w:tc>
        <w:tc>
          <w:tcPr>
            <w:tcW w:w="1606" w:type="dxa"/>
          </w:tcPr>
          <w:p w14:paraId="0E976400" w14:textId="77777777" w:rsidR="00A23108" w:rsidRDefault="00A23108" w:rsidP="00A23108">
            <w:pPr>
              <w:spacing w:after="160" w:line="259" w:lineRule="auto"/>
              <w:rPr>
                <w:rFonts w:asciiTheme="majorHAnsi" w:eastAsia="Calibri" w:hAnsiTheme="majorHAnsi" w:cstheme="majorHAnsi"/>
                <w:sz w:val="20"/>
                <w:szCs w:val="20"/>
                <w:lang w:val="en-GB"/>
              </w:rPr>
            </w:pPr>
            <w:r w:rsidRPr="009C2DF9">
              <w:rPr>
                <w:rFonts w:asciiTheme="majorHAnsi" w:eastAsia="Calibri" w:hAnsiTheme="majorHAnsi" w:cstheme="majorHAnsi"/>
                <w:sz w:val="20"/>
                <w:szCs w:val="20"/>
                <w:lang w:val="en-GB"/>
              </w:rPr>
              <w:fldChar w:fldCharType="begin" w:fldLock="1"/>
            </w:r>
            <w:r w:rsidRPr="009C2DF9">
              <w:rPr>
                <w:rFonts w:asciiTheme="majorHAnsi" w:eastAsia="Calibri" w:hAnsiTheme="majorHAnsi" w:cstheme="majorHAnsi"/>
                <w:sz w:val="20"/>
                <w:szCs w:val="20"/>
                <w:lang w:val="en-GB"/>
              </w:rPr>
              <w:instrText>ADDIN CSL_CITATION { "citationItems" : [ { "id" : "ITEM-1", "itemData" : { "DOI" : "10.1016/j.landurbplan.2011.12.015", "ISBN" : "0169-2046", "ISSN" : "01692046", "PMID" : "73523992", "abstract" : "Green space has been associated with a wide range of health benefits, including stress reduction, but much pertinent evidence has relied on self-reported health indicators or experiments in artificially controlled environmental conditions. Little research has been reported using ecologically valid objective measures with participants in their everyday, residential settings. This paper describes the results of an exploratory study (n=25) to establish whether salivary cortisol can act as a biomarker for variation in stress levels which may be associated with varying levels of exposure to green spaces, and whether recruitment and adherence to the required, unsupervised, salivary cortisol sampling protocol within the domestic setting could be achieved in a highly deprived urban population. Self-reported measures of stress and general wellbeing were also captured, allowing exploration of relationships between cortisol, wellbeing and exposure to green space close to home. Results indicate significant relationships between self-reported stress (P&lt;0.01), diurnal patterns of cortisol secretion (P&lt;0.05), and quantity of green space in the living environment. Regression analysis indicates percentage of green space in the living environment is a significant (P&lt;0.05) and independent predictor of the circadian cortisol cycle, in addition to self-reported physical activity (P&lt;0.02). Results also show that compliance with the study protocol was good. We conclude that salivary cortisol measurement offers considerable potential for exploring relationships between wellbeing and green space and discuss how this ecologically valid methodology can be developed to confirm and extend findings in deprived city areas to illuminate why provision of green space close to home might enhance health. ?? 2012 Elsevier B.V.", "author" : [ { "dropping-particle" : "", "family" : "Ward Thompson", "given" : "Catharine", "non-dropping-particle" : "", "parse-names" : false, "suffix" : "" }, { "dropping-particle" : "", "family" : "Roe", "given" : "Jenny", "non-dropping-particle" : "", "parse-names" : false, "suffix" : "" }, { "dropping-particle" : "", "family" : "Aspinall", "given" : "Peter", "non-dropping-particle" : "", "parse-names" : false, "suffix" : "" }, { "dropping-particle" : "", "family" : "Mitchell", "given" : "Richard", "non-dropping-particle" : "", "parse-names" : false, "suffix" : "" }, { "dropping-particle" : "", "family" : "Clow", "given" : "Angela", "non-dropping-particle" : "", "parse-names" : false, "suffix" : "" }, { "dropping-particle" : "", "family" : "Miller", "given" : "David", "non-dropping-particle" : "", "parse-names" : false, "suffix" : "" } ], "container-title" : "Landscape and Urban Planning", "id" : "ITEM-1", "issue" : "3", "issued" : { "date-parts" : [ [ "2012" ] ] }, "page" : "221-229", "publisher" : "Elsevier B.V.", "title" : "More green space is linked to less stress in deprived communities: Evidence from salivary cortisol patterns", "type" : "article-journal", "volume" : "105" }, "uris" : [ "http://www.mendeley.com/documents/?uuid=18acb41f-d544-4a8e-ab38-2ce55c1f20c5" ] } ], "mendeley" : { "formattedCitation" : "(Ward Thompson et al., 2012)", "plainTextFormattedCitation" : "(Ward Thompson et al., 2012)", "previouslyFormattedCitation" : "(Ward Thompson et al., 2012)" }, "properties" : {  }, "schema" : "https://github.com/citation-style-language/schema/raw/master/csl-citation.json" }</w:instrText>
            </w:r>
            <w:r w:rsidRPr="009C2DF9">
              <w:rPr>
                <w:rFonts w:asciiTheme="majorHAnsi" w:eastAsia="Calibri" w:hAnsiTheme="majorHAnsi" w:cstheme="majorHAnsi"/>
                <w:sz w:val="20"/>
                <w:szCs w:val="20"/>
                <w:lang w:val="en-GB"/>
              </w:rPr>
              <w:fldChar w:fldCharType="separate"/>
            </w:r>
            <w:r w:rsidRPr="009C2DF9">
              <w:rPr>
                <w:rFonts w:asciiTheme="majorHAnsi" w:eastAsia="Calibri" w:hAnsiTheme="majorHAnsi" w:cstheme="majorHAnsi"/>
                <w:noProof/>
                <w:sz w:val="20"/>
                <w:szCs w:val="20"/>
                <w:lang w:val="en-GB"/>
              </w:rPr>
              <w:t>(Ward Thompson et al., 2012)</w:t>
            </w:r>
            <w:r w:rsidRPr="009C2DF9">
              <w:rPr>
                <w:rFonts w:asciiTheme="majorHAnsi" w:eastAsia="Calibri" w:hAnsiTheme="majorHAnsi" w:cstheme="majorHAnsi"/>
                <w:sz w:val="20"/>
                <w:szCs w:val="20"/>
                <w:lang w:val="en-GB"/>
              </w:rPr>
              <w:fldChar w:fldCharType="end"/>
            </w:r>
          </w:p>
          <w:p w14:paraId="50EAF809" w14:textId="60E40DC5" w:rsidR="00A23108" w:rsidRPr="009C2DF9" w:rsidRDefault="00A23108" w:rsidP="00A23108">
            <w:pPr>
              <w:spacing w:after="160" w:line="259" w:lineRule="auto"/>
              <w:rPr>
                <w:rFonts w:asciiTheme="majorHAnsi" w:eastAsia="Calibri" w:hAnsiTheme="majorHAnsi" w:cstheme="majorHAnsi"/>
                <w:sz w:val="20"/>
                <w:szCs w:val="20"/>
                <w:lang w:val="en-GB"/>
              </w:rPr>
            </w:pPr>
            <w:r>
              <w:rPr>
                <w:rFonts w:asciiTheme="majorHAnsi" w:eastAsia="Calibri" w:hAnsiTheme="majorHAnsi" w:cstheme="majorHAnsi"/>
                <w:sz w:val="20"/>
                <w:szCs w:val="20"/>
                <w:lang w:val="en-GB"/>
              </w:rPr>
              <w:t>Dundee (GB)</w:t>
            </w:r>
          </w:p>
        </w:tc>
        <w:tc>
          <w:tcPr>
            <w:tcW w:w="2289" w:type="dxa"/>
          </w:tcPr>
          <w:p w14:paraId="613A4A95" w14:textId="1739E0CF" w:rsidR="00A23108" w:rsidRPr="009C2DF9" w:rsidRDefault="00A23108" w:rsidP="00A23108">
            <w:pPr>
              <w:spacing w:after="160" w:line="259" w:lineRule="auto"/>
              <w:rPr>
                <w:rFonts w:asciiTheme="majorHAnsi" w:eastAsia="Calibri" w:hAnsiTheme="majorHAnsi" w:cstheme="majorHAnsi"/>
                <w:sz w:val="20"/>
                <w:szCs w:val="20"/>
                <w:lang w:val="en-GB"/>
              </w:rPr>
            </w:pPr>
            <w:r w:rsidRPr="009C2DF9">
              <w:rPr>
                <w:rFonts w:asciiTheme="majorHAnsi" w:eastAsia="Calibri" w:hAnsiTheme="majorHAnsi" w:cstheme="majorHAnsi"/>
                <w:sz w:val="20"/>
                <w:szCs w:val="20"/>
                <w:lang w:val="en-GB"/>
              </w:rPr>
              <w:t>Cortisol levels and self-reported stress and well-being measures in individuals in vulnerable situation</w:t>
            </w:r>
            <w:r w:rsidR="00B87E90">
              <w:rPr>
                <w:rFonts w:asciiTheme="majorHAnsi" w:eastAsia="Calibri" w:hAnsiTheme="majorHAnsi" w:cstheme="majorHAnsi"/>
                <w:sz w:val="20"/>
                <w:szCs w:val="20"/>
                <w:lang w:val="en-GB"/>
              </w:rPr>
              <w:t>.</w:t>
            </w:r>
          </w:p>
        </w:tc>
        <w:tc>
          <w:tcPr>
            <w:tcW w:w="2255" w:type="dxa"/>
          </w:tcPr>
          <w:p w14:paraId="144C23C1" w14:textId="67843C7A" w:rsidR="00A23108" w:rsidRPr="009C2DF9" w:rsidRDefault="00A23108" w:rsidP="00A23108">
            <w:pPr>
              <w:spacing w:after="160" w:line="259" w:lineRule="auto"/>
              <w:rPr>
                <w:rFonts w:asciiTheme="majorHAnsi" w:eastAsia="Calibri" w:hAnsiTheme="majorHAnsi" w:cstheme="majorHAnsi"/>
                <w:sz w:val="20"/>
                <w:szCs w:val="20"/>
                <w:lang w:val="en-GB"/>
              </w:rPr>
            </w:pPr>
            <w:r w:rsidRPr="009C2DF9">
              <w:rPr>
                <w:rFonts w:asciiTheme="majorHAnsi" w:eastAsia="Calibri" w:hAnsiTheme="majorHAnsi" w:cstheme="majorHAnsi"/>
                <w:sz w:val="20"/>
                <w:szCs w:val="20"/>
                <w:lang w:val="en-GB"/>
              </w:rPr>
              <w:t>Percentage of green zone over the total area of the neighbourhood.</w:t>
            </w:r>
          </w:p>
        </w:tc>
        <w:tc>
          <w:tcPr>
            <w:tcW w:w="2481" w:type="dxa"/>
          </w:tcPr>
          <w:p w14:paraId="48044CA0" w14:textId="45365128" w:rsidR="00A23108" w:rsidRPr="009C2DF9" w:rsidRDefault="00D97136" w:rsidP="00A23108">
            <w:pPr>
              <w:spacing w:after="160" w:line="259" w:lineRule="auto"/>
              <w:rPr>
                <w:rFonts w:asciiTheme="majorHAnsi" w:eastAsia="Calibri" w:hAnsiTheme="majorHAnsi" w:cstheme="majorHAnsi"/>
                <w:sz w:val="20"/>
                <w:szCs w:val="20"/>
                <w:lang w:val="en-GB"/>
              </w:rPr>
            </w:pPr>
            <w:r>
              <w:rPr>
                <w:rFonts w:asciiTheme="majorHAnsi" w:eastAsia="Calibri" w:hAnsiTheme="majorHAnsi" w:cstheme="majorHAnsi"/>
                <w:sz w:val="20"/>
                <w:szCs w:val="20"/>
                <w:lang w:val="en-GB"/>
              </w:rPr>
              <w:t xml:space="preserve">To study </w:t>
            </w:r>
            <w:r w:rsidR="00B941C2">
              <w:rPr>
                <w:rFonts w:asciiTheme="majorHAnsi" w:eastAsia="Calibri" w:hAnsiTheme="majorHAnsi" w:cstheme="majorHAnsi"/>
                <w:sz w:val="20"/>
                <w:szCs w:val="20"/>
                <w:lang w:val="en-GB"/>
              </w:rPr>
              <w:t xml:space="preserve">health benefits of green areas using “ecologically valid objective measures” and to determine whether salivary cortisol may be used as a biomarker in the research of stress levels. </w:t>
            </w:r>
          </w:p>
        </w:tc>
        <w:tc>
          <w:tcPr>
            <w:tcW w:w="4170" w:type="dxa"/>
          </w:tcPr>
          <w:p w14:paraId="67FC61BA" w14:textId="57110204" w:rsidR="00A23108" w:rsidRPr="009C2DF9" w:rsidRDefault="00A23108" w:rsidP="00A23108">
            <w:pPr>
              <w:spacing w:after="160" w:line="259" w:lineRule="auto"/>
              <w:rPr>
                <w:rFonts w:asciiTheme="majorHAnsi" w:eastAsia="Calibri" w:hAnsiTheme="majorHAnsi" w:cstheme="majorHAnsi"/>
                <w:sz w:val="20"/>
                <w:szCs w:val="20"/>
                <w:lang w:val="en-GB"/>
              </w:rPr>
            </w:pPr>
            <w:r w:rsidRPr="009C2DF9">
              <w:rPr>
                <w:rFonts w:asciiTheme="majorHAnsi" w:eastAsia="Calibri" w:hAnsiTheme="majorHAnsi" w:cstheme="majorHAnsi"/>
                <w:sz w:val="20"/>
                <w:szCs w:val="20"/>
                <w:lang w:val="en-GB"/>
              </w:rPr>
              <w:t>No significant correlation between mean values of cortisol and green areas, but a link was found with self-reported measures.</w:t>
            </w:r>
          </w:p>
        </w:tc>
      </w:tr>
      <w:tr w:rsidR="00A23108" w:rsidRPr="009C2DF9" w14:paraId="6EB2BE76" w14:textId="77777777" w:rsidTr="00B87E90">
        <w:tc>
          <w:tcPr>
            <w:tcW w:w="1539" w:type="dxa"/>
            <w:vMerge/>
          </w:tcPr>
          <w:p w14:paraId="4080460A" w14:textId="5EC2AF90" w:rsidR="00A23108" w:rsidRPr="009C2DF9" w:rsidRDefault="00A23108" w:rsidP="00A23108">
            <w:pPr>
              <w:spacing w:after="160" w:line="259" w:lineRule="auto"/>
              <w:rPr>
                <w:rFonts w:asciiTheme="majorHAnsi" w:eastAsia="Calibri" w:hAnsiTheme="majorHAnsi" w:cstheme="majorHAnsi"/>
                <w:sz w:val="20"/>
                <w:szCs w:val="20"/>
                <w:lang w:val="en-GB"/>
              </w:rPr>
            </w:pPr>
          </w:p>
        </w:tc>
        <w:tc>
          <w:tcPr>
            <w:tcW w:w="1606" w:type="dxa"/>
          </w:tcPr>
          <w:p w14:paraId="7B920243" w14:textId="77777777" w:rsidR="00A23108" w:rsidRDefault="00A23108" w:rsidP="00A23108">
            <w:pPr>
              <w:autoSpaceDE w:val="0"/>
              <w:autoSpaceDN w:val="0"/>
              <w:adjustRightInd w:val="0"/>
              <w:rPr>
                <w:rFonts w:asciiTheme="majorHAnsi" w:eastAsia="Calibri" w:hAnsiTheme="majorHAnsi" w:cstheme="majorHAnsi"/>
                <w:sz w:val="20"/>
                <w:szCs w:val="20"/>
                <w:lang w:val="en-GB"/>
              </w:rPr>
            </w:pPr>
            <w:r w:rsidRPr="009C2DF9">
              <w:rPr>
                <w:rFonts w:asciiTheme="majorHAnsi" w:eastAsia="Calibri" w:hAnsiTheme="majorHAnsi" w:cstheme="majorHAnsi"/>
                <w:sz w:val="20"/>
                <w:szCs w:val="20"/>
                <w:lang w:val="en-GB"/>
              </w:rPr>
              <w:fldChar w:fldCharType="begin" w:fldLock="1"/>
            </w:r>
            <w:r w:rsidRPr="009C2DF9">
              <w:rPr>
                <w:rFonts w:asciiTheme="majorHAnsi" w:eastAsia="Calibri" w:hAnsiTheme="majorHAnsi" w:cstheme="majorHAnsi"/>
                <w:sz w:val="20"/>
                <w:szCs w:val="20"/>
                <w:lang w:val="en-GB"/>
              </w:rPr>
              <w:instrText>ADDIN CSL_CITATION { "citationItems" : [ { "id" : "ITEM-1", "itemData" : { "DOI" : "10.3390/ijerph8041032", "ISSN" : "1660-4601", "abstract" : "The emphasis in the term \u2018Green Transportation\u2019 is on the word \u2018green\u2019. Green transportation focuses on the construction of a slow transport system with a visually pleasing, easy and secure trip environment composed of urban parks, green roadside spaces and some other space that is full of landscape plants. This trip environment encourages residents to make trip choices that reduce fuel consumption and pollution and is one of the most important ways of popularizing green transportation. To study the psychological benefits provided by urban parks and other landscape environments, we combined a subjective approach (a questionnaire) with an objective quantitative approach (emotional tests using an electroencephalogram; EEG). Using a questionnaire survey, we found that 90% of the subjects believed that landscape plants contribute to noise reduction and that 55% overrated the plants\u2019 actual ability to attenuate noise. Two videos (showing a traffic scene and a plant scene) were shown to 40 participants on video glasses. We detected and recorded EEG values with a portable electroencephalograph, and a comparison between the results of the two groups revealed that there was a highly significant asymmetry between the EEG activity of the vegetation scene and traffic scene groups. The results suggest that the emotions aroused by noise and visual stimuli are manifested in the synchronization of beta frequency band and the desynchronization of alpha frequency band, indicating that landscape plants can moderate or buffer the effects of noise. These findings indicate that landscape plants provide excess noise attenuating effects through subjects\u2019 emotional processing, which we term \u2018psychological noise reduction\u2019.", "author" : [ { "dropping-particle" : "", "family" : "Yang", "given" : "Fan", "non-dropping-particle" : "", "parse-names" : false, "suffix" : "" }, { "dropping-particle" : "", "family" : "Bao", "given" : "Zhi Yi", "non-dropping-particle" : "", "parse-names" : false, "suffix" : "" }, { "dropping-particle" : "", "family" : "Zhu", "given" : "Zhu Jun", "non-dropping-particle" : "", "parse-names" : false, "suffix" : "" } ], "container-title" : "International Journal of Environmental Research and Public Health", "id" : "ITEM-1", "issue" : "12", "issued" : { "date-parts" : [ [ "2011" ] ] }, "page" : "1032-1048", "title" : "An Assessment of Psychological Noise Reduction by Landscape Plants", "type" : "article-journal", "volume" : "8" }, "uris" : [ "http://www.mendeley.com/documents/?uuid=9efda06e-8228-4e08-b095-2664628f24fb" ] } ], "mendeley" : { "formattedCitation" : "(Yang et al., 2011)", "plainTextFormattedCitation" : "(Yang et al., 2011)", "previouslyFormattedCitation" : "(Yang et al., 2011)" }, "properties" : {  }, "schema" : "https://github.com/citation-style-language/schema/raw/master/csl-citation.json" }</w:instrText>
            </w:r>
            <w:r w:rsidRPr="009C2DF9">
              <w:rPr>
                <w:rFonts w:asciiTheme="majorHAnsi" w:eastAsia="Calibri" w:hAnsiTheme="majorHAnsi" w:cstheme="majorHAnsi"/>
                <w:sz w:val="20"/>
                <w:szCs w:val="20"/>
                <w:lang w:val="en-GB"/>
              </w:rPr>
              <w:fldChar w:fldCharType="separate"/>
            </w:r>
            <w:r w:rsidRPr="009C2DF9">
              <w:rPr>
                <w:rFonts w:asciiTheme="majorHAnsi" w:eastAsia="Calibri" w:hAnsiTheme="majorHAnsi" w:cstheme="majorHAnsi"/>
                <w:noProof/>
                <w:sz w:val="20"/>
                <w:szCs w:val="20"/>
                <w:lang w:val="en-GB"/>
              </w:rPr>
              <w:t>(Yang et al., 2011)</w:t>
            </w:r>
            <w:r w:rsidRPr="009C2DF9">
              <w:rPr>
                <w:rFonts w:asciiTheme="majorHAnsi" w:eastAsia="Calibri" w:hAnsiTheme="majorHAnsi" w:cstheme="majorHAnsi"/>
                <w:sz w:val="20"/>
                <w:szCs w:val="20"/>
                <w:lang w:val="en-GB"/>
              </w:rPr>
              <w:fldChar w:fldCharType="end"/>
            </w:r>
          </w:p>
          <w:p w14:paraId="140BD4BD" w14:textId="2B6DAE37" w:rsidR="00A23108" w:rsidRPr="009C2DF9" w:rsidRDefault="00A23108" w:rsidP="00A23108">
            <w:pPr>
              <w:spacing w:after="160" w:line="259" w:lineRule="auto"/>
              <w:rPr>
                <w:rFonts w:asciiTheme="majorHAnsi" w:eastAsia="Calibri" w:hAnsiTheme="majorHAnsi" w:cstheme="majorHAnsi"/>
                <w:sz w:val="20"/>
                <w:szCs w:val="20"/>
                <w:lang w:val="en-GB"/>
              </w:rPr>
            </w:pPr>
            <w:r w:rsidRPr="009C2DF9">
              <w:rPr>
                <w:rFonts w:asciiTheme="majorHAnsi" w:eastAsia="Calibri" w:hAnsiTheme="majorHAnsi" w:cstheme="majorHAnsi"/>
                <w:sz w:val="20"/>
                <w:szCs w:val="20"/>
                <w:lang w:val="en-GB"/>
              </w:rPr>
              <w:t>Zhejiang</w:t>
            </w:r>
            <w:r>
              <w:rPr>
                <w:rFonts w:asciiTheme="majorHAnsi" w:eastAsia="Calibri" w:hAnsiTheme="majorHAnsi" w:cstheme="majorHAnsi"/>
                <w:sz w:val="20"/>
                <w:szCs w:val="20"/>
                <w:lang w:val="en-GB"/>
              </w:rPr>
              <w:t xml:space="preserve"> (CN)</w:t>
            </w:r>
          </w:p>
        </w:tc>
        <w:tc>
          <w:tcPr>
            <w:tcW w:w="2289" w:type="dxa"/>
          </w:tcPr>
          <w:p w14:paraId="24ED07BD" w14:textId="29C140C9" w:rsidR="00A23108" w:rsidRPr="009C2DF9" w:rsidRDefault="00A23108" w:rsidP="00A23108">
            <w:pPr>
              <w:spacing w:after="160" w:line="259" w:lineRule="auto"/>
              <w:rPr>
                <w:rFonts w:asciiTheme="majorHAnsi" w:eastAsia="Calibri" w:hAnsiTheme="majorHAnsi" w:cstheme="majorHAnsi"/>
                <w:sz w:val="20"/>
                <w:szCs w:val="20"/>
                <w:lang w:val="en-GB"/>
              </w:rPr>
            </w:pPr>
            <w:r w:rsidRPr="009C2DF9">
              <w:rPr>
                <w:rFonts w:asciiTheme="majorHAnsi" w:eastAsia="Calibri" w:hAnsiTheme="majorHAnsi" w:cstheme="majorHAnsi"/>
                <w:sz w:val="20"/>
                <w:szCs w:val="20"/>
                <w:lang w:val="en-GB"/>
              </w:rPr>
              <w:t>Brainwave activity, complemented by a questionnaire</w:t>
            </w:r>
          </w:p>
        </w:tc>
        <w:tc>
          <w:tcPr>
            <w:tcW w:w="2255" w:type="dxa"/>
          </w:tcPr>
          <w:p w14:paraId="344EB687" w14:textId="75DF1976" w:rsidR="00A23108" w:rsidRPr="009C2DF9" w:rsidRDefault="00A23108" w:rsidP="00A23108">
            <w:pPr>
              <w:spacing w:after="160" w:line="259" w:lineRule="auto"/>
              <w:rPr>
                <w:rFonts w:asciiTheme="majorHAnsi" w:eastAsia="Calibri" w:hAnsiTheme="majorHAnsi" w:cstheme="majorHAnsi"/>
                <w:sz w:val="20"/>
                <w:szCs w:val="20"/>
                <w:lang w:val="en-GB"/>
              </w:rPr>
            </w:pPr>
            <w:r w:rsidRPr="009C2DF9">
              <w:rPr>
                <w:rFonts w:asciiTheme="majorHAnsi" w:eastAsia="Calibri" w:hAnsiTheme="majorHAnsi" w:cstheme="majorHAnsi"/>
                <w:sz w:val="20"/>
                <w:szCs w:val="20"/>
                <w:lang w:val="en-GB"/>
              </w:rPr>
              <w:t>Visual stimuli of areas with different degree of greenness</w:t>
            </w:r>
          </w:p>
        </w:tc>
        <w:tc>
          <w:tcPr>
            <w:tcW w:w="2481" w:type="dxa"/>
          </w:tcPr>
          <w:p w14:paraId="4ABD1CDA" w14:textId="5561C88C" w:rsidR="00A23108" w:rsidRPr="009C2DF9" w:rsidRDefault="00631EF5" w:rsidP="00A23108">
            <w:pPr>
              <w:spacing w:after="160" w:line="259" w:lineRule="auto"/>
              <w:rPr>
                <w:rFonts w:asciiTheme="majorHAnsi" w:eastAsia="Calibri" w:hAnsiTheme="majorHAnsi" w:cstheme="majorHAnsi"/>
                <w:sz w:val="20"/>
                <w:szCs w:val="20"/>
                <w:lang w:val="en-GB"/>
              </w:rPr>
            </w:pPr>
            <w:r>
              <w:rPr>
                <w:rFonts w:asciiTheme="majorHAnsi" w:eastAsia="Calibri" w:hAnsiTheme="majorHAnsi" w:cstheme="majorHAnsi"/>
                <w:sz w:val="20"/>
                <w:szCs w:val="20"/>
                <w:lang w:val="en-GB"/>
              </w:rPr>
              <w:t xml:space="preserve">To address the </w:t>
            </w:r>
            <w:r w:rsidR="00A71163">
              <w:rPr>
                <w:rFonts w:asciiTheme="majorHAnsi" w:eastAsia="Calibri" w:hAnsiTheme="majorHAnsi" w:cstheme="majorHAnsi"/>
                <w:sz w:val="20"/>
                <w:szCs w:val="20"/>
                <w:lang w:val="en-GB"/>
              </w:rPr>
              <w:t>psychological side of noise reduction provided by plants.</w:t>
            </w:r>
          </w:p>
        </w:tc>
        <w:tc>
          <w:tcPr>
            <w:tcW w:w="4170" w:type="dxa"/>
          </w:tcPr>
          <w:p w14:paraId="5408BFCB" w14:textId="0AE0B7C9" w:rsidR="00A23108" w:rsidRPr="009C2DF9" w:rsidRDefault="00A23108" w:rsidP="00A23108">
            <w:pPr>
              <w:spacing w:after="160" w:line="259" w:lineRule="auto"/>
              <w:rPr>
                <w:rFonts w:asciiTheme="majorHAnsi" w:eastAsia="Calibri" w:hAnsiTheme="majorHAnsi" w:cstheme="majorHAnsi"/>
                <w:sz w:val="20"/>
                <w:szCs w:val="20"/>
                <w:lang w:val="en-GB"/>
              </w:rPr>
            </w:pPr>
            <w:r w:rsidRPr="009C2DF9">
              <w:rPr>
                <w:rFonts w:asciiTheme="majorHAnsi" w:eastAsia="Calibri" w:hAnsiTheme="majorHAnsi" w:cstheme="majorHAnsi"/>
                <w:sz w:val="20"/>
                <w:szCs w:val="20"/>
                <w:lang w:val="en-GB"/>
              </w:rPr>
              <w:t>Additional subjective noise reduction perception in group watching greener environments.</w:t>
            </w:r>
          </w:p>
        </w:tc>
      </w:tr>
      <w:tr w:rsidR="00A23108" w:rsidRPr="009C2DF9" w14:paraId="0336EAF3" w14:textId="77777777" w:rsidTr="00B87E90">
        <w:tc>
          <w:tcPr>
            <w:tcW w:w="1539" w:type="dxa"/>
            <w:vMerge/>
            <w:tcBorders>
              <w:bottom w:val="single" w:sz="4" w:space="0" w:color="auto"/>
            </w:tcBorders>
          </w:tcPr>
          <w:p w14:paraId="669F15A3" w14:textId="052C96F9" w:rsidR="00A23108" w:rsidRPr="009C2DF9" w:rsidRDefault="00A23108" w:rsidP="00A23108">
            <w:pPr>
              <w:spacing w:after="160" w:line="259" w:lineRule="auto"/>
              <w:rPr>
                <w:rFonts w:asciiTheme="majorHAnsi" w:eastAsia="Calibri" w:hAnsiTheme="majorHAnsi" w:cstheme="majorHAnsi"/>
                <w:sz w:val="20"/>
                <w:szCs w:val="20"/>
                <w:lang w:val="en-GB"/>
              </w:rPr>
            </w:pPr>
          </w:p>
        </w:tc>
        <w:tc>
          <w:tcPr>
            <w:tcW w:w="1606" w:type="dxa"/>
            <w:tcBorders>
              <w:bottom w:val="single" w:sz="4" w:space="0" w:color="auto"/>
            </w:tcBorders>
          </w:tcPr>
          <w:p w14:paraId="6BA4907F" w14:textId="77777777" w:rsidR="00A23108" w:rsidRDefault="00A23108" w:rsidP="00A23108">
            <w:pPr>
              <w:spacing w:after="160" w:line="259" w:lineRule="auto"/>
              <w:rPr>
                <w:rFonts w:asciiTheme="majorHAnsi" w:eastAsia="Calibri" w:hAnsiTheme="majorHAnsi" w:cstheme="majorHAnsi"/>
                <w:sz w:val="20"/>
                <w:szCs w:val="20"/>
                <w:lang w:val="en-GB"/>
              </w:rPr>
            </w:pPr>
            <w:r w:rsidRPr="009C2DF9">
              <w:rPr>
                <w:rFonts w:asciiTheme="majorHAnsi" w:eastAsia="Calibri" w:hAnsiTheme="majorHAnsi" w:cstheme="majorHAnsi"/>
                <w:sz w:val="20"/>
                <w:szCs w:val="20"/>
                <w:lang w:val="en-GB"/>
              </w:rPr>
              <w:fldChar w:fldCharType="begin" w:fldLock="1"/>
            </w:r>
            <w:r w:rsidRPr="009C2DF9">
              <w:rPr>
                <w:rFonts w:asciiTheme="majorHAnsi" w:eastAsia="Calibri" w:hAnsiTheme="majorHAnsi" w:cstheme="majorHAnsi"/>
                <w:sz w:val="20"/>
                <w:szCs w:val="20"/>
                <w:lang w:val="en-GB"/>
              </w:rPr>
              <w:instrText>ADDIN CSL_CITATION { "citationItems" : [ { "id" : "ITEM-1", "itemData" : { "DOI" : "10.3390/ijerph10094086", "ISBN" : "1904323480", "ISSN" : "1660-4601", "abstract" : "Contact with green space in the environment has been associated with mental health benefits, but the mechanism underpinning this association is not clear. This study extends an earlier exploratory study showing that more green space in deprived urban neighbourhoods in Scotland is linked to lower levels of perceived stress and improved physiological stress as measured by diurnal patterns of cortisol secretion. Salivary cortisol concentrations were measured at 3, 6 and 9 h post awakening over two consecutive weekdays, together with measures of perceived stress. Participants (n = 106) were men and women not in work aged between 35\u201355 years, resident in socially disadvantaged districts from the same Scottish, UK, urban context as the earlier study. Results from linear regression analyses showed a significant and negative relationship between higher green space levels and stress levels, indicating living in areas with a higher percentage of green space is associated with lower stress, confirming the earlier study findings. This study further extends the findings by showing significant gender differences in stress patterns by levels of green space, with women in lower green space areas showing higher levels of stress. A significant interaction effect between gender and percentage green space on mean cortisol concentrations showed a positive effect of higher green space in relation to cortisol measures in women, but not in men. Higher levels of neighbourhood green space were associated with healthier mean cortisol levels in women whilst also attenuating higher cortisol levels in men. We conclude that higher levels of green space in residential neighbourhoods, for this deprived urban population of middle-aged men and women not in work, are linked with lower perceived stress and a steeper (healthier) diurnal cortisol decline. However, overall patterns and levels of cortisol secretion in men and women were differentially related to neighbourhood green space and warrant furth", "author" : [ { "dropping-particle" : "", "family" : "Roe", "given" : "Jenny", "non-dropping-particle" : "", "parse-names" : false, "suffix" : "" }, { "dropping-particle" : "", "family" : "Thompson", "given" : "Catharine", "non-dropping-particle" : "", "parse-names" : false, "suffix" : "" }, { "dropping-particle" : "", "family" : "Aspinall", "given" : "Peter", "non-dropping-particle" : "", "parse-names" : false, "suffix" : "" }, { "dropping-particle" : "", "family" : "Brewer", "given" : "Mark", "non-dropping-particle" : "", "parse-names" : false, "suffix" : "" }, { "dropping-particle" : "", "family" : "Duff", "given" : "Elizabeth", "non-dropping-particle" : "", "parse-names" : false, "suffix" : "" }, { "dropping-particle" : "", "family" : "Miller", "given" : "David", "non-dropping-particle" : "", "parse-names" : false, "suffix" : "" }, { "dropping-particle" : "", "family" : "Mitchell", "given" : "Richard", "non-dropping-particle" : "", "parse-names" : false, "suffix" : "" }, { "dropping-particle" : "", "family" : "Clow", "given" : "Angela", "non-dropping-particle" : "", "parse-names" : false, "suffix" : "" } ], "container-title" : "International Journal of Environmental Research and Public Health", "id" : "ITEM-1", "issue" : "9", "issued" : { "date-parts" : [ [ "2013" ] ] }, "page" : "4086-4103", "title" : "Green Space and Stress: Evidence from Cortisol Measures in Deprived Urban Communities", "type" : "article-journal", "volume" : "10" }, "uris" : [ "http://www.mendeley.com/documents/?uuid=c33bcf96-86a8-472d-a6e4-04c92a9c4c6e" ] } ], "mendeley" : { "formattedCitation" : "(Roe et al., 2013)", "plainTextFormattedCitation" : "(Roe et al., 2013)", "previouslyFormattedCitation" : "(Roe et al., 2013)" }, "properties" : {  }, "schema" : "https://github.com/citation-style-language/schema/raw/master/csl-citation.json" }</w:instrText>
            </w:r>
            <w:r w:rsidRPr="009C2DF9">
              <w:rPr>
                <w:rFonts w:asciiTheme="majorHAnsi" w:eastAsia="Calibri" w:hAnsiTheme="majorHAnsi" w:cstheme="majorHAnsi"/>
                <w:sz w:val="20"/>
                <w:szCs w:val="20"/>
                <w:lang w:val="en-GB"/>
              </w:rPr>
              <w:fldChar w:fldCharType="separate"/>
            </w:r>
            <w:r w:rsidRPr="009C2DF9">
              <w:rPr>
                <w:rFonts w:asciiTheme="majorHAnsi" w:eastAsia="Calibri" w:hAnsiTheme="majorHAnsi" w:cstheme="majorHAnsi"/>
                <w:noProof/>
                <w:sz w:val="20"/>
                <w:szCs w:val="20"/>
                <w:lang w:val="en-GB"/>
              </w:rPr>
              <w:t>(Roe et al., 2013)</w:t>
            </w:r>
            <w:r w:rsidRPr="009C2DF9">
              <w:rPr>
                <w:rFonts w:asciiTheme="majorHAnsi" w:eastAsia="Calibri" w:hAnsiTheme="majorHAnsi" w:cstheme="majorHAnsi"/>
                <w:sz w:val="20"/>
                <w:szCs w:val="20"/>
                <w:lang w:val="en-GB"/>
              </w:rPr>
              <w:fldChar w:fldCharType="end"/>
            </w:r>
          </w:p>
          <w:p w14:paraId="5F057F0B" w14:textId="7245036A" w:rsidR="00A23108" w:rsidRPr="009C2DF9" w:rsidRDefault="00A23108" w:rsidP="00A23108">
            <w:pPr>
              <w:spacing w:after="160" w:line="259" w:lineRule="auto"/>
              <w:rPr>
                <w:rFonts w:asciiTheme="majorHAnsi" w:eastAsia="Calibri" w:hAnsiTheme="majorHAnsi" w:cstheme="majorHAnsi"/>
                <w:sz w:val="20"/>
                <w:szCs w:val="20"/>
                <w:lang w:val="en-GB"/>
              </w:rPr>
            </w:pPr>
            <w:r>
              <w:rPr>
                <w:rFonts w:asciiTheme="majorHAnsi" w:eastAsia="Calibri" w:hAnsiTheme="majorHAnsi" w:cstheme="majorHAnsi"/>
                <w:sz w:val="20"/>
                <w:szCs w:val="20"/>
                <w:lang w:val="en-GB"/>
              </w:rPr>
              <w:t>Dundee (GB)</w:t>
            </w:r>
          </w:p>
        </w:tc>
        <w:tc>
          <w:tcPr>
            <w:tcW w:w="2289" w:type="dxa"/>
            <w:tcBorders>
              <w:bottom w:val="single" w:sz="4" w:space="0" w:color="auto"/>
            </w:tcBorders>
          </w:tcPr>
          <w:p w14:paraId="08FFFB4A" w14:textId="39C17F73" w:rsidR="00A23108" w:rsidRPr="009C2DF9" w:rsidRDefault="00A23108" w:rsidP="00B87E90">
            <w:pPr>
              <w:spacing w:after="160" w:line="259" w:lineRule="auto"/>
              <w:rPr>
                <w:rFonts w:asciiTheme="majorHAnsi" w:eastAsia="Calibri" w:hAnsiTheme="majorHAnsi" w:cstheme="majorHAnsi"/>
                <w:sz w:val="20"/>
                <w:szCs w:val="20"/>
                <w:lang w:val="en-GB"/>
              </w:rPr>
            </w:pPr>
            <w:r w:rsidRPr="009C2DF9">
              <w:rPr>
                <w:rFonts w:asciiTheme="majorHAnsi" w:eastAsia="Calibri" w:hAnsiTheme="majorHAnsi" w:cstheme="majorHAnsi"/>
                <w:sz w:val="20"/>
                <w:szCs w:val="20"/>
                <w:lang w:val="en-GB"/>
              </w:rPr>
              <w:t xml:space="preserve">Salivary cortisol and perceived stress in jobless men and women residing in deprived districts. Wellbeing </w:t>
            </w:r>
            <w:r w:rsidR="00B87E90">
              <w:rPr>
                <w:rFonts w:asciiTheme="majorHAnsi" w:eastAsia="Calibri" w:hAnsiTheme="majorHAnsi" w:cstheme="majorHAnsi"/>
                <w:sz w:val="20"/>
                <w:szCs w:val="20"/>
                <w:lang w:val="en-GB"/>
              </w:rPr>
              <w:t xml:space="preserve">using </w:t>
            </w:r>
            <w:r w:rsidRPr="009C2DF9">
              <w:rPr>
                <w:rFonts w:asciiTheme="majorHAnsi" w:eastAsia="Calibri" w:hAnsiTheme="majorHAnsi" w:cstheme="majorHAnsi"/>
                <w:sz w:val="20"/>
                <w:szCs w:val="20"/>
                <w:lang w:val="en-GB"/>
              </w:rPr>
              <w:t>shortened version of the Warwick and Edinburgh Mental Well-being Scale (SWEMWBS).</w:t>
            </w:r>
          </w:p>
        </w:tc>
        <w:tc>
          <w:tcPr>
            <w:tcW w:w="2255" w:type="dxa"/>
            <w:tcBorders>
              <w:bottom w:val="single" w:sz="4" w:space="0" w:color="auto"/>
            </w:tcBorders>
          </w:tcPr>
          <w:p w14:paraId="66CD5252" w14:textId="538BB011" w:rsidR="00A23108" w:rsidRPr="009C2DF9" w:rsidRDefault="00A23108" w:rsidP="00A23108">
            <w:pPr>
              <w:spacing w:after="160" w:line="259" w:lineRule="auto"/>
              <w:rPr>
                <w:rFonts w:asciiTheme="majorHAnsi" w:eastAsia="Calibri" w:hAnsiTheme="majorHAnsi" w:cstheme="majorHAnsi"/>
                <w:sz w:val="20"/>
                <w:szCs w:val="20"/>
                <w:lang w:val="en-GB"/>
              </w:rPr>
            </w:pPr>
            <w:r w:rsidRPr="009C2DF9">
              <w:rPr>
                <w:rFonts w:asciiTheme="majorHAnsi" w:eastAsia="Calibri" w:hAnsiTheme="majorHAnsi" w:cstheme="majorHAnsi"/>
                <w:sz w:val="20"/>
                <w:szCs w:val="20"/>
                <w:lang w:val="en-GB"/>
              </w:rPr>
              <w:t>Green space measured according to percentage of green spaces in the Census Area Statistics.</w:t>
            </w:r>
          </w:p>
        </w:tc>
        <w:tc>
          <w:tcPr>
            <w:tcW w:w="2481" w:type="dxa"/>
            <w:tcBorders>
              <w:bottom w:val="single" w:sz="4" w:space="0" w:color="auto"/>
            </w:tcBorders>
          </w:tcPr>
          <w:p w14:paraId="5B0A5452" w14:textId="1D549870" w:rsidR="00A23108" w:rsidRPr="009C2DF9" w:rsidRDefault="00A71163" w:rsidP="00A23108">
            <w:pPr>
              <w:spacing w:after="160" w:line="259" w:lineRule="auto"/>
              <w:rPr>
                <w:rFonts w:asciiTheme="majorHAnsi" w:eastAsia="Calibri" w:hAnsiTheme="majorHAnsi" w:cstheme="majorHAnsi"/>
                <w:sz w:val="20"/>
                <w:szCs w:val="20"/>
                <w:lang w:val="en-GB"/>
              </w:rPr>
            </w:pPr>
            <w:r>
              <w:rPr>
                <w:rFonts w:asciiTheme="majorHAnsi" w:eastAsia="Calibri" w:hAnsiTheme="majorHAnsi" w:cstheme="majorHAnsi"/>
                <w:sz w:val="20"/>
                <w:szCs w:val="20"/>
                <w:lang w:val="en-GB"/>
              </w:rPr>
              <w:t xml:space="preserve">To analyse the mechanisms operating under the relation between the environment and mental health, particularly </w:t>
            </w:r>
            <w:r w:rsidR="005944D4">
              <w:rPr>
                <w:rFonts w:asciiTheme="majorHAnsi" w:eastAsia="Calibri" w:hAnsiTheme="majorHAnsi" w:cstheme="majorHAnsi"/>
                <w:sz w:val="20"/>
                <w:szCs w:val="20"/>
                <w:lang w:val="en-GB"/>
              </w:rPr>
              <w:t xml:space="preserve">in the context of stress in </w:t>
            </w:r>
            <w:r w:rsidR="00EA2480">
              <w:rPr>
                <w:rFonts w:asciiTheme="majorHAnsi" w:eastAsia="Calibri" w:hAnsiTheme="majorHAnsi" w:cstheme="majorHAnsi"/>
                <w:sz w:val="20"/>
                <w:szCs w:val="20"/>
                <w:lang w:val="en-GB"/>
              </w:rPr>
              <w:t>jobless population</w:t>
            </w:r>
            <w:r w:rsidR="00EA0572">
              <w:rPr>
                <w:rFonts w:asciiTheme="majorHAnsi" w:eastAsia="Calibri" w:hAnsiTheme="majorHAnsi" w:cstheme="majorHAnsi"/>
                <w:sz w:val="20"/>
                <w:szCs w:val="20"/>
                <w:lang w:val="en-GB"/>
              </w:rPr>
              <w:t>s</w:t>
            </w:r>
            <w:r w:rsidR="00EA2480">
              <w:rPr>
                <w:rFonts w:asciiTheme="majorHAnsi" w:eastAsia="Calibri" w:hAnsiTheme="majorHAnsi" w:cstheme="majorHAnsi"/>
                <w:sz w:val="20"/>
                <w:szCs w:val="20"/>
                <w:lang w:val="en-GB"/>
              </w:rPr>
              <w:t xml:space="preserve">. </w:t>
            </w:r>
          </w:p>
        </w:tc>
        <w:tc>
          <w:tcPr>
            <w:tcW w:w="4170" w:type="dxa"/>
            <w:tcBorders>
              <w:bottom w:val="single" w:sz="4" w:space="0" w:color="auto"/>
            </w:tcBorders>
          </w:tcPr>
          <w:p w14:paraId="466E9BF8" w14:textId="77777777" w:rsidR="00A23108" w:rsidRPr="009C2DF9" w:rsidRDefault="00A23108" w:rsidP="00A23108">
            <w:pPr>
              <w:spacing w:after="160" w:line="259" w:lineRule="auto"/>
              <w:rPr>
                <w:rFonts w:asciiTheme="majorHAnsi" w:eastAsia="Calibri" w:hAnsiTheme="majorHAnsi" w:cstheme="majorHAnsi"/>
                <w:sz w:val="20"/>
                <w:szCs w:val="20"/>
                <w:lang w:val="en-GB"/>
              </w:rPr>
            </w:pPr>
            <w:r w:rsidRPr="009C2DF9">
              <w:rPr>
                <w:rFonts w:asciiTheme="majorHAnsi" w:eastAsia="Calibri" w:hAnsiTheme="majorHAnsi" w:cstheme="majorHAnsi"/>
                <w:sz w:val="20"/>
                <w:szCs w:val="20"/>
                <w:lang w:val="en-GB"/>
              </w:rPr>
              <w:t>Positive correlation was found between cortisol slope and physical activity and green space, and higher amount of neighbourhood green space was found to be related to lower perceived stress.</w:t>
            </w:r>
          </w:p>
          <w:p w14:paraId="1C6253D6" w14:textId="02EF4F10" w:rsidR="00A23108" w:rsidRPr="009C2DF9" w:rsidRDefault="00A23108" w:rsidP="00A23108">
            <w:pPr>
              <w:spacing w:after="160" w:line="259" w:lineRule="auto"/>
              <w:rPr>
                <w:rFonts w:asciiTheme="majorHAnsi" w:eastAsia="Calibri" w:hAnsiTheme="majorHAnsi" w:cstheme="majorHAnsi"/>
                <w:sz w:val="20"/>
                <w:szCs w:val="20"/>
                <w:lang w:val="en-GB"/>
              </w:rPr>
            </w:pPr>
            <w:r w:rsidRPr="009C2DF9">
              <w:rPr>
                <w:rFonts w:asciiTheme="majorHAnsi" w:eastAsia="Calibri" w:hAnsiTheme="majorHAnsi" w:cstheme="majorHAnsi"/>
                <w:sz w:val="20"/>
                <w:szCs w:val="20"/>
                <w:lang w:val="en-GB"/>
              </w:rPr>
              <w:t xml:space="preserve">The regression performed to analyse the relations found perceived stress to be negatively and significantly related to the green space percentage. The presence of a garden in home was only a relevant factor for males. </w:t>
            </w:r>
          </w:p>
        </w:tc>
      </w:tr>
    </w:tbl>
    <w:p w14:paraId="766C9E97" w14:textId="2F9DE3F1" w:rsidR="00C46E96" w:rsidRPr="000C7F6E" w:rsidRDefault="00200D3A" w:rsidP="00200D3A">
      <w:pPr>
        <w:tabs>
          <w:tab w:val="left" w:pos="9071"/>
        </w:tabs>
        <w:spacing w:after="0" w:line="480" w:lineRule="auto"/>
        <w:jc w:val="both"/>
        <w:rPr>
          <w:rFonts w:asciiTheme="majorHAnsi" w:hAnsiTheme="majorHAnsi" w:cstheme="majorHAnsi"/>
          <w:sz w:val="18"/>
          <w:szCs w:val="18"/>
          <w:lang w:val="en-GB"/>
        </w:rPr>
        <w:sectPr w:rsidR="00C46E96" w:rsidRPr="000C7F6E" w:rsidSect="00546C9E">
          <w:pgSz w:w="16838" w:h="11906" w:orient="landscape"/>
          <w:pgMar w:top="1440" w:right="1440" w:bottom="1440" w:left="1440" w:header="708" w:footer="708" w:gutter="0"/>
          <w:lnNumType w:countBy="1" w:restart="continuous"/>
          <w:cols w:space="708"/>
          <w:docGrid w:linePitch="360"/>
        </w:sectPr>
      </w:pPr>
      <w:r w:rsidRPr="000C7F6E">
        <w:rPr>
          <w:rFonts w:asciiTheme="majorHAnsi" w:hAnsiTheme="majorHAnsi" w:cstheme="majorHAnsi"/>
          <w:sz w:val="18"/>
          <w:szCs w:val="18"/>
          <w:lang w:val="en-GB"/>
        </w:rPr>
        <w:t>Source: authors.</w:t>
      </w:r>
    </w:p>
    <w:p w14:paraId="1F617136" w14:textId="5D4A3B11" w:rsidR="00545680" w:rsidRPr="000C756F" w:rsidRDefault="00246FF0" w:rsidP="000C756F">
      <w:pPr>
        <w:tabs>
          <w:tab w:val="left" w:pos="9071"/>
        </w:tabs>
        <w:spacing w:after="0" w:line="480" w:lineRule="auto"/>
        <w:jc w:val="both"/>
        <w:rPr>
          <w:rFonts w:asciiTheme="majorHAnsi" w:hAnsiTheme="majorHAnsi" w:cstheme="majorHAnsi"/>
          <w:b/>
          <w:i/>
          <w:lang w:val="en-GB"/>
        </w:rPr>
      </w:pPr>
      <w:r w:rsidRPr="000C756F">
        <w:rPr>
          <w:rFonts w:asciiTheme="majorHAnsi" w:hAnsiTheme="majorHAnsi" w:cstheme="majorHAnsi"/>
          <w:b/>
          <w:i/>
          <w:lang w:val="en-GB"/>
        </w:rPr>
        <w:t>3.1 Objective studies</w:t>
      </w:r>
    </w:p>
    <w:p w14:paraId="03BB532C" w14:textId="74A538EA" w:rsidR="009C07E9" w:rsidRPr="004047B1" w:rsidRDefault="00FF59FD" w:rsidP="000C756F">
      <w:pPr>
        <w:tabs>
          <w:tab w:val="left" w:pos="9071"/>
        </w:tabs>
        <w:spacing w:after="0" w:line="480" w:lineRule="auto"/>
        <w:jc w:val="both"/>
        <w:rPr>
          <w:rFonts w:asciiTheme="majorHAnsi" w:hAnsiTheme="majorHAnsi" w:cstheme="majorHAnsi"/>
          <w:lang w:val="en-GB"/>
        </w:rPr>
      </w:pPr>
      <w:r>
        <w:rPr>
          <w:rFonts w:asciiTheme="majorHAnsi" w:hAnsiTheme="majorHAnsi" w:cstheme="majorHAnsi"/>
          <w:lang w:val="en-GB"/>
        </w:rPr>
        <w:t>Objective</w:t>
      </w:r>
      <w:r w:rsidR="00E9068D" w:rsidRPr="004047B1">
        <w:rPr>
          <w:rFonts w:asciiTheme="majorHAnsi" w:hAnsiTheme="majorHAnsi" w:cstheme="majorHAnsi"/>
          <w:lang w:val="en-GB"/>
        </w:rPr>
        <w:t xml:space="preserve"> studies </w:t>
      </w:r>
      <w:r w:rsidR="00E20E69" w:rsidRPr="004047B1">
        <w:rPr>
          <w:rFonts w:asciiTheme="majorHAnsi" w:hAnsiTheme="majorHAnsi" w:cstheme="majorHAnsi"/>
          <w:lang w:val="en-GB"/>
        </w:rPr>
        <w:t xml:space="preserve">use </w:t>
      </w:r>
      <w:r w:rsidR="00E9068D" w:rsidRPr="004047B1">
        <w:rPr>
          <w:rFonts w:asciiTheme="majorHAnsi" w:hAnsiTheme="majorHAnsi" w:cstheme="majorHAnsi"/>
          <w:lang w:val="en-GB"/>
        </w:rPr>
        <w:t xml:space="preserve">different types of </w:t>
      </w:r>
      <w:r>
        <w:rPr>
          <w:rFonts w:asciiTheme="majorHAnsi" w:hAnsiTheme="majorHAnsi" w:cstheme="majorHAnsi"/>
          <w:lang w:val="en-GB"/>
        </w:rPr>
        <w:t xml:space="preserve">health </w:t>
      </w:r>
      <w:r w:rsidR="00E9068D" w:rsidRPr="004047B1">
        <w:rPr>
          <w:rFonts w:asciiTheme="majorHAnsi" w:hAnsiTheme="majorHAnsi" w:cstheme="majorHAnsi"/>
          <w:lang w:val="en-GB"/>
        </w:rPr>
        <w:t>data such as hospital admissions</w:t>
      </w:r>
      <w:r w:rsidR="00E20E69" w:rsidRPr="004047B1">
        <w:rPr>
          <w:rFonts w:asciiTheme="majorHAnsi" w:hAnsiTheme="majorHAnsi" w:cstheme="majorHAnsi"/>
          <w:lang w:val="en-GB"/>
        </w:rPr>
        <w:t xml:space="preserve"> for specific</w:t>
      </w:r>
      <w:r w:rsidR="00E9068D" w:rsidRPr="004047B1">
        <w:rPr>
          <w:rFonts w:asciiTheme="majorHAnsi" w:hAnsiTheme="majorHAnsi" w:cstheme="majorHAnsi"/>
          <w:lang w:val="en-GB"/>
        </w:rPr>
        <w:t xml:space="preserve"> </w:t>
      </w:r>
      <w:r>
        <w:rPr>
          <w:rFonts w:asciiTheme="majorHAnsi" w:hAnsiTheme="majorHAnsi" w:cstheme="majorHAnsi"/>
          <w:lang w:val="en-GB"/>
        </w:rPr>
        <w:t>health condition</w:t>
      </w:r>
      <w:r w:rsidR="00E9068D" w:rsidRPr="004047B1">
        <w:rPr>
          <w:rFonts w:asciiTheme="majorHAnsi" w:hAnsiTheme="majorHAnsi" w:cstheme="majorHAnsi"/>
          <w:lang w:val="en-GB"/>
        </w:rPr>
        <w:t>s</w:t>
      </w:r>
      <w:r w:rsidR="00E20E69" w:rsidRPr="004047B1">
        <w:rPr>
          <w:rFonts w:asciiTheme="majorHAnsi" w:hAnsiTheme="majorHAnsi" w:cstheme="majorHAnsi"/>
          <w:lang w:val="en-GB"/>
        </w:rPr>
        <w:t>,</w:t>
      </w:r>
      <w:r w:rsidR="00E9068D" w:rsidRPr="004047B1">
        <w:rPr>
          <w:rFonts w:asciiTheme="majorHAnsi" w:hAnsiTheme="majorHAnsi" w:cstheme="majorHAnsi"/>
          <w:lang w:val="en-GB"/>
        </w:rPr>
        <w:t xml:space="preserve"> </w:t>
      </w:r>
      <w:r w:rsidR="00E20E69" w:rsidRPr="004047B1">
        <w:rPr>
          <w:rFonts w:asciiTheme="majorHAnsi" w:hAnsiTheme="majorHAnsi" w:cstheme="majorHAnsi"/>
          <w:lang w:val="en-GB"/>
        </w:rPr>
        <w:t xml:space="preserve">changes in life expectancy </w:t>
      </w:r>
      <w:r w:rsidR="00E9068D" w:rsidRPr="004047B1">
        <w:rPr>
          <w:rFonts w:asciiTheme="majorHAnsi" w:hAnsiTheme="majorHAnsi" w:cstheme="majorHAnsi"/>
          <w:lang w:val="en-GB"/>
        </w:rPr>
        <w:t xml:space="preserve">or mortality, all of which could be measured in </w:t>
      </w:r>
      <w:r>
        <w:rPr>
          <w:rFonts w:asciiTheme="majorHAnsi" w:hAnsiTheme="majorHAnsi" w:cstheme="majorHAnsi"/>
          <w:lang w:val="en-GB"/>
        </w:rPr>
        <w:t xml:space="preserve">an </w:t>
      </w:r>
      <w:r w:rsidR="00E9068D" w:rsidRPr="004047B1">
        <w:rPr>
          <w:rFonts w:asciiTheme="majorHAnsi" w:hAnsiTheme="majorHAnsi" w:cstheme="majorHAnsi"/>
          <w:lang w:val="en-GB"/>
        </w:rPr>
        <w:t>objective manner</w:t>
      </w:r>
      <w:r w:rsidR="00E20E69" w:rsidRPr="004047B1">
        <w:rPr>
          <w:rFonts w:asciiTheme="majorHAnsi" w:hAnsiTheme="majorHAnsi" w:cstheme="majorHAnsi"/>
          <w:lang w:val="en-GB"/>
        </w:rPr>
        <w:t xml:space="preserve"> using risk factors and statistical metrics</w:t>
      </w:r>
      <w:r w:rsidR="00E9068D" w:rsidRPr="004047B1">
        <w:rPr>
          <w:rFonts w:asciiTheme="majorHAnsi" w:hAnsiTheme="majorHAnsi" w:cstheme="majorHAnsi"/>
          <w:lang w:val="en-GB"/>
        </w:rPr>
        <w:t xml:space="preserve">. </w:t>
      </w:r>
      <w:r>
        <w:rPr>
          <w:rFonts w:asciiTheme="majorHAnsi" w:hAnsiTheme="majorHAnsi" w:cstheme="majorHAnsi"/>
          <w:lang w:val="en-GB"/>
        </w:rPr>
        <w:t>Studies of this type include</w:t>
      </w:r>
      <w:r w:rsidR="00E9068D" w:rsidRPr="004047B1">
        <w:rPr>
          <w:rFonts w:asciiTheme="majorHAnsi" w:hAnsiTheme="majorHAnsi" w:cstheme="majorHAnsi"/>
          <w:lang w:val="en-GB"/>
        </w:rPr>
        <w:t xml:space="preserve"> epidemiological studies such as the one performed by Maas et al. </w:t>
      </w:r>
      <w:r w:rsidR="00E9068D" w:rsidRPr="004047B1">
        <w:rPr>
          <w:rFonts w:asciiTheme="majorHAnsi" w:eastAsia="Calibri" w:hAnsiTheme="majorHAnsi" w:cstheme="majorHAnsi"/>
          <w:lang w:val="en-GB"/>
        </w:rPr>
        <w:fldChar w:fldCharType="begin" w:fldLock="1"/>
      </w:r>
      <w:r w:rsidR="00262ED1" w:rsidRPr="004047B1">
        <w:rPr>
          <w:rFonts w:asciiTheme="majorHAnsi" w:eastAsia="Calibri" w:hAnsiTheme="majorHAnsi" w:cstheme="majorHAnsi"/>
          <w:lang w:val="en-GB"/>
        </w:rPr>
        <w:instrText>ADDIN CSL_CITATION { "citationItems" : [ { "id" : "ITEM-1", "itemData" : { "DOI" : "10.1136/jech.2008.079038", "ISSN" : "0143-005X", "author" : [ { "dropping-particle" : "", "family" : "Maas", "given" : "Jolanda", "non-dropping-particle" : "", "parse-names" : false, "suffix" : "" }, { "dropping-particle" : "", "family" : "Verheij", "given" : "R A", "non-dropping-particle" : "", "parse-names" : false, "suffix" : "" }, { "dropping-particle" : "", "family" : "Vries", "given" : "S", "non-dropping-particle" : "de", "parse-names" : false, "suffix" : "" }, { "dropping-particle" : "", "family" : "Spreeuwenberg", "given" : "P", "non-dropping-particle" : "", "parse-names" : false, "suffix" : "" }, { "dropping-particle" : "", "family" : "Schellevis", "given" : "F G", "non-dropping-particle" : "", "parse-names" : false, "suffix" : "" }, { "dropping-particle" : "", "family" : "Groenewegen", "given" : "P P", "non-dropping-particle" : "", "parse-names" : false, "suffix" : "" } ], "container-title" : "Journal of Epidemiology &amp; Community Health", "id" : "ITEM-1", "issue" : "12", "issued" : { "date-parts" : [ [ "2009" ] ] }, "page" : "967-973", "title" : "Morbidity is related to a green living environment", "type" : "article-journal", "volume" : "63" }, "suppress-author" : 1, "uris" : [ "http://www.mendeley.com/documents/?uuid=056f51cc-aed6-4df5-93d0-cb83bf0a3a83" ] } ], "mendeley" : { "formattedCitation" : "(2009b)", "plainTextFormattedCitation" : "(2009b)", "previouslyFormattedCitation" : "(2009b)" }, "properties" : {  }, "schema" : "https://github.com/citation-style-language/schema/raw/master/csl-citation.json" }</w:instrText>
      </w:r>
      <w:r w:rsidR="00E9068D" w:rsidRPr="004047B1">
        <w:rPr>
          <w:rFonts w:asciiTheme="majorHAnsi" w:eastAsia="Calibri" w:hAnsiTheme="majorHAnsi" w:cstheme="majorHAnsi"/>
          <w:lang w:val="en-GB"/>
        </w:rPr>
        <w:fldChar w:fldCharType="separate"/>
      </w:r>
      <w:r w:rsidR="00E9068D" w:rsidRPr="004047B1">
        <w:rPr>
          <w:rFonts w:asciiTheme="majorHAnsi" w:eastAsia="Calibri" w:hAnsiTheme="majorHAnsi" w:cstheme="majorHAnsi"/>
          <w:noProof/>
          <w:lang w:val="en-GB"/>
        </w:rPr>
        <w:t>(2009b)</w:t>
      </w:r>
      <w:r w:rsidR="00E9068D" w:rsidRPr="004047B1">
        <w:rPr>
          <w:rFonts w:asciiTheme="majorHAnsi" w:eastAsia="Calibri" w:hAnsiTheme="majorHAnsi" w:cstheme="majorHAnsi"/>
          <w:lang w:val="en-GB"/>
        </w:rPr>
        <w:fldChar w:fldCharType="end"/>
      </w:r>
      <w:r w:rsidR="005E3B99">
        <w:rPr>
          <w:rFonts w:asciiTheme="majorHAnsi" w:eastAsia="Calibri" w:hAnsiTheme="majorHAnsi" w:cstheme="majorHAnsi"/>
          <w:lang w:val="en-GB"/>
        </w:rPr>
        <w:t xml:space="preserve">. The authors </w:t>
      </w:r>
      <w:r w:rsidR="00E9068D" w:rsidRPr="004047B1">
        <w:rPr>
          <w:rFonts w:asciiTheme="majorHAnsi" w:hAnsiTheme="majorHAnsi" w:cstheme="majorHAnsi"/>
          <w:lang w:val="en-GB"/>
        </w:rPr>
        <w:t xml:space="preserve">analysed one-year persistence rate of illnesses aggregated in 24 clusters in order to study the effect of greener living environments </w:t>
      </w:r>
      <w:r w:rsidR="005E3B99">
        <w:rPr>
          <w:rFonts w:asciiTheme="majorHAnsi" w:hAnsiTheme="majorHAnsi" w:cstheme="majorHAnsi"/>
          <w:lang w:val="en-GB"/>
        </w:rPr>
        <w:t>on</w:t>
      </w:r>
      <w:r w:rsidR="005E3B99" w:rsidRPr="004047B1">
        <w:rPr>
          <w:rFonts w:asciiTheme="majorHAnsi" w:hAnsiTheme="majorHAnsi" w:cstheme="majorHAnsi"/>
          <w:lang w:val="en-GB"/>
        </w:rPr>
        <w:t xml:space="preserve"> </w:t>
      </w:r>
      <w:r w:rsidR="00E9068D" w:rsidRPr="004047B1">
        <w:rPr>
          <w:rFonts w:asciiTheme="majorHAnsi" w:hAnsiTheme="majorHAnsi" w:cstheme="majorHAnsi"/>
          <w:lang w:val="en-GB"/>
        </w:rPr>
        <w:t xml:space="preserve">health. Positive impacts were found in most of </w:t>
      </w:r>
      <w:r w:rsidR="005E3B99">
        <w:rPr>
          <w:rFonts w:asciiTheme="majorHAnsi" w:hAnsiTheme="majorHAnsi" w:cstheme="majorHAnsi"/>
          <w:lang w:val="en-GB"/>
        </w:rPr>
        <w:t xml:space="preserve">the </w:t>
      </w:r>
      <w:r w:rsidR="00E9068D" w:rsidRPr="004047B1">
        <w:rPr>
          <w:rFonts w:asciiTheme="majorHAnsi" w:hAnsiTheme="majorHAnsi" w:cstheme="majorHAnsi"/>
          <w:lang w:val="en-GB"/>
        </w:rPr>
        <w:t xml:space="preserve">health clusters for greener </w:t>
      </w:r>
      <w:r w:rsidR="005E3B99">
        <w:rPr>
          <w:rFonts w:asciiTheme="majorHAnsi" w:hAnsiTheme="majorHAnsi" w:cstheme="majorHAnsi"/>
          <w:lang w:val="en-GB"/>
        </w:rPr>
        <w:t xml:space="preserve">areas located </w:t>
      </w:r>
      <w:r w:rsidR="00E9068D" w:rsidRPr="004047B1">
        <w:rPr>
          <w:rFonts w:asciiTheme="majorHAnsi" w:hAnsiTheme="majorHAnsi" w:cstheme="majorHAnsi"/>
          <w:lang w:val="en-GB"/>
        </w:rPr>
        <w:t xml:space="preserve">closer living environments (1 km radius), while effects diminished when more </w:t>
      </w:r>
      <w:r w:rsidR="00E20E69" w:rsidRPr="004047B1">
        <w:rPr>
          <w:rFonts w:asciiTheme="majorHAnsi" w:hAnsiTheme="majorHAnsi" w:cstheme="majorHAnsi"/>
          <w:lang w:val="en-GB"/>
        </w:rPr>
        <w:t>distant</w:t>
      </w:r>
      <w:r w:rsidR="00E9068D" w:rsidRPr="004047B1">
        <w:rPr>
          <w:rFonts w:asciiTheme="majorHAnsi" w:hAnsiTheme="majorHAnsi" w:cstheme="majorHAnsi"/>
          <w:lang w:val="en-GB"/>
        </w:rPr>
        <w:t xml:space="preserve"> areas were taken (3 km). </w:t>
      </w:r>
      <w:r w:rsidR="00091B76">
        <w:rPr>
          <w:rFonts w:asciiTheme="majorHAnsi" w:hAnsiTheme="majorHAnsi" w:cstheme="majorHAnsi"/>
          <w:lang w:val="en-GB"/>
        </w:rPr>
        <w:t>Mental health impacts were most notable</w:t>
      </w:r>
      <w:r w:rsidR="0020243F" w:rsidRPr="004047B1">
        <w:rPr>
          <w:rFonts w:asciiTheme="majorHAnsi" w:hAnsiTheme="majorHAnsi" w:cstheme="majorHAnsi"/>
          <w:lang w:val="en-GB"/>
        </w:rPr>
        <w:t xml:space="preserve">. </w:t>
      </w:r>
      <w:r w:rsidR="00E9068D" w:rsidRPr="004047B1">
        <w:rPr>
          <w:rFonts w:asciiTheme="majorHAnsi" w:hAnsiTheme="majorHAnsi" w:cstheme="majorHAnsi"/>
          <w:lang w:val="en-GB"/>
        </w:rPr>
        <w:t xml:space="preserve">According to their results, green spaces impacted anxiety in a higher degree, with a decreased odds ratio (OR) of </w:t>
      </w:r>
      <w:r w:rsidR="00E20E69" w:rsidRPr="004047B1">
        <w:rPr>
          <w:rFonts w:asciiTheme="majorHAnsi" w:hAnsiTheme="majorHAnsi" w:cstheme="majorHAnsi"/>
          <w:lang w:val="en-GB"/>
        </w:rPr>
        <w:t>0</w:t>
      </w:r>
      <w:r w:rsidR="00E9068D" w:rsidRPr="004047B1">
        <w:rPr>
          <w:rFonts w:asciiTheme="majorHAnsi" w:hAnsiTheme="majorHAnsi" w:cstheme="majorHAnsi"/>
          <w:lang w:val="en-GB"/>
        </w:rPr>
        <w:t>.95, while depression ex</w:t>
      </w:r>
      <w:r w:rsidR="00091B76">
        <w:rPr>
          <w:rFonts w:asciiTheme="majorHAnsi" w:hAnsiTheme="majorHAnsi" w:cstheme="majorHAnsi"/>
          <w:lang w:val="en-GB"/>
        </w:rPr>
        <w:t>hibited</w:t>
      </w:r>
      <w:r w:rsidR="00E9068D" w:rsidRPr="004047B1">
        <w:rPr>
          <w:rFonts w:asciiTheme="majorHAnsi" w:hAnsiTheme="majorHAnsi" w:cstheme="majorHAnsi"/>
          <w:lang w:val="en-GB"/>
        </w:rPr>
        <w:t xml:space="preserve"> a reduction in persistence associated </w:t>
      </w:r>
      <w:r w:rsidR="00091B76">
        <w:rPr>
          <w:rFonts w:asciiTheme="majorHAnsi" w:hAnsiTheme="majorHAnsi" w:cstheme="majorHAnsi"/>
          <w:lang w:val="en-GB"/>
        </w:rPr>
        <w:t>with</w:t>
      </w:r>
      <w:r w:rsidR="00E9068D" w:rsidRPr="004047B1">
        <w:rPr>
          <w:rFonts w:asciiTheme="majorHAnsi" w:hAnsiTheme="majorHAnsi" w:cstheme="majorHAnsi"/>
          <w:lang w:val="en-GB"/>
        </w:rPr>
        <w:t xml:space="preserve"> an OR of </w:t>
      </w:r>
      <w:r w:rsidR="00E20E69" w:rsidRPr="004047B1">
        <w:rPr>
          <w:rFonts w:asciiTheme="majorHAnsi" w:hAnsiTheme="majorHAnsi" w:cstheme="majorHAnsi"/>
          <w:lang w:val="en-GB"/>
        </w:rPr>
        <w:t>0</w:t>
      </w:r>
      <w:r w:rsidR="00E9068D" w:rsidRPr="004047B1">
        <w:rPr>
          <w:rFonts w:asciiTheme="majorHAnsi" w:hAnsiTheme="majorHAnsi" w:cstheme="majorHAnsi"/>
          <w:lang w:val="en-GB"/>
        </w:rPr>
        <w:t>.96. Both results were significant at the 95% significance level. Other illnesses with significant decreased ORs were coronary heart disease</w:t>
      </w:r>
      <w:r w:rsidR="00E20E69" w:rsidRPr="004047B1">
        <w:rPr>
          <w:rFonts w:asciiTheme="majorHAnsi" w:hAnsiTheme="majorHAnsi" w:cstheme="majorHAnsi"/>
          <w:lang w:val="en-GB"/>
        </w:rPr>
        <w:t xml:space="preserve"> (0</w:t>
      </w:r>
      <w:r w:rsidR="00E9068D" w:rsidRPr="004047B1">
        <w:rPr>
          <w:rFonts w:asciiTheme="majorHAnsi" w:hAnsiTheme="majorHAnsi" w:cstheme="majorHAnsi"/>
          <w:lang w:val="en-GB"/>
        </w:rPr>
        <w:t>.97 odds ratio</w:t>
      </w:r>
      <w:r w:rsidR="00E20E69" w:rsidRPr="004047B1">
        <w:rPr>
          <w:rFonts w:asciiTheme="majorHAnsi" w:hAnsiTheme="majorHAnsi" w:cstheme="majorHAnsi"/>
          <w:lang w:val="en-GB"/>
        </w:rPr>
        <w:t>),</w:t>
      </w:r>
      <w:r w:rsidR="00E9068D" w:rsidRPr="004047B1">
        <w:rPr>
          <w:rFonts w:asciiTheme="majorHAnsi" w:hAnsiTheme="majorHAnsi" w:cstheme="majorHAnsi"/>
          <w:lang w:val="en-GB"/>
        </w:rPr>
        <w:t xml:space="preserve"> several musculoskeletal complaints, such as back and neck complaints</w:t>
      </w:r>
      <w:r w:rsidR="00E20E69" w:rsidRPr="004047B1">
        <w:rPr>
          <w:rFonts w:asciiTheme="majorHAnsi" w:hAnsiTheme="majorHAnsi" w:cstheme="majorHAnsi"/>
          <w:lang w:val="en-GB"/>
        </w:rPr>
        <w:t xml:space="preserve"> (</w:t>
      </w:r>
      <w:r w:rsidR="00E9068D" w:rsidRPr="004047B1">
        <w:rPr>
          <w:rFonts w:asciiTheme="majorHAnsi" w:hAnsiTheme="majorHAnsi" w:cstheme="majorHAnsi"/>
          <w:lang w:val="en-GB"/>
        </w:rPr>
        <w:t xml:space="preserve">with OR diminishing to </w:t>
      </w:r>
      <w:r w:rsidR="00E20E69" w:rsidRPr="004047B1">
        <w:rPr>
          <w:rFonts w:asciiTheme="majorHAnsi" w:hAnsiTheme="majorHAnsi" w:cstheme="majorHAnsi"/>
          <w:lang w:val="en-GB"/>
        </w:rPr>
        <w:t>0</w:t>
      </w:r>
      <w:r w:rsidR="00E9068D" w:rsidRPr="004047B1">
        <w:rPr>
          <w:rFonts w:asciiTheme="majorHAnsi" w:hAnsiTheme="majorHAnsi" w:cstheme="majorHAnsi"/>
          <w:lang w:val="en-GB"/>
        </w:rPr>
        <w:t>.98</w:t>
      </w:r>
      <w:r w:rsidR="00E20E69" w:rsidRPr="004047B1">
        <w:rPr>
          <w:rFonts w:asciiTheme="majorHAnsi" w:hAnsiTheme="majorHAnsi" w:cstheme="majorHAnsi"/>
          <w:lang w:val="en-GB"/>
        </w:rPr>
        <w:t>),</w:t>
      </w:r>
      <w:r w:rsidR="00E9068D" w:rsidRPr="004047B1">
        <w:rPr>
          <w:rFonts w:asciiTheme="majorHAnsi" w:hAnsiTheme="majorHAnsi" w:cstheme="majorHAnsi"/>
          <w:lang w:val="en-GB"/>
        </w:rPr>
        <w:t xml:space="preserve"> </w:t>
      </w:r>
      <w:r w:rsidR="005E3B99">
        <w:rPr>
          <w:rFonts w:asciiTheme="majorHAnsi" w:hAnsiTheme="majorHAnsi" w:cstheme="majorHAnsi"/>
          <w:lang w:val="en-GB"/>
        </w:rPr>
        <w:t>a</w:t>
      </w:r>
      <w:r w:rsidR="00E9068D" w:rsidRPr="004047B1">
        <w:rPr>
          <w:rFonts w:asciiTheme="majorHAnsi" w:hAnsiTheme="majorHAnsi" w:cstheme="majorHAnsi"/>
          <w:lang w:val="en-GB"/>
        </w:rPr>
        <w:t>sthma, COPD and upper respiratory tract infection</w:t>
      </w:r>
      <w:r w:rsidR="00E20E69" w:rsidRPr="004047B1">
        <w:rPr>
          <w:rFonts w:asciiTheme="majorHAnsi" w:hAnsiTheme="majorHAnsi" w:cstheme="majorHAnsi"/>
          <w:lang w:val="en-GB"/>
        </w:rPr>
        <w:t xml:space="preserve"> (</w:t>
      </w:r>
      <w:r w:rsidR="00E9068D" w:rsidRPr="004047B1">
        <w:rPr>
          <w:rFonts w:asciiTheme="majorHAnsi" w:hAnsiTheme="majorHAnsi" w:cstheme="majorHAnsi"/>
          <w:lang w:val="en-GB"/>
        </w:rPr>
        <w:t xml:space="preserve">OR of </w:t>
      </w:r>
      <w:r w:rsidR="00E20E69" w:rsidRPr="004047B1">
        <w:rPr>
          <w:rFonts w:asciiTheme="majorHAnsi" w:hAnsiTheme="majorHAnsi" w:cstheme="majorHAnsi"/>
          <w:lang w:val="en-GB"/>
        </w:rPr>
        <w:t>0</w:t>
      </w:r>
      <w:r w:rsidR="00E9068D" w:rsidRPr="004047B1">
        <w:rPr>
          <w:rFonts w:asciiTheme="majorHAnsi" w:hAnsiTheme="majorHAnsi" w:cstheme="majorHAnsi"/>
          <w:lang w:val="en-GB"/>
        </w:rPr>
        <w:t>.97</w:t>
      </w:r>
      <w:r w:rsidR="00E20E69" w:rsidRPr="004047B1">
        <w:rPr>
          <w:rFonts w:asciiTheme="majorHAnsi" w:hAnsiTheme="majorHAnsi" w:cstheme="majorHAnsi"/>
          <w:lang w:val="en-GB"/>
        </w:rPr>
        <w:t xml:space="preserve">), </w:t>
      </w:r>
      <w:r w:rsidR="00E9068D" w:rsidRPr="004047B1">
        <w:rPr>
          <w:rFonts w:asciiTheme="majorHAnsi" w:hAnsiTheme="majorHAnsi" w:cstheme="majorHAnsi"/>
          <w:lang w:val="en-GB"/>
        </w:rPr>
        <w:t xml:space="preserve">neurological disorders </w:t>
      </w:r>
      <w:r w:rsidR="00E20E69" w:rsidRPr="004047B1">
        <w:rPr>
          <w:rFonts w:asciiTheme="majorHAnsi" w:hAnsiTheme="majorHAnsi" w:cstheme="majorHAnsi"/>
          <w:lang w:val="en-GB"/>
        </w:rPr>
        <w:t>(</w:t>
      </w:r>
      <w:r w:rsidR="00E9068D" w:rsidRPr="004047B1">
        <w:rPr>
          <w:rFonts w:asciiTheme="majorHAnsi" w:hAnsiTheme="majorHAnsi" w:cstheme="majorHAnsi"/>
          <w:lang w:val="en-GB"/>
        </w:rPr>
        <w:t xml:space="preserve">ORs between </w:t>
      </w:r>
      <w:r w:rsidR="00E20E69" w:rsidRPr="004047B1">
        <w:rPr>
          <w:rFonts w:asciiTheme="majorHAnsi" w:hAnsiTheme="majorHAnsi" w:cstheme="majorHAnsi"/>
          <w:lang w:val="en-GB"/>
        </w:rPr>
        <w:t>0</w:t>
      </w:r>
      <w:r w:rsidR="00E9068D" w:rsidRPr="004047B1">
        <w:rPr>
          <w:rFonts w:asciiTheme="majorHAnsi" w:hAnsiTheme="majorHAnsi" w:cstheme="majorHAnsi"/>
          <w:lang w:val="en-GB"/>
        </w:rPr>
        <w:t xml:space="preserve">.97 and </w:t>
      </w:r>
      <w:r w:rsidR="00E20E69" w:rsidRPr="004047B1">
        <w:rPr>
          <w:rFonts w:asciiTheme="majorHAnsi" w:hAnsiTheme="majorHAnsi" w:cstheme="majorHAnsi"/>
          <w:lang w:val="en-GB"/>
        </w:rPr>
        <w:t>0</w:t>
      </w:r>
      <w:r w:rsidR="00E9068D" w:rsidRPr="004047B1">
        <w:rPr>
          <w:rFonts w:asciiTheme="majorHAnsi" w:hAnsiTheme="majorHAnsi" w:cstheme="majorHAnsi"/>
          <w:lang w:val="en-GB"/>
        </w:rPr>
        <w:t>.98</w:t>
      </w:r>
      <w:r w:rsidR="00E20E69" w:rsidRPr="004047B1">
        <w:rPr>
          <w:rFonts w:asciiTheme="majorHAnsi" w:hAnsiTheme="majorHAnsi" w:cstheme="majorHAnsi"/>
          <w:lang w:val="en-GB"/>
        </w:rPr>
        <w:t xml:space="preserve">), </w:t>
      </w:r>
      <w:r w:rsidR="00091B76">
        <w:rPr>
          <w:rFonts w:asciiTheme="majorHAnsi" w:hAnsiTheme="majorHAnsi" w:cstheme="majorHAnsi"/>
          <w:lang w:val="en-GB"/>
        </w:rPr>
        <w:t xml:space="preserve">and </w:t>
      </w:r>
      <w:r w:rsidR="00E9068D" w:rsidRPr="004047B1">
        <w:rPr>
          <w:rFonts w:asciiTheme="majorHAnsi" w:hAnsiTheme="majorHAnsi" w:cstheme="majorHAnsi"/>
          <w:lang w:val="en-GB"/>
        </w:rPr>
        <w:t xml:space="preserve">digestive </w:t>
      </w:r>
      <w:r w:rsidR="005E3B99">
        <w:rPr>
          <w:rFonts w:asciiTheme="majorHAnsi" w:hAnsiTheme="majorHAnsi" w:cstheme="majorHAnsi"/>
          <w:lang w:val="en-GB"/>
        </w:rPr>
        <w:t>i</w:t>
      </w:r>
      <w:r w:rsidR="00E9068D" w:rsidRPr="004047B1">
        <w:rPr>
          <w:rFonts w:asciiTheme="majorHAnsi" w:hAnsiTheme="majorHAnsi" w:cstheme="majorHAnsi"/>
          <w:lang w:val="en-GB"/>
        </w:rPr>
        <w:t>nfectious disease of the intestinal canal</w:t>
      </w:r>
      <w:r w:rsidR="00E20E69" w:rsidRPr="004047B1">
        <w:rPr>
          <w:rFonts w:asciiTheme="majorHAnsi" w:hAnsiTheme="majorHAnsi" w:cstheme="majorHAnsi"/>
          <w:lang w:val="en-GB"/>
        </w:rPr>
        <w:t xml:space="preserve"> (</w:t>
      </w:r>
      <w:r w:rsidR="00E9068D" w:rsidRPr="004047B1">
        <w:rPr>
          <w:rFonts w:asciiTheme="majorHAnsi" w:hAnsiTheme="majorHAnsi" w:cstheme="majorHAnsi"/>
          <w:lang w:val="en-GB"/>
        </w:rPr>
        <w:t xml:space="preserve">OR </w:t>
      </w:r>
      <w:r w:rsidR="00E20E69" w:rsidRPr="004047B1">
        <w:rPr>
          <w:rFonts w:asciiTheme="majorHAnsi" w:hAnsiTheme="majorHAnsi" w:cstheme="majorHAnsi"/>
          <w:lang w:val="en-GB"/>
        </w:rPr>
        <w:t>0</w:t>
      </w:r>
      <w:r w:rsidR="00E9068D" w:rsidRPr="004047B1">
        <w:rPr>
          <w:rFonts w:asciiTheme="majorHAnsi" w:hAnsiTheme="majorHAnsi" w:cstheme="majorHAnsi"/>
          <w:lang w:val="en-GB"/>
        </w:rPr>
        <w:t>.97</w:t>
      </w:r>
      <w:r w:rsidR="00E20E69" w:rsidRPr="004047B1">
        <w:rPr>
          <w:rFonts w:asciiTheme="majorHAnsi" w:hAnsiTheme="majorHAnsi" w:cstheme="majorHAnsi"/>
          <w:lang w:val="en-GB"/>
        </w:rPr>
        <w:t>)</w:t>
      </w:r>
      <w:r w:rsidR="00091B76">
        <w:rPr>
          <w:rFonts w:asciiTheme="majorHAnsi" w:hAnsiTheme="majorHAnsi" w:cstheme="majorHAnsi"/>
          <w:lang w:val="en-GB"/>
        </w:rPr>
        <w:t xml:space="preserve">. </w:t>
      </w:r>
      <w:r w:rsidR="00E20E69" w:rsidRPr="004047B1">
        <w:rPr>
          <w:rFonts w:asciiTheme="majorHAnsi" w:hAnsiTheme="majorHAnsi" w:cstheme="majorHAnsi"/>
          <w:lang w:val="en-GB"/>
        </w:rPr>
        <w:t xml:space="preserve"> </w:t>
      </w:r>
    </w:p>
    <w:p w14:paraId="1D426CA3" w14:textId="52946A17" w:rsidR="009C07E9" w:rsidRPr="004047B1" w:rsidRDefault="00E9068D" w:rsidP="000C756F">
      <w:pPr>
        <w:tabs>
          <w:tab w:val="left" w:pos="9071"/>
        </w:tabs>
        <w:spacing w:after="0" w:line="480" w:lineRule="auto"/>
        <w:jc w:val="both"/>
        <w:rPr>
          <w:rFonts w:asciiTheme="majorHAnsi" w:hAnsiTheme="majorHAnsi" w:cstheme="majorHAnsi"/>
          <w:lang w:val="en-GB"/>
        </w:rPr>
      </w:pPr>
      <w:r w:rsidRPr="004047B1">
        <w:rPr>
          <w:rFonts w:asciiTheme="majorHAnsi" w:hAnsiTheme="majorHAnsi" w:cstheme="majorHAnsi"/>
          <w:lang w:val="en-GB"/>
        </w:rPr>
        <w:t xml:space="preserve">A different approach was taken by Takano et al </w:t>
      </w:r>
      <w:r w:rsidRPr="004047B1">
        <w:rPr>
          <w:rFonts w:ascii="Arial" w:eastAsia="Calibri" w:hAnsi="Arial" w:cs="Arial"/>
          <w:lang w:val="en-GB"/>
        </w:rPr>
        <w:fldChar w:fldCharType="begin" w:fldLock="1"/>
      </w:r>
      <w:r w:rsidR="00262ED1" w:rsidRPr="004047B1">
        <w:rPr>
          <w:rFonts w:ascii="Arial" w:eastAsia="Calibri" w:hAnsi="Arial" w:cs="Arial"/>
          <w:lang w:val="en-GB"/>
        </w:rPr>
        <w:instrText>ADDIN CSL_CITATION { "citationItems" : [ { "id" : "ITEM-1", "itemData" : { "DOI" : "10.1136/jech.56.12.913", "ISBN" : "0143005X (ISSN)", "ISSN" : "0143005X", "PMID" : "12461111", "abstract" : "STUDY OBJECTIVES: To study the association between greenery filled public areas that are nearby a residence and easy to walk in and the longevity of senior citizens in a densely populated, developed megacity. DESIGN: Cohort study. METHODS: The authors analysed the five year survival of 3144 people born in 1903, 1908, 1913, or 1918 who consented to a follow up survey from the records of registered Tokyo citizens in relation to baseline residential environment characteristics in 1992. MAIN RESULTS: The survival of 2211 and the death of 897 (98.9% follow up) were confirmed. The probability of five year survival of the senior citizens studied increased in accordance with the space for taking a stroll near the residence (p&lt;0.01), parks and tree lined streets near the residence (p&lt;0.05), and their preference to continue to live in their current community (p&lt;0.01). The principal component analysis from the baseline residential environment characteristics identified two environment related factors: the factor of walkable green streets and spaces near the residence and the factor of a positive attitude to a person's own community. After controlling the effects of the residents' age, sex, marital status, and socioeconomic status, the factor of walkable green streets and spaces near the residence showed significant predictive value for the survival of the urban senior citizens over the following five years (p&lt;0.01). CONCLUSIONS: Living in areas with walkable green spaces positively influenced the longevity of urban senior citizens independent of their age, sex, marital status, baseline functional status, and socioeconomic status. Greenery filled public areas that are nearby and easy to walk in should be further emphasised in urban planning for the development and re-development of densely populated areas in a megacity. Close collaboration should be undertaken among the health, construction, civil engineering, planning, and other concerned sectors in the context of the healthy urban policy, so as to promote the health of senior citizens.", "author" : [ { "dropping-particle" : "", "family" : "Takano", "given" : "T", "non-dropping-particle" : "", "parse-names" : false, "suffix" : "" }, { "dropping-particle" : "", "family" : "Nakamura", "given" : "K", "non-dropping-particle" : "", "parse-names" : false, "suffix" : "" }, { "dropping-particle" : "", "family" : "Watanabe", "given" : "M", "non-dropping-particle" : "", "parse-names" : false, "suffix" : "" } ], "container-title" : "Journal of epidemiology and community health", "id" : "ITEM-1", "issue" : "12", "issued" : { "date-parts" : [ [ "2002" ] ] }, "page" : "913-918", "title" : "Urban residential environments and senior citizens' longevity in megacity areas: the importance of walkable green spaces.", "type" : "article-journal", "volume" : "56" }, "suppress-author" : 1, "uris" : [ "http://www.mendeley.com/documents/?uuid=28426631-07d0-4d1e-87f0-26a9e1f3f682" ] } ], "mendeley" : { "formattedCitation" : "(2002)", "plainTextFormattedCitation" : "(2002)", "previouslyFormattedCitation" : "(2002)" }, "properties" : {  }, "schema" : "https://github.com/citation-style-language/schema/raw/master/csl-citation.json" }</w:instrText>
      </w:r>
      <w:r w:rsidRPr="004047B1">
        <w:rPr>
          <w:rFonts w:ascii="Arial" w:eastAsia="Calibri" w:hAnsi="Arial" w:cs="Arial"/>
          <w:lang w:val="en-GB"/>
        </w:rPr>
        <w:fldChar w:fldCharType="separate"/>
      </w:r>
      <w:r w:rsidRPr="004047B1">
        <w:rPr>
          <w:rFonts w:ascii="Arial" w:eastAsia="Calibri" w:hAnsi="Arial" w:cs="Arial"/>
          <w:noProof/>
          <w:lang w:val="en-GB"/>
        </w:rPr>
        <w:t>(2002)</w:t>
      </w:r>
      <w:r w:rsidRPr="004047B1">
        <w:rPr>
          <w:rFonts w:ascii="Arial" w:eastAsia="Calibri" w:hAnsi="Arial" w:cs="Arial"/>
          <w:lang w:val="en-GB"/>
        </w:rPr>
        <w:fldChar w:fldCharType="end"/>
      </w:r>
      <w:r w:rsidRPr="004047B1">
        <w:rPr>
          <w:rFonts w:asciiTheme="majorHAnsi" w:hAnsiTheme="majorHAnsi" w:cstheme="majorHAnsi"/>
          <w:lang w:val="en-GB"/>
        </w:rPr>
        <w:t>, who analysed</w:t>
      </w:r>
      <w:r w:rsidR="00A35BB1" w:rsidRPr="004047B1">
        <w:rPr>
          <w:rFonts w:asciiTheme="majorHAnsi" w:hAnsiTheme="majorHAnsi" w:cstheme="majorHAnsi"/>
          <w:lang w:val="en-GB"/>
        </w:rPr>
        <w:t xml:space="preserve"> changes in</w:t>
      </w:r>
      <w:r w:rsidRPr="004047B1">
        <w:rPr>
          <w:rFonts w:asciiTheme="majorHAnsi" w:hAnsiTheme="majorHAnsi" w:cstheme="majorHAnsi"/>
          <w:lang w:val="en-GB"/>
        </w:rPr>
        <w:t xml:space="preserve"> survival rates in the city of Tokyo, and found that environmental aspects such as the presence of space for taking a stroll, streets with parks and trees near the residence areas were associated with higher survival rates. This study found that space</w:t>
      </w:r>
      <w:r w:rsidR="009C07E9" w:rsidRPr="004047B1">
        <w:rPr>
          <w:rFonts w:asciiTheme="majorHAnsi" w:hAnsiTheme="majorHAnsi" w:cstheme="majorHAnsi"/>
          <w:lang w:val="en-GB"/>
        </w:rPr>
        <w:t>s</w:t>
      </w:r>
      <w:r w:rsidRPr="004047B1">
        <w:rPr>
          <w:rFonts w:asciiTheme="majorHAnsi" w:hAnsiTheme="majorHAnsi" w:cstheme="majorHAnsi"/>
          <w:lang w:val="en-GB"/>
        </w:rPr>
        <w:t xml:space="preserve"> for taking a stroll could significantly increase survival rates both for males and females. </w:t>
      </w:r>
      <w:r w:rsidR="009C07E9" w:rsidRPr="004047B1">
        <w:rPr>
          <w:rFonts w:asciiTheme="majorHAnsi" w:hAnsiTheme="majorHAnsi" w:cstheme="majorHAnsi"/>
          <w:lang w:val="en-GB"/>
        </w:rPr>
        <w:t>For example, p</w:t>
      </w:r>
      <w:r w:rsidRPr="004047B1">
        <w:rPr>
          <w:rFonts w:asciiTheme="majorHAnsi" w:hAnsiTheme="majorHAnsi" w:cstheme="majorHAnsi"/>
          <w:lang w:val="en-GB"/>
        </w:rPr>
        <w:t>arks and trees were positively related to overall survival rates</w:t>
      </w:r>
      <w:r w:rsidR="00FF11CE" w:rsidRPr="004047B1">
        <w:rPr>
          <w:rFonts w:asciiTheme="majorHAnsi" w:hAnsiTheme="majorHAnsi" w:cstheme="majorHAnsi"/>
          <w:lang w:val="en-GB"/>
        </w:rPr>
        <w:t xml:space="preserve">, </w:t>
      </w:r>
      <w:r w:rsidR="009C07E9" w:rsidRPr="004047B1">
        <w:rPr>
          <w:rFonts w:asciiTheme="majorHAnsi" w:hAnsiTheme="majorHAnsi" w:cstheme="majorHAnsi"/>
          <w:lang w:val="en-GB"/>
        </w:rPr>
        <w:t xml:space="preserve">showing an increase from </w:t>
      </w:r>
      <w:r w:rsidR="00FF11CE" w:rsidRPr="004047B1">
        <w:rPr>
          <w:rFonts w:asciiTheme="majorHAnsi" w:hAnsiTheme="majorHAnsi" w:cstheme="majorHAnsi"/>
          <w:lang w:val="en-GB"/>
        </w:rPr>
        <w:t xml:space="preserve">66.2% to 74.2% when parks and trees increased from </w:t>
      </w:r>
      <w:r w:rsidR="003344FE">
        <w:rPr>
          <w:rFonts w:asciiTheme="majorHAnsi" w:hAnsiTheme="majorHAnsi" w:cstheme="majorHAnsi"/>
          <w:lang w:val="en-GB"/>
        </w:rPr>
        <w:t>a</w:t>
      </w:r>
      <w:r w:rsidR="003344FE" w:rsidRPr="004047B1">
        <w:rPr>
          <w:rFonts w:asciiTheme="majorHAnsi" w:hAnsiTheme="majorHAnsi" w:cstheme="majorHAnsi"/>
          <w:lang w:val="en-GB"/>
        </w:rPr>
        <w:t xml:space="preserve"> </w:t>
      </w:r>
      <w:r w:rsidR="00FF11CE" w:rsidRPr="004047B1">
        <w:rPr>
          <w:rFonts w:asciiTheme="majorHAnsi" w:hAnsiTheme="majorHAnsi" w:cstheme="majorHAnsi"/>
          <w:lang w:val="en-GB"/>
        </w:rPr>
        <w:t>minimum</w:t>
      </w:r>
      <w:r w:rsidR="003344FE">
        <w:rPr>
          <w:rFonts w:asciiTheme="majorHAnsi" w:hAnsiTheme="majorHAnsi" w:cstheme="majorHAnsi"/>
          <w:lang w:val="en-GB"/>
        </w:rPr>
        <w:t xml:space="preserve"> amount </w:t>
      </w:r>
      <w:r w:rsidR="005E3B99">
        <w:rPr>
          <w:rFonts w:asciiTheme="majorHAnsi" w:hAnsiTheme="majorHAnsi" w:cstheme="majorHAnsi"/>
          <w:lang w:val="en-GB"/>
        </w:rPr>
        <w:t xml:space="preserve">(defined </w:t>
      </w:r>
      <w:r w:rsidR="003344FE">
        <w:rPr>
          <w:rFonts w:asciiTheme="majorHAnsi" w:hAnsiTheme="majorHAnsi" w:cstheme="majorHAnsi"/>
          <w:lang w:val="en-GB"/>
        </w:rPr>
        <w:t xml:space="preserve">qualitatively </w:t>
      </w:r>
      <w:r w:rsidR="005E3B99">
        <w:rPr>
          <w:rFonts w:asciiTheme="majorHAnsi" w:hAnsiTheme="majorHAnsi" w:cstheme="majorHAnsi"/>
          <w:lang w:val="en-GB"/>
        </w:rPr>
        <w:t>as “very little”)</w:t>
      </w:r>
      <w:r w:rsidR="00FF11CE" w:rsidRPr="004047B1">
        <w:rPr>
          <w:rFonts w:asciiTheme="majorHAnsi" w:hAnsiTheme="majorHAnsi" w:cstheme="majorHAnsi"/>
          <w:lang w:val="en-GB"/>
        </w:rPr>
        <w:t xml:space="preserve"> to </w:t>
      </w:r>
      <w:r w:rsidR="003344FE">
        <w:rPr>
          <w:rFonts w:asciiTheme="majorHAnsi" w:hAnsiTheme="majorHAnsi" w:cstheme="majorHAnsi"/>
          <w:lang w:val="en-GB"/>
        </w:rPr>
        <w:t>a</w:t>
      </w:r>
      <w:r w:rsidR="003344FE" w:rsidRPr="004047B1">
        <w:rPr>
          <w:rFonts w:asciiTheme="majorHAnsi" w:hAnsiTheme="majorHAnsi" w:cstheme="majorHAnsi"/>
          <w:lang w:val="en-GB"/>
        </w:rPr>
        <w:t xml:space="preserve"> </w:t>
      </w:r>
      <w:r w:rsidR="00FF7825" w:rsidRPr="004047B1">
        <w:rPr>
          <w:rFonts w:asciiTheme="majorHAnsi" w:hAnsiTheme="majorHAnsi" w:cstheme="majorHAnsi"/>
          <w:lang w:val="en-GB"/>
        </w:rPr>
        <w:t xml:space="preserve">maximum </w:t>
      </w:r>
      <w:r w:rsidR="003344FE">
        <w:rPr>
          <w:rFonts w:asciiTheme="majorHAnsi" w:hAnsiTheme="majorHAnsi" w:cstheme="majorHAnsi"/>
          <w:lang w:val="en-GB"/>
        </w:rPr>
        <w:t xml:space="preserve">(defined as “plenty”). The </w:t>
      </w:r>
      <w:r w:rsidR="00D92404" w:rsidRPr="004047B1">
        <w:rPr>
          <w:rFonts w:asciiTheme="majorHAnsi" w:hAnsiTheme="majorHAnsi" w:cstheme="majorHAnsi"/>
          <w:lang w:val="en-GB"/>
        </w:rPr>
        <w:t>relationship was</w:t>
      </w:r>
      <w:r w:rsidR="003344FE">
        <w:rPr>
          <w:rFonts w:asciiTheme="majorHAnsi" w:hAnsiTheme="majorHAnsi" w:cstheme="majorHAnsi"/>
          <w:lang w:val="en-GB"/>
        </w:rPr>
        <w:t>, however,</w:t>
      </w:r>
      <w:r w:rsidR="00D92404" w:rsidRPr="004047B1">
        <w:rPr>
          <w:rFonts w:asciiTheme="majorHAnsi" w:hAnsiTheme="majorHAnsi" w:cstheme="majorHAnsi"/>
          <w:lang w:val="en-GB"/>
        </w:rPr>
        <w:t xml:space="preserve"> not always significant when analysing specific</w:t>
      </w:r>
      <w:r w:rsidR="005C2E44" w:rsidRPr="004047B1">
        <w:rPr>
          <w:rFonts w:asciiTheme="majorHAnsi" w:hAnsiTheme="majorHAnsi" w:cstheme="majorHAnsi"/>
          <w:lang w:val="en-GB"/>
        </w:rPr>
        <w:t xml:space="preserve"> subgrou</w:t>
      </w:r>
      <w:r w:rsidR="00D92404" w:rsidRPr="004047B1">
        <w:rPr>
          <w:rFonts w:asciiTheme="majorHAnsi" w:hAnsiTheme="majorHAnsi" w:cstheme="majorHAnsi"/>
          <w:lang w:val="en-GB"/>
        </w:rPr>
        <w:t>ps of the population</w:t>
      </w:r>
      <w:r w:rsidR="003344FE">
        <w:rPr>
          <w:rFonts w:asciiTheme="majorHAnsi" w:hAnsiTheme="majorHAnsi" w:cstheme="majorHAnsi"/>
          <w:lang w:val="en-GB"/>
        </w:rPr>
        <w:t xml:space="preserve"> (e.g. female</w:t>
      </w:r>
      <w:r w:rsidR="00091B76">
        <w:rPr>
          <w:rFonts w:asciiTheme="majorHAnsi" w:hAnsiTheme="majorHAnsi" w:cstheme="majorHAnsi"/>
          <w:lang w:val="en-GB"/>
        </w:rPr>
        <w:t>s</w:t>
      </w:r>
      <w:r w:rsidR="003344FE">
        <w:rPr>
          <w:rFonts w:asciiTheme="majorHAnsi" w:hAnsiTheme="majorHAnsi" w:cstheme="majorHAnsi"/>
          <w:lang w:val="en-GB"/>
        </w:rPr>
        <w:t>)</w:t>
      </w:r>
      <w:r w:rsidR="00D92404" w:rsidRPr="004047B1">
        <w:rPr>
          <w:rFonts w:asciiTheme="majorHAnsi" w:hAnsiTheme="majorHAnsi" w:cstheme="majorHAnsi"/>
          <w:lang w:val="en-GB"/>
        </w:rPr>
        <w:t>.</w:t>
      </w:r>
      <w:r w:rsidRPr="004047B1">
        <w:rPr>
          <w:rFonts w:asciiTheme="majorHAnsi" w:hAnsiTheme="majorHAnsi" w:cstheme="majorHAnsi"/>
          <w:lang w:val="en-GB"/>
        </w:rPr>
        <w:t xml:space="preserve"> </w:t>
      </w:r>
    </w:p>
    <w:p w14:paraId="4184348D" w14:textId="7E2255BC" w:rsidR="00607FD7" w:rsidRPr="004047B1" w:rsidRDefault="00E9068D" w:rsidP="000C756F">
      <w:pPr>
        <w:tabs>
          <w:tab w:val="left" w:pos="9071"/>
        </w:tabs>
        <w:spacing w:after="0" w:line="480" w:lineRule="auto"/>
        <w:jc w:val="both"/>
        <w:rPr>
          <w:rFonts w:asciiTheme="majorHAnsi" w:hAnsiTheme="majorHAnsi" w:cstheme="majorHAnsi"/>
          <w:lang w:val="en-GB"/>
        </w:rPr>
      </w:pPr>
      <w:r w:rsidRPr="004047B1">
        <w:rPr>
          <w:rFonts w:asciiTheme="majorHAnsi" w:hAnsiTheme="majorHAnsi" w:cstheme="majorHAnsi"/>
          <w:lang w:val="en-GB"/>
        </w:rPr>
        <w:t xml:space="preserve">While also objective, a somehow different approach was taken by Hu et al. </w:t>
      </w:r>
      <w:r w:rsidRPr="004047B1">
        <w:rPr>
          <w:rFonts w:ascii="Arial" w:eastAsia="Calibri" w:hAnsi="Arial" w:cs="Arial"/>
          <w:lang w:val="en-GB"/>
        </w:rPr>
        <w:fldChar w:fldCharType="begin" w:fldLock="1"/>
      </w:r>
      <w:r w:rsidR="00262ED1" w:rsidRPr="004047B1">
        <w:rPr>
          <w:rFonts w:ascii="Arial" w:eastAsia="Calibri" w:hAnsi="Arial" w:cs="Arial"/>
          <w:lang w:val="en-GB"/>
        </w:rPr>
        <w:instrText>ADDIN CSL_CITATION { "citationItems" : [ { "id" : "ITEM-1", "itemData" : { "DOI" : "10.1186/1476-072X-7-20", "ISBN" : "1476-072X (Electronic)\\r1476-072X (Linking)", "ISSN" : "1476-072X", "PMID" : "18452609", "abstract" : "BACKGROUND: Relatively few studies have examined the association between air pollution and stroke mortality. Inconsistent and inclusive results from existing studies on air pollution and stroke justify the need to continue to investigate the linkage between stroke and air pollution. No studies have been done to investigate the association between stroke and greenness. The objective of this study was to examine if there is association of stroke with air pollution, income and greenness in northwest Florida. RESULTS: Our study used an ecological geographical approach and dasymetric mapping technique. We adopted a Bayesian hierarchical model with a convolution prior considering five census tract specific covariates. A 95% credible set which defines an interval having a 0.95 posterior probability of containing the parameter for each covariate was calculated from Markov Chain Monte Carlo simulations. The 95% credible sets are (-0.286, -0.097) for household income, (0.034, 0.144) for traffic air pollution effect, (0.419, 1.495) for emission density of monitored point source polluters, (0.413, 1.522) for simple point density of point source polluters without emission data, and (-0.289,-0.031) for greenness. Household income and greenness show negative effects (the posterior densities primarily cover negative values). Air pollution covariates have positive effects (the 95% credible sets cover positive values). CONCLUSION: High risk of stroke mortality was found in areas with low income level, high air pollution level, and low level of exposure to green space.", "author" : [ { "dropping-particle" : "", "family" : "Hu", "given" : "Zhiyong", "non-dropping-particle" : "", "parse-names" : false, "suffix" : "" }, { "dropping-particle" : "", "family" : "Liebens", "given" : "Johan", "non-dropping-particle" : "", "parse-names" : false, "suffix" : "" }, { "dropping-particle" : "", "family" : "Rao", "given" : "K Ranga", "non-dropping-particle" : "", "parse-names" : false, "suffix" : "" } ], "container-title" : "International journal of health geographics", "id" : "ITEM-1", "issued" : { "date-parts" : [ [ "2008" ] ] }, "page" : "20", "title" : "Linking stroke mortality with air pollution, income, and greenness in northwest Florida: an ecological geographical study.", "type" : "article-journal", "volume" : "7" }, "suppress-author" : 1, "uris" : [ "http://www.mendeley.com/documents/?uuid=ae046866-813a-4848-bae3-c2b3a039b6ca" ] } ], "mendeley" : { "formattedCitation" : "(2008)", "plainTextFormattedCitation" : "(2008)", "previouslyFormattedCitation" : "(2008)" }, "properties" : {  }, "schema" : "https://github.com/citation-style-language/schema/raw/master/csl-citation.json" }</w:instrText>
      </w:r>
      <w:r w:rsidRPr="004047B1">
        <w:rPr>
          <w:rFonts w:ascii="Arial" w:eastAsia="Calibri" w:hAnsi="Arial" w:cs="Arial"/>
          <w:lang w:val="en-GB"/>
        </w:rPr>
        <w:fldChar w:fldCharType="separate"/>
      </w:r>
      <w:r w:rsidRPr="004047B1">
        <w:rPr>
          <w:rFonts w:ascii="Arial" w:eastAsia="Calibri" w:hAnsi="Arial" w:cs="Arial"/>
          <w:noProof/>
          <w:lang w:val="en-GB"/>
        </w:rPr>
        <w:t>(2008)</w:t>
      </w:r>
      <w:r w:rsidRPr="004047B1">
        <w:rPr>
          <w:rFonts w:ascii="Arial" w:eastAsia="Calibri" w:hAnsi="Arial" w:cs="Arial"/>
          <w:lang w:val="en-GB"/>
        </w:rPr>
        <w:fldChar w:fldCharType="end"/>
      </w:r>
      <w:r w:rsidR="00BB28EB" w:rsidRPr="004047B1">
        <w:rPr>
          <w:rFonts w:ascii="Arial" w:eastAsia="Calibri" w:hAnsi="Arial" w:cs="Arial"/>
          <w:lang w:val="en-GB"/>
        </w:rPr>
        <w:t>,</w:t>
      </w:r>
      <w:r w:rsidRPr="004047B1">
        <w:rPr>
          <w:rFonts w:asciiTheme="majorHAnsi" w:hAnsiTheme="majorHAnsi" w:cstheme="majorHAnsi"/>
          <w:lang w:val="en-GB"/>
        </w:rPr>
        <w:t xml:space="preserve"> who analysed stroke mortality in two US counties and also found evidence linking greener environments to improved health conditions. </w:t>
      </w:r>
      <w:r w:rsidR="00BB28EB" w:rsidRPr="004047B1">
        <w:rPr>
          <w:rFonts w:asciiTheme="majorHAnsi" w:hAnsiTheme="majorHAnsi" w:cstheme="majorHAnsi"/>
          <w:lang w:val="en-GB"/>
        </w:rPr>
        <w:t xml:space="preserve">Their specificity in the </w:t>
      </w:r>
      <w:r w:rsidR="00F60F67" w:rsidRPr="004047B1">
        <w:rPr>
          <w:rFonts w:asciiTheme="majorHAnsi" w:hAnsiTheme="majorHAnsi" w:cstheme="majorHAnsi"/>
          <w:lang w:val="en-GB"/>
        </w:rPr>
        <w:t xml:space="preserve">approach </w:t>
      </w:r>
      <w:r w:rsidR="00BB28EB" w:rsidRPr="004047B1">
        <w:rPr>
          <w:rFonts w:asciiTheme="majorHAnsi" w:hAnsiTheme="majorHAnsi" w:cstheme="majorHAnsi"/>
          <w:lang w:val="en-GB"/>
        </w:rPr>
        <w:t xml:space="preserve">lies in the </w:t>
      </w:r>
      <w:r w:rsidR="00F60F67" w:rsidRPr="004047B1">
        <w:rPr>
          <w:rFonts w:asciiTheme="majorHAnsi" w:hAnsiTheme="majorHAnsi" w:cstheme="majorHAnsi"/>
          <w:lang w:val="en-GB"/>
        </w:rPr>
        <w:t xml:space="preserve">proposed model which </w:t>
      </w:r>
      <w:r w:rsidR="006E2551" w:rsidRPr="004047B1">
        <w:rPr>
          <w:rFonts w:asciiTheme="majorHAnsi" w:hAnsiTheme="majorHAnsi" w:cstheme="majorHAnsi"/>
          <w:lang w:val="en-GB"/>
        </w:rPr>
        <w:t xml:space="preserve">uses a combination of mapping with </w:t>
      </w:r>
      <w:r w:rsidR="00F356E4" w:rsidRPr="004047B1">
        <w:rPr>
          <w:rFonts w:asciiTheme="majorHAnsi" w:hAnsiTheme="majorHAnsi" w:cstheme="majorHAnsi"/>
          <w:lang w:val="en-GB"/>
        </w:rPr>
        <w:t>Bayesian</w:t>
      </w:r>
      <w:r w:rsidR="006E2551" w:rsidRPr="004047B1">
        <w:rPr>
          <w:rFonts w:asciiTheme="majorHAnsi" w:hAnsiTheme="majorHAnsi" w:cstheme="majorHAnsi"/>
          <w:lang w:val="en-GB"/>
        </w:rPr>
        <w:t xml:space="preserve"> hierarchical modelling combined with Monte</w:t>
      </w:r>
      <w:r w:rsidR="00091B76">
        <w:rPr>
          <w:rFonts w:asciiTheme="majorHAnsi" w:hAnsiTheme="majorHAnsi" w:cstheme="majorHAnsi"/>
          <w:lang w:val="en-GB"/>
        </w:rPr>
        <w:t xml:space="preserve"> C</w:t>
      </w:r>
      <w:r w:rsidR="006E2551" w:rsidRPr="004047B1">
        <w:rPr>
          <w:rFonts w:asciiTheme="majorHAnsi" w:hAnsiTheme="majorHAnsi" w:cstheme="majorHAnsi"/>
          <w:lang w:val="en-GB"/>
        </w:rPr>
        <w:t>arlo analysis</w:t>
      </w:r>
      <w:r w:rsidR="00935F87">
        <w:rPr>
          <w:rFonts w:asciiTheme="majorHAnsi" w:hAnsiTheme="majorHAnsi" w:cstheme="majorHAnsi"/>
          <w:lang w:val="en-GB"/>
        </w:rPr>
        <w:t>.</w:t>
      </w:r>
      <w:r w:rsidR="006E2551" w:rsidRPr="004047B1" w:rsidDel="006E2551">
        <w:rPr>
          <w:rFonts w:asciiTheme="majorHAnsi" w:hAnsiTheme="majorHAnsi" w:cstheme="majorHAnsi"/>
          <w:lang w:val="en-GB"/>
        </w:rPr>
        <w:t xml:space="preserve"> </w:t>
      </w:r>
      <w:r w:rsidR="006E2551" w:rsidRPr="004047B1">
        <w:rPr>
          <w:rFonts w:asciiTheme="majorHAnsi" w:hAnsiTheme="majorHAnsi" w:cstheme="majorHAnsi"/>
          <w:lang w:val="en-GB"/>
        </w:rPr>
        <w:t xml:space="preserve">The resulting figures </w:t>
      </w:r>
      <w:r w:rsidRPr="004047B1">
        <w:rPr>
          <w:rFonts w:asciiTheme="majorHAnsi" w:hAnsiTheme="majorHAnsi" w:cstheme="majorHAnsi"/>
          <w:lang w:val="en-GB"/>
        </w:rPr>
        <w:t xml:space="preserve">showed that greenness presented a mean </w:t>
      </w:r>
      <w:r w:rsidR="00AD710E" w:rsidRPr="004047B1">
        <w:rPr>
          <w:rFonts w:asciiTheme="majorHAnsi" w:hAnsiTheme="majorHAnsi" w:cstheme="majorHAnsi"/>
          <w:lang w:val="en-GB"/>
        </w:rPr>
        <w:t xml:space="preserve">effect of </w:t>
      </w:r>
      <w:r w:rsidRPr="004047B1">
        <w:rPr>
          <w:rFonts w:asciiTheme="majorHAnsi" w:hAnsiTheme="majorHAnsi" w:cstheme="majorHAnsi"/>
          <w:lang w:val="en-GB"/>
        </w:rPr>
        <w:t>-0.161, with a credible set spanning from -0.289, to -0.031</w:t>
      </w:r>
      <w:r w:rsidR="00824A78" w:rsidRPr="004047B1">
        <w:rPr>
          <w:rFonts w:asciiTheme="majorHAnsi" w:hAnsiTheme="majorHAnsi" w:cstheme="majorHAnsi"/>
          <w:lang w:val="en-GB"/>
        </w:rPr>
        <w:t>, which implies a significant reduction of stroke mortality in greener areas</w:t>
      </w:r>
      <w:r w:rsidRPr="004047B1">
        <w:rPr>
          <w:rFonts w:asciiTheme="majorHAnsi" w:hAnsiTheme="majorHAnsi" w:cstheme="majorHAnsi"/>
          <w:lang w:val="en-GB"/>
        </w:rPr>
        <w:t xml:space="preserve">. Air pollution also had relevant effects, though of the opposite sign. </w:t>
      </w:r>
    </w:p>
    <w:p w14:paraId="27923FFA" w14:textId="0233F772" w:rsidR="00607FD7" w:rsidRPr="004047B1" w:rsidRDefault="00E9068D" w:rsidP="000C756F">
      <w:pPr>
        <w:tabs>
          <w:tab w:val="left" w:pos="9071"/>
        </w:tabs>
        <w:spacing w:after="0" w:line="480" w:lineRule="auto"/>
        <w:jc w:val="both"/>
        <w:rPr>
          <w:rFonts w:asciiTheme="majorHAnsi" w:hAnsiTheme="majorHAnsi" w:cstheme="majorHAnsi"/>
          <w:lang w:val="en-GB"/>
        </w:rPr>
      </w:pPr>
      <w:r w:rsidRPr="004047B1">
        <w:rPr>
          <w:rFonts w:asciiTheme="majorHAnsi" w:hAnsiTheme="majorHAnsi" w:cstheme="majorHAnsi"/>
          <w:lang w:val="en-GB"/>
        </w:rPr>
        <w:t xml:space="preserve">Mitchell and Popham </w:t>
      </w:r>
      <w:r w:rsidRPr="004047B1">
        <w:rPr>
          <w:rFonts w:ascii="Arial" w:eastAsia="Calibri" w:hAnsi="Arial" w:cs="Arial"/>
          <w:lang w:val="en-GB"/>
        </w:rPr>
        <w:fldChar w:fldCharType="begin" w:fldLock="1"/>
      </w:r>
      <w:r w:rsidR="00262ED1" w:rsidRPr="004047B1">
        <w:rPr>
          <w:rFonts w:ascii="Arial" w:eastAsia="Calibri" w:hAnsi="Arial" w:cs="Arial"/>
          <w:lang w:val="en-GB"/>
        </w:rPr>
        <w:instrText>ADDIN CSL_CITATION { "citationItems" : [ { "id" : "ITEM-1", "itemData" : { "DOI" : "10.1016/S0140-6736(08)61689-X", "ISBN" : "00995355", "ISSN" : "1474-547X", "PMID" : "18994663", "abstract" : "BACKGROUND: Studies have shown that exposure to the natural environment, or so-called green space, has an independent effect on health and health-related behaviours. We postulated that income-related inequality in health would be less pronounced in populations with greater exposure to green space, since access to such areas can modify pathways through which low socioeconomic position can lead to disease. METHODS: We classified the population of England at younger than retirement age (n=40 813 236) into groups on the basis of income deprivation and exposure to green space. We obtained individual mortality records (n=366 348) to establish whether the association between income deprivation, all-cause mortality, and cause-specific mortality (circulatory disease, lung cancer, and intentional self-harm) in 2001-05, varied by exposure to green space measured in 2001, with control for potential confounding factors. We used stratified models to identify the nature of this variation. FINDINGS: The association between income deprivation and mortality differed significantly across the groups of exposure to green space for mortality from all causes (p&lt;0.0001) and circulatory disease (p=0.0212), but not from lung cancer or intentional self-harm. Health inequalities related to income deprivation in all-cause mortality and mortality from circulatory diseases were lower in populations living in the greenest areas. The incidence rate ratio (IRR) for all-cause mortality for the most income deprived quartile compared with the least deprived was 1.93 (95% CI 1.86-2.01) in the least green areas, whereas it was 1.43 (1.34-1.53) in the most green. For circulatory diseases, the IRR was 2.19 (2.04-2.34) in the least green areas and 1.54 (1.38-1.73) in the most green. There was no effect for causes of death unlikely to be affected by green space, such as lung cancer and intentional self-harm. INTERPRETATION: Populations that are exposed to the greenest environments also have lowest levels of health inequality related to income deprivation. Physical environments that promote good health might be important to reduce socioeconomic health inequalities.", "author" : [ { "dropping-particle" : "", "family" : "Mitchell", "given" : "Richard", "non-dropping-particle" : "", "parse-names" : false, "suffix" : "" }, { "dropping-particle" : "", "family" : "Popham", "given" : "Frank", "non-dropping-particle" : "", "parse-names" : false, "suffix" : "" } ], "container-title" : "Lancet", "id" : "ITEM-1", "issued" : { "date-parts" : [ [ "2008" ] ] }, "page" : "1655-1660", "publisher" : "Elsevier Ltd", "title" : "Effect of exposure to natural environment on health inequalities: an observational population study.", "type" : "article-journal", "volume" : "372" }, "suppress-author" : 1, "uris" : [ "http://www.mendeley.com/documents/?uuid=e5533fc8-e11a-483e-8a4b-dc37a377e26c" ] } ], "mendeley" : { "formattedCitation" : "(2008)", "plainTextFormattedCitation" : "(2008)", "previouslyFormattedCitation" : "(2008)" }, "properties" : {  }, "schema" : "https://github.com/citation-style-language/schema/raw/master/csl-citation.json" }</w:instrText>
      </w:r>
      <w:r w:rsidRPr="004047B1">
        <w:rPr>
          <w:rFonts w:ascii="Arial" w:eastAsia="Calibri" w:hAnsi="Arial" w:cs="Arial"/>
          <w:lang w:val="en-GB"/>
        </w:rPr>
        <w:fldChar w:fldCharType="separate"/>
      </w:r>
      <w:r w:rsidRPr="004047B1">
        <w:rPr>
          <w:rFonts w:ascii="Arial" w:eastAsia="Calibri" w:hAnsi="Arial" w:cs="Arial"/>
          <w:noProof/>
          <w:lang w:val="en-GB"/>
        </w:rPr>
        <w:t>(2008)</w:t>
      </w:r>
      <w:r w:rsidRPr="004047B1">
        <w:rPr>
          <w:rFonts w:ascii="Arial" w:eastAsia="Calibri" w:hAnsi="Arial" w:cs="Arial"/>
          <w:lang w:val="en-GB"/>
        </w:rPr>
        <w:fldChar w:fldCharType="end"/>
      </w:r>
      <w:r w:rsidRPr="004047B1">
        <w:rPr>
          <w:rFonts w:asciiTheme="majorHAnsi" w:hAnsiTheme="majorHAnsi" w:cstheme="majorHAnsi"/>
          <w:sz w:val="28"/>
          <w:lang w:val="en-GB"/>
        </w:rPr>
        <w:t xml:space="preserve"> </w:t>
      </w:r>
      <w:r w:rsidRPr="004047B1">
        <w:rPr>
          <w:rFonts w:asciiTheme="majorHAnsi" w:hAnsiTheme="majorHAnsi" w:cstheme="majorHAnsi"/>
          <w:lang w:val="en-GB"/>
        </w:rPr>
        <w:t xml:space="preserve">also considered mortality rates </w:t>
      </w:r>
      <w:r w:rsidR="00A30636" w:rsidRPr="004047B1">
        <w:rPr>
          <w:rFonts w:asciiTheme="majorHAnsi" w:hAnsiTheme="majorHAnsi" w:cstheme="majorHAnsi"/>
          <w:lang w:val="en-GB"/>
        </w:rPr>
        <w:t>in</w:t>
      </w:r>
      <w:r w:rsidRPr="004047B1">
        <w:rPr>
          <w:rFonts w:asciiTheme="majorHAnsi" w:hAnsiTheme="majorHAnsi" w:cstheme="majorHAnsi"/>
          <w:lang w:val="en-GB"/>
        </w:rPr>
        <w:t xml:space="preserve"> their study, though their finding was that not only green spaces could have a positive impact over health, but that this impact could be stronger in groups with lower income levels, having thus an reduction effect over health inequalities</w:t>
      </w:r>
      <w:r w:rsidR="000A62E7" w:rsidRPr="004047B1">
        <w:rPr>
          <w:rFonts w:asciiTheme="majorHAnsi" w:hAnsiTheme="majorHAnsi" w:cstheme="majorHAnsi"/>
          <w:lang w:val="en-GB"/>
        </w:rPr>
        <w:t>. Incidence rate ratios (IRR) varied among groups. For all-cause mortality, IRR between most and least deprived areas in least green areas was of 1.93</w:t>
      </w:r>
      <w:r w:rsidR="006A06CA">
        <w:rPr>
          <w:rFonts w:asciiTheme="majorHAnsi" w:hAnsiTheme="majorHAnsi" w:cstheme="majorHAnsi"/>
          <w:lang w:val="en-GB"/>
        </w:rPr>
        <w:t>,</w:t>
      </w:r>
      <w:r w:rsidR="000A62E7" w:rsidRPr="004047B1">
        <w:rPr>
          <w:rFonts w:asciiTheme="majorHAnsi" w:hAnsiTheme="majorHAnsi" w:cstheme="majorHAnsi"/>
          <w:lang w:val="en-GB"/>
        </w:rPr>
        <w:t xml:space="preserve"> while in the </w:t>
      </w:r>
      <w:r w:rsidR="00433836" w:rsidRPr="004047B1">
        <w:rPr>
          <w:rFonts w:asciiTheme="majorHAnsi" w:hAnsiTheme="majorHAnsi" w:cstheme="majorHAnsi"/>
          <w:lang w:val="en-GB"/>
        </w:rPr>
        <w:t>greenest</w:t>
      </w:r>
      <w:r w:rsidR="000A62E7" w:rsidRPr="004047B1">
        <w:rPr>
          <w:rFonts w:asciiTheme="majorHAnsi" w:hAnsiTheme="majorHAnsi" w:cstheme="majorHAnsi"/>
          <w:lang w:val="en-GB"/>
        </w:rPr>
        <w:t xml:space="preserve"> areas IRR was reduced to 1.43. </w:t>
      </w:r>
      <w:r w:rsidR="00607FD7" w:rsidRPr="004047B1">
        <w:rPr>
          <w:rFonts w:asciiTheme="majorHAnsi" w:hAnsiTheme="majorHAnsi" w:cstheme="majorHAnsi"/>
          <w:lang w:val="en-GB"/>
        </w:rPr>
        <w:t>Circulatory</w:t>
      </w:r>
      <w:r w:rsidR="000A62E7" w:rsidRPr="004047B1">
        <w:rPr>
          <w:rFonts w:asciiTheme="majorHAnsi" w:hAnsiTheme="majorHAnsi" w:cstheme="majorHAnsi"/>
          <w:lang w:val="en-GB"/>
        </w:rPr>
        <w:t xml:space="preserve"> disease mortality showed a change from 2.19 to 1.</w:t>
      </w:r>
      <w:r w:rsidR="00C13092" w:rsidRPr="004047B1">
        <w:rPr>
          <w:rFonts w:asciiTheme="majorHAnsi" w:hAnsiTheme="majorHAnsi" w:cstheme="majorHAnsi"/>
          <w:lang w:val="en-GB"/>
        </w:rPr>
        <w:t>54 under same circumstances</w:t>
      </w:r>
      <w:r w:rsidRPr="004047B1">
        <w:rPr>
          <w:rFonts w:asciiTheme="majorHAnsi" w:hAnsiTheme="majorHAnsi" w:cstheme="majorHAnsi"/>
          <w:lang w:val="en-GB"/>
        </w:rPr>
        <w:t xml:space="preserve">. </w:t>
      </w:r>
    </w:p>
    <w:p w14:paraId="6DBBA640" w14:textId="77777777" w:rsidR="00451275" w:rsidRDefault="00E9068D" w:rsidP="00787F86">
      <w:pPr>
        <w:tabs>
          <w:tab w:val="left" w:pos="9071"/>
        </w:tabs>
        <w:spacing w:after="0" w:line="480" w:lineRule="auto"/>
        <w:jc w:val="both"/>
        <w:rPr>
          <w:rFonts w:asciiTheme="majorHAnsi" w:hAnsiTheme="majorHAnsi" w:cstheme="majorHAnsi"/>
          <w:lang w:val="en-GB"/>
        </w:rPr>
      </w:pPr>
      <w:r w:rsidRPr="004047B1">
        <w:rPr>
          <w:rFonts w:asciiTheme="majorHAnsi" w:hAnsiTheme="majorHAnsi" w:cstheme="majorHAnsi"/>
          <w:lang w:val="en-GB"/>
        </w:rPr>
        <w:t>A</w:t>
      </w:r>
      <w:r w:rsidR="00607FD7" w:rsidRPr="004047B1">
        <w:rPr>
          <w:rFonts w:asciiTheme="majorHAnsi" w:hAnsiTheme="majorHAnsi" w:cstheme="majorHAnsi"/>
          <w:lang w:val="en-GB"/>
        </w:rPr>
        <w:t>nother</w:t>
      </w:r>
      <w:r w:rsidR="00A84601" w:rsidRPr="004047B1">
        <w:rPr>
          <w:rFonts w:asciiTheme="majorHAnsi" w:hAnsiTheme="majorHAnsi" w:cstheme="majorHAnsi"/>
          <w:lang w:val="en-GB"/>
        </w:rPr>
        <w:t xml:space="preserve"> </w:t>
      </w:r>
      <w:r w:rsidRPr="004047B1">
        <w:rPr>
          <w:rFonts w:asciiTheme="majorHAnsi" w:hAnsiTheme="majorHAnsi" w:cstheme="majorHAnsi"/>
          <w:lang w:val="en-GB"/>
        </w:rPr>
        <w:t>study considering mortality</w:t>
      </w:r>
      <w:r w:rsidR="00607FD7" w:rsidRPr="004047B1">
        <w:rPr>
          <w:rFonts w:asciiTheme="majorHAnsi" w:hAnsiTheme="majorHAnsi" w:cstheme="majorHAnsi"/>
          <w:lang w:val="en-GB"/>
        </w:rPr>
        <w:t xml:space="preserve"> we wish to highlight</w:t>
      </w:r>
      <w:r w:rsidRPr="004047B1">
        <w:rPr>
          <w:rFonts w:asciiTheme="majorHAnsi" w:hAnsiTheme="majorHAnsi" w:cstheme="majorHAnsi"/>
          <w:lang w:val="en-GB"/>
        </w:rPr>
        <w:t xml:space="preserve"> was performed by Pampalon et al. </w:t>
      </w:r>
      <w:r w:rsidRPr="004047B1">
        <w:rPr>
          <w:rFonts w:ascii="Arial" w:eastAsia="Calibri" w:hAnsi="Arial" w:cs="Arial"/>
          <w:lang w:val="en-GB"/>
        </w:rPr>
        <w:fldChar w:fldCharType="begin" w:fldLock="1"/>
      </w:r>
      <w:r w:rsidR="00262ED1" w:rsidRPr="004047B1">
        <w:rPr>
          <w:rFonts w:ascii="Arial" w:eastAsia="Calibri" w:hAnsi="Arial" w:cs="Arial"/>
          <w:lang w:val="en-GB"/>
        </w:rPr>
        <w:instrText>ADDIN CSL_CITATION { "citationItems" : [ { "id" : "ITEM-1", "itemData" : { "DOI" : "10.1016/j.healthplace.2005.04.002", "ISBN" : "13538292", "ISSN" : "1353-8292", "PMID" : "15955720", "abstract" : "This study offers an overview of the health status of rural populations and its major determinants in Qu\u00e9bec. A wide range of indicators are examined along a spatial grid that allows rural-urban as well as intrarural comparisons. Differences between urban and rural populations mainly concern specific health problems and determinants, while notable variations on these are noted within rural areas. Some avenues for further research and public health policies in Qu\u00e9bec are presented.", "author" : [ { "dropping-particle" : "", "family" : "Pampalon", "given" : "Robert", "non-dropping-particle" : "", "parse-names" : false, "suffix" : "" }, { "dropping-particle" : "", "family" : "Martinez", "given" : "J\u00e9r\u00f4me", "non-dropping-particle" : "", "parse-names" : false, "suffix" : "" }, { "dropping-particle" : "", "family" : "Hamel", "given" : "Denis", "non-dropping-particle" : "", "parse-names" : false, "suffix" : "" } ], "container-title" : "Health &amp; place", "id" : "ITEM-1", "issue" : "4", "issued" : { "date-parts" : [ [ "2006" ] ] }, "page" : "421-35", "title" : "Does living in rural areas make a difference for health in Qu\u00e9bec?", "type" : "article-journal", "volume" : "12" }, "suppress-author" : 1, "uris" : [ "http://www.mendeley.com/documents/?uuid=8889fd95-2878-4b57-a1ea-e7eecc0e3bd4" ] } ], "mendeley" : { "formattedCitation" : "(2006)", "plainTextFormattedCitation" : "(2006)", "previouslyFormattedCitation" : "(2006)" }, "properties" : {  }, "schema" : "https://github.com/citation-style-language/schema/raw/master/csl-citation.json" }</w:instrText>
      </w:r>
      <w:r w:rsidRPr="004047B1">
        <w:rPr>
          <w:rFonts w:ascii="Arial" w:eastAsia="Calibri" w:hAnsi="Arial" w:cs="Arial"/>
          <w:lang w:val="en-GB"/>
        </w:rPr>
        <w:fldChar w:fldCharType="separate"/>
      </w:r>
      <w:r w:rsidRPr="004047B1">
        <w:rPr>
          <w:rFonts w:ascii="Arial" w:eastAsia="Calibri" w:hAnsi="Arial" w:cs="Arial"/>
          <w:noProof/>
          <w:lang w:val="en-GB"/>
        </w:rPr>
        <w:t>(2006)</w:t>
      </w:r>
      <w:r w:rsidRPr="004047B1">
        <w:rPr>
          <w:rFonts w:ascii="Arial" w:eastAsia="Calibri" w:hAnsi="Arial" w:cs="Arial"/>
          <w:lang w:val="en-GB"/>
        </w:rPr>
        <w:fldChar w:fldCharType="end"/>
      </w:r>
      <w:r w:rsidRPr="004047B1">
        <w:rPr>
          <w:rFonts w:asciiTheme="majorHAnsi" w:hAnsiTheme="majorHAnsi" w:cstheme="majorHAnsi"/>
          <w:lang w:val="en-GB"/>
        </w:rPr>
        <w:t>. The study was centred over the differences in health between urban and rural areas. Mortality in rural areas was found to be significantly higher</w:t>
      </w:r>
      <w:r w:rsidR="00E8043D" w:rsidRPr="004047B1">
        <w:rPr>
          <w:rFonts w:asciiTheme="majorHAnsi" w:hAnsiTheme="majorHAnsi" w:cstheme="majorHAnsi"/>
          <w:lang w:val="en-GB"/>
        </w:rPr>
        <w:t>, compared to urban areas</w:t>
      </w:r>
      <w:r w:rsidR="000C70E9">
        <w:rPr>
          <w:rFonts w:asciiTheme="majorHAnsi" w:hAnsiTheme="majorHAnsi" w:cstheme="majorHAnsi"/>
          <w:lang w:val="en-GB"/>
        </w:rPr>
        <w:t>.</w:t>
      </w:r>
      <w:r w:rsidRPr="004047B1">
        <w:rPr>
          <w:rFonts w:asciiTheme="majorHAnsi" w:hAnsiTheme="majorHAnsi" w:cstheme="majorHAnsi"/>
          <w:lang w:val="en-GB"/>
        </w:rPr>
        <w:t xml:space="preserve"> </w:t>
      </w:r>
      <w:r w:rsidR="000C70E9">
        <w:rPr>
          <w:rFonts w:asciiTheme="majorHAnsi" w:hAnsiTheme="majorHAnsi" w:cstheme="majorHAnsi"/>
          <w:lang w:val="en-GB"/>
        </w:rPr>
        <w:t xml:space="preserve">The study </w:t>
      </w:r>
      <w:r w:rsidR="00E663EF">
        <w:rPr>
          <w:rFonts w:asciiTheme="majorHAnsi" w:hAnsiTheme="majorHAnsi" w:cstheme="majorHAnsi"/>
          <w:lang w:val="en-GB"/>
        </w:rPr>
        <w:t xml:space="preserve">also emphasised </w:t>
      </w:r>
      <w:r w:rsidR="00337CB1">
        <w:rPr>
          <w:rFonts w:asciiTheme="majorHAnsi" w:hAnsiTheme="majorHAnsi" w:cstheme="majorHAnsi"/>
          <w:lang w:val="en-GB"/>
        </w:rPr>
        <w:t xml:space="preserve">the importance of contextual factors in this relationship. </w:t>
      </w:r>
      <w:r w:rsidR="00157DF0">
        <w:rPr>
          <w:rFonts w:asciiTheme="majorHAnsi" w:hAnsiTheme="majorHAnsi" w:cstheme="majorHAnsi"/>
          <w:lang w:val="en-GB"/>
        </w:rPr>
        <w:t>In this study</w:t>
      </w:r>
      <w:r w:rsidR="00337CB1">
        <w:rPr>
          <w:rFonts w:asciiTheme="majorHAnsi" w:hAnsiTheme="majorHAnsi" w:cstheme="majorHAnsi"/>
          <w:lang w:val="en-GB"/>
        </w:rPr>
        <w:t>, i</w:t>
      </w:r>
      <w:r w:rsidRPr="004047B1">
        <w:rPr>
          <w:rFonts w:asciiTheme="majorHAnsi" w:hAnsiTheme="majorHAnsi" w:cstheme="majorHAnsi"/>
          <w:lang w:val="en-GB"/>
        </w:rPr>
        <w:t>mproved health in urban areas</w:t>
      </w:r>
      <w:r w:rsidR="00337CB1" w:rsidRPr="00337CB1">
        <w:rPr>
          <w:rFonts w:asciiTheme="majorHAnsi" w:hAnsiTheme="majorHAnsi" w:cstheme="majorHAnsi"/>
          <w:lang w:val="en-GB"/>
        </w:rPr>
        <w:t xml:space="preserve"> </w:t>
      </w:r>
      <w:r w:rsidR="00337CB1">
        <w:rPr>
          <w:rFonts w:asciiTheme="majorHAnsi" w:hAnsiTheme="majorHAnsi" w:cstheme="majorHAnsi"/>
          <w:lang w:val="en-GB"/>
        </w:rPr>
        <w:t>resulting from improved access to healthcare</w:t>
      </w:r>
      <w:r w:rsidRPr="004047B1">
        <w:rPr>
          <w:rFonts w:asciiTheme="majorHAnsi" w:hAnsiTheme="majorHAnsi" w:cstheme="majorHAnsi"/>
          <w:lang w:val="en-GB"/>
        </w:rPr>
        <w:t xml:space="preserve"> puts a limit over the greener-is-better relation</w:t>
      </w:r>
      <w:r w:rsidR="00337CB1">
        <w:rPr>
          <w:rFonts w:asciiTheme="majorHAnsi" w:hAnsiTheme="majorHAnsi" w:cstheme="majorHAnsi"/>
          <w:lang w:val="en-GB"/>
        </w:rPr>
        <w:t>.</w:t>
      </w:r>
    </w:p>
    <w:p w14:paraId="584510DA" w14:textId="77A9F417" w:rsidR="00787F86" w:rsidRDefault="00787F86" w:rsidP="00787F86">
      <w:pPr>
        <w:tabs>
          <w:tab w:val="left" w:pos="9071"/>
        </w:tabs>
        <w:spacing w:after="0" w:line="480" w:lineRule="auto"/>
        <w:jc w:val="both"/>
        <w:rPr>
          <w:rFonts w:asciiTheme="majorHAnsi" w:hAnsiTheme="majorHAnsi" w:cstheme="majorHAnsi"/>
          <w:lang w:val="en-GB"/>
        </w:rPr>
      </w:pPr>
    </w:p>
    <w:p w14:paraId="3BC92EBB" w14:textId="64C7B689" w:rsidR="00246FF0" w:rsidRPr="000C756F" w:rsidRDefault="00246FF0" w:rsidP="000C756F">
      <w:pPr>
        <w:tabs>
          <w:tab w:val="left" w:pos="9071"/>
        </w:tabs>
        <w:spacing w:after="0" w:line="480" w:lineRule="auto"/>
        <w:jc w:val="both"/>
        <w:rPr>
          <w:rFonts w:asciiTheme="majorHAnsi" w:hAnsiTheme="majorHAnsi" w:cstheme="majorHAnsi"/>
          <w:b/>
          <w:i/>
          <w:lang w:val="en-GB"/>
        </w:rPr>
      </w:pPr>
      <w:r w:rsidRPr="000C756F">
        <w:rPr>
          <w:rFonts w:asciiTheme="majorHAnsi" w:hAnsiTheme="majorHAnsi" w:cstheme="majorHAnsi"/>
          <w:b/>
          <w:i/>
          <w:lang w:val="en-GB"/>
        </w:rPr>
        <w:t>3.2 Subjective studies</w:t>
      </w:r>
    </w:p>
    <w:p w14:paraId="6DC52BCB" w14:textId="77777777" w:rsidR="000F4CE8" w:rsidRDefault="00E9068D" w:rsidP="000C756F">
      <w:pPr>
        <w:tabs>
          <w:tab w:val="left" w:pos="9071"/>
        </w:tabs>
        <w:spacing w:after="0" w:line="480" w:lineRule="auto"/>
        <w:jc w:val="both"/>
        <w:rPr>
          <w:rFonts w:asciiTheme="majorHAnsi" w:hAnsiTheme="majorHAnsi" w:cstheme="majorHAnsi"/>
          <w:lang w:val="en-GB"/>
        </w:rPr>
      </w:pPr>
      <w:r w:rsidRPr="004047B1">
        <w:rPr>
          <w:rFonts w:asciiTheme="majorHAnsi" w:hAnsiTheme="majorHAnsi" w:cstheme="majorHAnsi"/>
          <w:lang w:val="en-GB"/>
        </w:rPr>
        <w:t>A second group of</w:t>
      </w:r>
      <w:r w:rsidR="008D797D" w:rsidRPr="004047B1">
        <w:rPr>
          <w:rFonts w:asciiTheme="majorHAnsi" w:hAnsiTheme="majorHAnsi" w:cstheme="majorHAnsi"/>
          <w:lang w:val="en-GB"/>
        </w:rPr>
        <w:t xml:space="preserve"> studies</w:t>
      </w:r>
      <w:r w:rsidRPr="004047B1">
        <w:rPr>
          <w:rFonts w:asciiTheme="majorHAnsi" w:hAnsiTheme="majorHAnsi" w:cstheme="majorHAnsi"/>
          <w:lang w:val="en-GB"/>
        </w:rPr>
        <w:t xml:space="preserve"> </w:t>
      </w:r>
      <w:r w:rsidR="00284414" w:rsidRPr="004047B1">
        <w:rPr>
          <w:rFonts w:asciiTheme="majorHAnsi" w:hAnsiTheme="majorHAnsi" w:cstheme="majorHAnsi"/>
          <w:lang w:val="en-GB"/>
        </w:rPr>
        <w:t>use self-reported measures of health</w:t>
      </w:r>
      <w:r w:rsidR="00BA3108" w:rsidRPr="004047B1">
        <w:rPr>
          <w:rFonts w:asciiTheme="majorHAnsi" w:hAnsiTheme="majorHAnsi" w:cstheme="majorHAnsi"/>
          <w:lang w:val="en-GB"/>
        </w:rPr>
        <w:t xml:space="preserve">, which we named “subjective </w:t>
      </w:r>
      <w:r w:rsidR="00F356E4">
        <w:rPr>
          <w:rFonts w:asciiTheme="majorHAnsi" w:hAnsiTheme="majorHAnsi" w:cstheme="majorHAnsi"/>
          <w:lang w:val="en-GB"/>
        </w:rPr>
        <w:t>studies</w:t>
      </w:r>
      <w:r w:rsidR="00BA3108" w:rsidRPr="004047B1">
        <w:rPr>
          <w:rFonts w:asciiTheme="majorHAnsi" w:hAnsiTheme="majorHAnsi" w:cstheme="majorHAnsi"/>
          <w:lang w:val="en-GB"/>
        </w:rPr>
        <w:t>”</w:t>
      </w:r>
      <w:r w:rsidRPr="004047B1">
        <w:rPr>
          <w:rFonts w:asciiTheme="majorHAnsi" w:hAnsiTheme="majorHAnsi" w:cstheme="majorHAnsi"/>
          <w:lang w:val="en-GB"/>
        </w:rPr>
        <w:t>.</w:t>
      </w:r>
      <w:r w:rsidR="00284414" w:rsidRPr="004047B1">
        <w:rPr>
          <w:rFonts w:asciiTheme="majorHAnsi" w:hAnsiTheme="majorHAnsi" w:cstheme="majorHAnsi"/>
          <w:lang w:val="en-GB"/>
        </w:rPr>
        <w:t xml:space="preserve"> Health questionnaires are used in order to obtain measures of general health as well as to tackle specific health problems as anxiety or cardiovascular health. Likert scales are often used</w:t>
      </w:r>
      <w:r w:rsidR="008D797D" w:rsidRPr="004047B1">
        <w:rPr>
          <w:rFonts w:asciiTheme="majorHAnsi" w:hAnsiTheme="majorHAnsi" w:cstheme="majorHAnsi"/>
          <w:lang w:val="en-GB"/>
        </w:rPr>
        <w:t xml:space="preserve"> in this type of studies</w:t>
      </w:r>
      <w:r w:rsidR="00284414" w:rsidRPr="004047B1">
        <w:rPr>
          <w:rFonts w:asciiTheme="majorHAnsi" w:hAnsiTheme="majorHAnsi" w:cstheme="majorHAnsi"/>
          <w:lang w:val="en-GB"/>
        </w:rPr>
        <w:t xml:space="preserve"> in order to facilitate </w:t>
      </w:r>
      <w:r w:rsidR="00F356E4">
        <w:rPr>
          <w:rFonts w:asciiTheme="majorHAnsi" w:hAnsiTheme="majorHAnsi" w:cstheme="majorHAnsi"/>
          <w:lang w:val="en-GB"/>
        </w:rPr>
        <w:t>respondents in reporting</w:t>
      </w:r>
      <w:r w:rsidR="00F356E4" w:rsidRPr="004047B1">
        <w:rPr>
          <w:rFonts w:asciiTheme="majorHAnsi" w:hAnsiTheme="majorHAnsi" w:cstheme="majorHAnsi"/>
          <w:lang w:val="en-GB"/>
        </w:rPr>
        <w:t xml:space="preserve"> </w:t>
      </w:r>
      <w:r w:rsidR="00284414" w:rsidRPr="004047B1">
        <w:rPr>
          <w:rFonts w:asciiTheme="majorHAnsi" w:hAnsiTheme="majorHAnsi" w:cstheme="majorHAnsi"/>
          <w:lang w:val="en-GB"/>
        </w:rPr>
        <w:t>their perceived health status</w:t>
      </w:r>
      <w:r w:rsidR="00F356E4">
        <w:rPr>
          <w:rFonts w:asciiTheme="majorHAnsi" w:hAnsiTheme="majorHAnsi" w:cstheme="majorHAnsi"/>
          <w:lang w:val="en-GB"/>
        </w:rPr>
        <w:t>. S</w:t>
      </w:r>
      <w:r w:rsidR="00427374" w:rsidRPr="004047B1">
        <w:rPr>
          <w:rFonts w:asciiTheme="majorHAnsi" w:hAnsiTheme="majorHAnsi" w:cstheme="majorHAnsi"/>
          <w:lang w:val="en-GB"/>
        </w:rPr>
        <w:t xml:space="preserve">emi-structured interviews and Yes/No question sets or inquiring over the number of symptoms remembered over a time period can also help </w:t>
      </w:r>
      <w:r w:rsidR="00F356E4">
        <w:rPr>
          <w:rFonts w:asciiTheme="majorHAnsi" w:hAnsiTheme="majorHAnsi" w:cstheme="majorHAnsi"/>
          <w:lang w:val="en-GB"/>
        </w:rPr>
        <w:t>in analysing</w:t>
      </w:r>
      <w:r w:rsidR="00427374" w:rsidRPr="004047B1">
        <w:rPr>
          <w:rFonts w:asciiTheme="majorHAnsi" w:hAnsiTheme="majorHAnsi" w:cstheme="majorHAnsi"/>
          <w:lang w:val="en-GB"/>
        </w:rPr>
        <w:t xml:space="preserve"> population’s health</w:t>
      </w:r>
      <w:r w:rsidRPr="004047B1">
        <w:rPr>
          <w:rFonts w:asciiTheme="majorHAnsi" w:hAnsiTheme="majorHAnsi" w:cstheme="majorHAnsi"/>
          <w:lang w:val="en-GB"/>
        </w:rPr>
        <w:t xml:space="preserve">. Although self-reported measures exhibit a number of biases, </w:t>
      </w:r>
      <w:r w:rsidR="00935F87">
        <w:rPr>
          <w:rFonts w:asciiTheme="majorHAnsi" w:hAnsiTheme="majorHAnsi" w:cstheme="majorHAnsi"/>
          <w:lang w:val="en-GB"/>
        </w:rPr>
        <w:t xml:space="preserve">they </w:t>
      </w:r>
      <w:r w:rsidRPr="004047B1">
        <w:rPr>
          <w:rFonts w:asciiTheme="majorHAnsi" w:hAnsiTheme="majorHAnsi" w:cstheme="majorHAnsi"/>
          <w:lang w:val="en-GB"/>
        </w:rPr>
        <w:t xml:space="preserve">can </w:t>
      </w:r>
      <w:r w:rsidR="006D68E1">
        <w:rPr>
          <w:rFonts w:asciiTheme="majorHAnsi" w:hAnsiTheme="majorHAnsi" w:cstheme="majorHAnsi"/>
          <w:lang w:val="en-GB"/>
        </w:rPr>
        <w:t>ease the task of</w:t>
      </w:r>
      <w:r w:rsidRPr="004047B1">
        <w:rPr>
          <w:rFonts w:asciiTheme="majorHAnsi" w:hAnsiTheme="majorHAnsi" w:cstheme="majorHAnsi"/>
          <w:lang w:val="en-GB"/>
        </w:rPr>
        <w:t xml:space="preserve"> addressing health in a subjective way. </w:t>
      </w:r>
      <w:r w:rsidR="00306F94">
        <w:rPr>
          <w:rFonts w:asciiTheme="majorHAnsi" w:hAnsiTheme="majorHAnsi" w:cstheme="majorHAnsi"/>
          <w:lang w:val="en-GB"/>
        </w:rPr>
        <w:t xml:space="preserve">These </w:t>
      </w:r>
      <w:r w:rsidR="00DB2C55">
        <w:rPr>
          <w:rFonts w:asciiTheme="majorHAnsi" w:hAnsiTheme="majorHAnsi" w:cstheme="majorHAnsi"/>
          <w:lang w:val="en-GB"/>
        </w:rPr>
        <w:t xml:space="preserve">methods are often combined with different </w:t>
      </w:r>
      <w:r w:rsidR="00F356E4">
        <w:rPr>
          <w:rFonts w:asciiTheme="majorHAnsi" w:hAnsiTheme="majorHAnsi" w:cstheme="majorHAnsi"/>
          <w:lang w:val="en-GB"/>
        </w:rPr>
        <w:t xml:space="preserve">measurement </w:t>
      </w:r>
      <w:r w:rsidR="00545680">
        <w:rPr>
          <w:rFonts w:asciiTheme="majorHAnsi" w:hAnsiTheme="majorHAnsi" w:cstheme="majorHAnsi"/>
          <w:lang w:val="en-GB"/>
        </w:rPr>
        <w:t>metrics such as proxy indicators which can detect a health problem</w:t>
      </w:r>
      <w:r w:rsidR="00DB2C55">
        <w:rPr>
          <w:rFonts w:asciiTheme="majorHAnsi" w:hAnsiTheme="majorHAnsi" w:cstheme="majorHAnsi"/>
          <w:lang w:val="en-GB"/>
        </w:rPr>
        <w:t xml:space="preserve">. Such </w:t>
      </w:r>
      <w:r w:rsidR="005F133F">
        <w:rPr>
          <w:rFonts w:asciiTheme="majorHAnsi" w:hAnsiTheme="majorHAnsi" w:cstheme="majorHAnsi"/>
          <w:lang w:val="en-GB"/>
        </w:rPr>
        <w:t>mixed analyses</w:t>
      </w:r>
      <w:r w:rsidR="00DB2C55">
        <w:rPr>
          <w:rFonts w:asciiTheme="majorHAnsi" w:hAnsiTheme="majorHAnsi" w:cstheme="majorHAnsi"/>
          <w:lang w:val="en-GB"/>
        </w:rPr>
        <w:t xml:space="preserve"> are </w:t>
      </w:r>
      <w:r w:rsidR="00545680">
        <w:rPr>
          <w:rFonts w:asciiTheme="majorHAnsi" w:hAnsiTheme="majorHAnsi" w:cstheme="majorHAnsi"/>
          <w:lang w:val="en-GB"/>
        </w:rPr>
        <w:t xml:space="preserve">included in the third group of studies and described </w:t>
      </w:r>
      <w:r w:rsidR="00DB2C55">
        <w:rPr>
          <w:rFonts w:asciiTheme="majorHAnsi" w:hAnsiTheme="majorHAnsi" w:cstheme="majorHAnsi"/>
          <w:lang w:val="en-GB"/>
        </w:rPr>
        <w:t>later.</w:t>
      </w:r>
      <w:r w:rsidR="00545680">
        <w:rPr>
          <w:rFonts w:asciiTheme="majorHAnsi" w:hAnsiTheme="majorHAnsi" w:cstheme="majorHAnsi"/>
          <w:lang w:val="en-GB"/>
        </w:rPr>
        <w:t xml:space="preserve"> </w:t>
      </w:r>
    </w:p>
    <w:p w14:paraId="171386F8" w14:textId="3222F505" w:rsidR="00BA3108" w:rsidRDefault="00E9068D" w:rsidP="000C756F">
      <w:pPr>
        <w:tabs>
          <w:tab w:val="left" w:pos="9071"/>
        </w:tabs>
        <w:spacing w:after="0" w:line="480" w:lineRule="auto"/>
        <w:jc w:val="both"/>
        <w:rPr>
          <w:rFonts w:asciiTheme="majorHAnsi" w:hAnsiTheme="majorHAnsi" w:cstheme="majorHAnsi"/>
          <w:lang w:val="en-GB"/>
        </w:rPr>
      </w:pPr>
      <w:r w:rsidRPr="003D6656">
        <w:rPr>
          <w:rFonts w:asciiTheme="majorHAnsi" w:hAnsiTheme="majorHAnsi" w:cstheme="majorHAnsi"/>
          <w:lang w:val="es-ES"/>
        </w:rPr>
        <w:t xml:space="preserve">Van Herzele and de Vries </w:t>
      </w:r>
      <w:r w:rsidRPr="004047B1">
        <w:rPr>
          <w:rFonts w:ascii="Arial" w:eastAsia="Calibri" w:hAnsi="Arial" w:cs="Arial"/>
          <w:lang w:val="en-GB"/>
        </w:rPr>
        <w:fldChar w:fldCharType="begin" w:fldLock="1"/>
      </w:r>
      <w:r w:rsidR="00262ED1" w:rsidRPr="003D6656">
        <w:rPr>
          <w:rFonts w:ascii="Arial" w:eastAsia="Calibri" w:hAnsi="Arial" w:cs="Arial"/>
          <w:lang w:val="es-ES"/>
        </w:rPr>
        <w:instrText>ADDIN CSL_CITATION { "citationItems" : [ { "id" : "ITEM-1", "itemData" : { "DOI" : "10.1007/s11111-011-0153-1", "ISBN" : "0199-0039, 0199-0039", "ISSN" : "01990039", "PMID" : "1139513328", "abstract" : "This paper investigates the nature of the relationship between the greenness of the local environment and the health and well-being of its inhabitants by looking at a number of possible mediators within the same study: physical activity, perceived stress, ability to concentrate, social cohesion and neighbourhood satisfaction. Data were collected through a survey of residents in two neighbourhoods that differ objectively in green space provision, but which are largely similar in demographics, socio-economic factors, housing conditions and other environmental characteristics, apart from green space. Of the three dependent variables of interest: self-reported general health, bodily functioning and general well-being (happiness), it was self-reported happiness that differed significantly between the two neighbourhoods, with greater happiness in the greener neighbourhood. Amongst the possible mediators, people's satisfaction with their neighbourhood differed significantly: those living in the greener neighbourhood were more satisfied. Mediation analysis indicated that neighbourhood satisfaction fully mediates the relationship between neighbourhood greenness and happiness. Among the specific (environmental and social) neighbourhood qualities asked about, perception of neighbourhood gre</w:instrText>
      </w:r>
      <w:r w:rsidR="00262ED1" w:rsidRPr="004A5517">
        <w:rPr>
          <w:rFonts w:ascii="Arial" w:eastAsia="Calibri" w:hAnsi="Arial" w:cs="Arial"/>
        </w:rPr>
        <w:instrText>enness was found to be the most important predictor of neighbourhood satisfaction. Additional analysis showed that the view from the living room-green or not green-fully mediates the relationship between neighbourhood greenness and neighbourhood satisfaction. This study underscores the importance of nearby green space for people's overall well-being and suggests the need for green space to be evaluated in terms of visual proximity, that is, whether and how it is experienced from the street and the home. [ABSTRACT FROM AUTHOR]", "author" : [ { "dropping-particle" : "", "family" : "Herzele", "given" : "Ann", "non-dropping-particle" : "Van", "parse-names" : false, "suffix" : "" }, { "dropping-particle" : "", "family" : "Vries", "given" : "Sjerp", "non-dropping-particle" : "De", "parse-names" : false, "suffix" : "" } ], "container-title" : "Population and Environment", "id" : "ITEM-1", "issue" : "2", "issued" : { "date-parts" : [ [ "2012" ] ] }, "page" : "171-193", "title" : "Linking green space to health: A comparative study of two urban neighbourhoods in Ghent, Belgium", "type" : "article-journal", "volume" : "34" }, "suppress-author" : 1, "uris" : [ "http://www.mendeley.com/documents/?uuid=6b2a5252-2ab3-4a2d-8746-bca0150dc855" ] } ], "mendeley" : { "formattedCitation" : "(2012)", "plainTextFormattedCitation" : "(2012)", "previouslyFormattedCitation" : "(2012)" }, "properties" : {  }, "schema" : "https://github.com/citation-style-language/schema/raw</w:instrText>
      </w:r>
      <w:r w:rsidR="00262ED1" w:rsidRPr="00BF6C33">
        <w:rPr>
          <w:rFonts w:ascii="Arial" w:eastAsia="Calibri" w:hAnsi="Arial" w:cs="Arial"/>
          <w:lang w:val="en-GB"/>
        </w:rPr>
        <w:instrText>/master/csl-citation.json" }</w:instrText>
      </w:r>
      <w:r w:rsidRPr="004047B1">
        <w:rPr>
          <w:rFonts w:ascii="Arial" w:eastAsia="Calibri" w:hAnsi="Arial" w:cs="Arial"/>
          <w:lang w:val="en-GB"/>
        </w:rPr>
        <w:fldChar w:fldCharType="separate"/>
      </w:r>
      <w:r w:rsidRPr="00BF6C33">
        <w:rPr>
          <w:rFonts w:ascii="Arial" w:eastAsia="Calibri" w:hAnsi="Arial" w:cs="Arial"/>
          <w:noProof/>
          <w:lang w:val="en-GB"/>
        </w:rPr>
        <w:t>(2012)</w:t>
      </w:r>
      <w:r w:rsidRPr="004047B1">
        <w:rPr>
          <w:rFonts w:ascii="Arial" w:eastAsia="Calibri" w:hAnsi="Arial" w:cs="Arial"/>
          <w:lang w:val="en-GB"/>
        </w:rPr>
        <w:fldChar w:fldCharType="end"/>
      </w:r>
      <w:r w:rsidRPr="00BF6C33">
        <w:rPr>
          <w:rFonts w:asciiTheme="majorHAnsi" w:hAnsiTheme="majorHAnsi" w:cstheme="majorHAnsi"/>
          <w:lang w:val="en-GB"/>
        </w:rPr>
        <w:t>, used a questionnaire in order to ask for the health status of inhabitants of two neighbourhoods in Ghent, one being substantially greener t</w:t>
      </w:r>
      <w:r w:rsidR="00F71884" w:rsidRPr="00BF6C33">
        <w:rPr>
          <w:rFonts w:asciiTheme="majorHAnsi" w:hAnsiTheme="majorHAnsi" w:cstheme="majorHAnsi"/>
          <w:lang w:val="en-GB"/>
        </w:rPr>
        <w:t>h</w:t>
      </w:r>
      <w:r w:rsidRPr="00BF6C33">
        <w:rPr>
          <w:rFonts w:asciiTheme="majorHAnsi" w:hAnsiTheme="majorHAnsi" w:cstheme="majorHAnsi"/>
          <w:lang w:val="en-GB"/>
        </w:rPr>
        <w:t xml:space="preserve">an the other, </w:t>
      </w:r>
      <w:r w:rsidR="00545680" w:rsidRPr="00BF6C33">
        <w:rPr>
          <w:rFonts w:asciiTheme="majorHAnsi" w:hAnsiTheme="majorHAnsi" w:cstheme="majorHAnsi"/>
          <w:lang w:val="en-GB"/>
        </w:rPr>
        <w:t xml:space="preserve">while </w:t>
      </w:r>
      <w:r w:rsidRPr="00BF6C33">
        <w:rPr>
          <w:rFonts w:asciiTheme="majorHAnsi" w:hAnsiTheme="majorHAnsi" w:cstheme="majorHAnsi"/>
          <w:lang w:val="en-GB"/>
        </w:rPr>
        <w:t>other characteristics being similar.</w:t>
      </w:r>
      <w:r w:rsidR="00AE7466" w:rsidRPr="00BF6C33">
        <w:rPr>
          <w:rFonts w:asciiTheme="majorHAnsi" w:hAnsiTheme="majorHAnsi" w:cstheme="majorHAnsi"/>
          <w:lang w:val="en-GB"/>
        </w:rPr>
        <w:t xml:space="preserve"> </w:t>
      </w:r>
      <w:r w:rsidR="008947C8" w:rsidRPr="004047B1">
        <w:rPr>
          <w:rFonts w:asciiTheme="majorHAnsi" w:hAnsiTheme="majorHAnsi" w:cstheme="majorHAnsi"/>
          <w:lang w:val="en-GB"/>
        </w:rPr>
        <w:t xml:space="preserve">Inquiry over self-reported health used a </w:t>
      </w:r>
      <w:r w:rsidR="006D7023" w:rsidRPr="004047B1">
        <w:rPr>
          <w:rFonts w:asciiTheme="majorHAnsi" w:hAnsiTheme="majorHAnsi" w:cstheme="majorHAnsi"/>
          <w:lang w:val="en-GB"/>
        </w:rPr>
        <w:t>1-</w:t>
      </w:r>
      <w:r w:rsidR="008947C8" w:rsidRPr="004047B1">
        <w:rPr>
          <w:rFonts w:asciiTheme="majorHAnsi" w:hAnsiTheme="majorHAnsi" w:cstheme="majorHAnsi"/>
          <w:lang w:val="en-GB"/>
        </w:rPr>
        <w:t>7 Likert scale to ask for general health and added a question over the number of symptoms experienced by individuals.</w:t>
      </w:r>
      <w:r w:rsidRPr="004047B1">
        <w:rPr>
          <w:rFonts w:asciiTheme="majorHAnsi" w:hAnsiTheme="majorHAnsi" w:cstheme="majorHAnsi"/>
          <w:lang w:val="en-GB"/>
        </w:rPr>
        <w:t xml:space="preserve"> The study found no significant improvement in self-reported </w:t>
      </w:r>
      <w:r w:rsidR="00057A33" w:rsidRPr="004047B1">
        <w:rPr>
          <w:rFonts w:asciiTheme="majorHAnsi" w:hAnsiTheme="majorHAnsi" w:cstheme="majorHAnsi"/>
          <w:lang w:val="en-GB"/>
        </w:rPr>
        <w:t>symptoms</w:t>
      </w:r>
      <w:r w:rsidRPr="004047B1">
        <w:rPr>
          <w:rFonts w:asciiTheme="majorHAnsi" w:hAnsiTheme="majorHAnsi" w:cstheme="majorHAnsi"/>
          <w:lang w:val="en-GB"/>
        </w:rPr>
        <w:t xml:space="preserve">, but it did find higher levels </w:t>
      </w:r>
      <w:r w:rsidR="00057A33" w:rsidRPr="004047B1">
        <w:rPr>
          <w:rFonts w:asciiTheme="majorHAnsi" w:hAnsiTheme="majorHAnsi" w:cstheme="majorHAnsi"/>
          <w:lang w:val="en-GB"/>
        </w:rPr>
        <w:t xml:space="preserve">on </w:t>
      </w:r>
      <w:r w:rsidRPr="004047B1">
        <w:rPr>
          <w:rFonts w:asciiTheme="majorHAnsi" w:hAnsiTheme="majorHAnsi" w:cstheme="majorHAnsi"/>
          <w:lang w:val="en-GB"/>
        </w:rPr>
        <w:t xml:space="preserve">reported general wellbeing in the greener neighbourhood. A different questionnaire was used by De Vries et al </w:t>
      </w:r>
      <w:r w:rsidRPr="004047B1">
        <w:rPr>
          <w:rFonts w:asciiTheme="majorHAnsi" w:hAnsiTheme="majorHAnsi" w:cstheme="majorHAnsi"/>
          <w:lang w:val="en-GB"/>
        </w:rPr>
        <w:fldChar w:fldCharType="begin" w:fldLock="1"/>
      </w:r>
      <w:r w:rsidR="00262ED1" w:rsidRPr="004047B1">
        <w:rPr>
          <w:rFonts w:asciiTheme="majorHAnsi" w:hAnsiTheme="majorHAnsi" w:cstheme="majorHAnsi"/>
          <w:lang w:val="en-GB"/>
        </w:rPr>
        <w:instrText>ADDIN CSL_CITATION { "citationItems" : [ { "id" : "ITEM-1", "itemData" : { "DOI" : "10.1068/a35111", "ISSN" : "0308-518X", "author" : [ { "dropping-particle" : "de", "family" : "Vries", "given" : "Sjerp", "non-dropping-particle" : "", "parse-names" : false, "suffix" : "" }, { "dropping-particle" : "", "family" : "Verheij", "given" : "Robert A", "non-dropping-particle" : "", "parse-names" : false, "suffix" : "" }, { "dropping-particle" : "", "family" : "Groenewegen", "given" : "Peter P", "non-dropping-particle" : "", "parse-names" : false, "suffix" : "" }, { "dropping-particle" : "", "family" : "Spreeuwenberg", "given" : "Peter", "non-dropping-particle" : "", "parse-names" : false, "suffix" : "" } ], "container-title" : "Environment and Planning A", "id" : "ITEM-1", "issue" : "10", "issued" : { "date-parts" : [ [ "2003" ] ] }, "page" : "1717-1731", "title" : "Natural environments -- healthy environments? An exploratory analysis of the relationship between greenspace and health", "type" : "article-journal", "volume" : "35" }, "suppress-author" : 1, "uris" : [ "http://www.mendeley.com/documents/?uuid=4688d65c-e5b7-44e1-9772-1486ab60dc13" ] } ], "mendeley" : { "formattedCitation" : "(2003)", "plainTextFormattedCitation" : "(2003)", "previouslyFormattedCitation" : "(2003)" }, "properties" : {  }, "schema" : "https://github.com/citation-style-language/schema/raw/master/csl-citation.json" }</w:instrText>
      </w:r>
      <w:r w:rsidRPr="004047B1">
        <w:rPr>
          <w:rFonts w:asciiTheme="majorHAnsi" w:hAnsiTheme="majorHAnsi" w:cstheme="majorHAnsi"/>
          <w:lang w:val="en-GB"/>
        </w:rPr>
        <w:fldChar w:fldCharType="separate"/>
      </w:r>
      <w:r w:rsidRPr="004047B1">
        <w:rPr>
          <w:rFonts w:asciiTheme="majorHAnsi" w:hAnsiTheme="majorHAnsi" w:cstheme="majorHAnsi"/>
          <w:noProof/>
          <w:lang w:val="en-GB"/>
        </w:rPr>
        <w:t>(2003)</w:t>
      </w:r>
      <w:r w:rsidRPr="004047B1">
        <w:rPr>
          <w:rFonts w:asciiTheme="majorHAnsi" w:hAnsiTheme="majorHAnsi" w:cstheme="majorHAnsi"/>
          <w:lang w:val="en-GB"/>
        </w:rPr>
        <w:fldChar w:fldCharType="end"/>
      </w:r>
      <w:r w:rsidRPr="004047B1">
        <w:rPr>
          <w:rFonts w:asciiTheme="majorHAnsi" w:hAnsiTheme="majorHAnsi" w:cstheme="majorHAnsi"/>
          <w:lang w:val="en-GB"/>
        </w:rPr>
        <w:t xml:space="preserve"> when conducting their research on the relationship between greenspace and health. They examined the amount of green in </w:t>
      </w:r>
      <w:r w:rsidR="00057A33" w:rsidRPr="004047B1">
        <w:rPr>
          <w:rFonts w:asciiTheme="majorHAnsi" w:hAnsiTheme="majorHAnsi" w:cstheme="majorHAnsi"/>
          <w:lang w:val="en-GB"/>
        </w:rPr>
        <w:t xml:space="preserve">the </w:t>
      </w:r>
      <w:r w:rsidRPr="004047B1">
        <w:rPr>
          <w:rFonts w:asciiTheme="majorHAnsi" w:hAnsiTheme="majorHAnsi" w:cstheme="majorHAnsi"/>
          <w:lang w:val="en-GB"/>
        </w:rPr>
        <w:t>study subjects’ living environments and found a positive relation between greener environments and self-reported health</w:t>
      </w:r>
      <w:r w:rsidR="00057A33" w:rsidRPr="004047B1">
        <w:rPr>
          <w:rFonts w:asciiTheme="majorHAnsi" w:hAnsiTheme="majorHAnsi" w:cstheme="majorHAnsi"/>
          <w:lang w:val="en-GB"/>
        </w:rPr>
        <w:t>. The latter was</w:t>
      </w:r>
      <w:r w:rsidR="0088166E" w:rsidRPr="004047B1">
        <w:rPr>
          <w:rFonts w:asciiTheme="majorHAnsi" w:hAnsiTheme="majorHAnsi" w:cstheme="majorHAnsi"/>
          <w:lang w:val="en-GB"/>
        </w:rPr>
        <w:t xml:space="preserve"> measured </w:t>
      </w:r>
      <w:r w:rsidR="00CD45DE" w:rsidRPr="004047B1">
        <w:rPr>
          <w:rFonts w:asciiTheme="majorHAnsi" w:hAnsiTheme="majorHAnsi" w:cstheme="majorHAnsi"/>
          <w:lang w:val="en-GB"/>
        </w:rPr>
        <w:t xml:space="preserve">combining a five-point </w:t>
      </w:r>
      <w:r w:rsidR="00545680">
        <w:rPr>
          <w:rFonts w:asciiTheme="majorHAnsi" w:hAnsiTheme="majorHAnsi" w:cstheme="majorHAnsi"/>
          <w:lang w:val="en-GB"/>
        </w:rPr>
        <w:t xml:space="preserve">Likert </w:t>
      </w:r>
      <w:r w:rsidR="00CD45DE" w:rsidRPr="004047B1">
        <w:rPr>
          <w:rFonts w:asciiTheme="majorHAnsi" w:hAnsiTheme="majorHAnsi" w:cstheme="majorHAnsi"/>
          <w:lang w:val="en-GB"/>
        </w:rPr>
        <w:t xml:space="preserve">scale for perceived general health combined with an inquire to recall symptoms in the last 14 days. In this case, a version of the General Health Questionnaire was used to determine propensity </w:t>
      </w:r>
      <w:r w:rsidR="00057A33" w:rsidRPr="004047B1">
        <w:rPr>
          <w:rFonts w:asciiTheme="majorHAnsi" w:hAnsiTheme="majorHAnsi" w:cstheme="majorHAnsi"/>
          <w:lang w:val="en-GB"/>
        </w:rPr>
        <w:t>of</w:t>
      </w:r>
      <w:r w:rsidR="00CD45DE" w:rsidRPr="004047B1">
        <w:rPr>
          <w:rFonts w:asciiTheme="majorHAnsi" w:hAnsiTheme="majorHAnsi" w:cstheme="majorHAnsi"/>
          <w:lang w:val="en-GB"/>
        </w:rPr>
        <w:t xml:space="preserve"> </w:t>
      </w:r>
      <w:r w:rsidR="00EF0AF4" w:rsidRPr="004047B1">
        <w:rPr>
          <w:rFonts w:asciiTheme="majorHAnsi" w:hAnsiTheme="majorHAnsi" w:cstheme="majorHAnsi"/>
          <w:lang w:val="en-GB"/>
        </w:rPr>
        <w:t>participants</w:t>
      </w:r>
      <w:r w:rsidR="00CD45DE" w:rsidRPr="004047B1">
        <w:rPr>
          <w:rFonts w:asciiTheme="majorHAnsi" w:hAnsiTheme="majorHAnsi" w:cstheme="majorHAnsi"/>
          <w:lang w:val="en-GB"/>
        </w:rPr>
        <w:t xml:space="preserve"> to psychiatric morbidity</w:t>
      </w:r>
      <w:r w:rsidRPr="004047B1">
        <w:rPr>
          <w:rFonts w:asciiTheme="majorHAnsi" w:hAnsiTheme="majorHAnsi" w:cstheme="majorHAnsi"/>
          <w:lang w:val="en-GB"/>
        </w:rPr>
        <w:t xml:space="preserve">. De Jong et al </w:t>
      </w:r>
      <w:r w:rsidRPr="004047B1">
        <w:rPr>
          <w:rFonts w:asciiTheme="majorHAnsi" w:hAnsiTheme="majorHAnsi" w:cstheme="majorHAnsi"/>
          <w:lang w:val="en-GB"/>
        </w:rPr>
        <w:fldChar w:fldCharType="begin" w:fldLock="1"/>
      </w:r>
      <w:r w:rsidR="00262ED1" w:rsidRPr="004047B1">
        <w:rPr>
          <w:rFonts w:asciiTheme="majorHAnsi" w:hAnsiTheme="majorHAnsi" w:cstheme="majorHAnsi"/>
          <w:lang w:val="en-GB"/>
        </w:rPr>
        <w:instrText>ADDIN CSL_CITATION { "citationItems" : [ { "id" : "ITEM-1", "itemData" : { "DOI" : "10.1016/j.healthplace.2012.07.001", "ISBN" : "1353-8292", "ISSN" : "13538292", "PMID" : "22889998", "abstract" : "In this study using cross-sectional survey data from suburban and rural Scania, Sweden (N=24,847), we assessed how the recently validated index score of area-aggregated perceived green neighborhood qualities (Scania Green Score; SGS), and the five distinct qualities within this index were associated with three self-reported indicators of well-being: neighborhood satisfaction, physical activity and general health. Effect sizes were compared with objective (GIS-based) assessments of the same five qualities. Area-aggregated SGS was positively associated with neighborhood satisfaction, physical activity and general health. The association with general health was mediated by physical activity and neighborhood satisfaction. Three perceived qualities had salutogenic potential: historical remains (culture), silence such that sounds of nature can be heard (serene) and species richness (lush). Spacious and wild were not appreciated. Some independent positive effects of the GIS-based index were noted, but could not be consistently attributed to specific qualities. Perceived qualities within green areas, not merely quantity, are related to aspects of well-being in suburban and rural areas. \u00a9 2012 Elsevier Ltd. All rights reserved.", "author" : [ { "dropping-particle" : "", "family" : "Jong", "given" : "Kim", "non-dropping-particle" : "De", "parse-names" : false, "suffix" : "" }, { "dropping-particle" : "", "family" : "Albin", "given" : "Maria", "non-dropping-particle" : "", "parse-names" : false, "suffix" : "" }, { "dropping-particle" : "", "family" : "Sk\u00e4rb\u00e4ck", "given" : "Erik", "non-dropping-particle" : "", "parse-names" : false, "suffix" : "" }, { "dropping-particle" : "", "family" : "Grahn", "given" : "Patrik", "non-dropping-particle" : "", "parse-names" : false, "suffix" : "" }, { "dropping-particle" : "", "family" : "Bj\u00f6rk", "given" : "Jonas", "non-dropping-particle" : "", "parse-names" : false, "suffix" : "" } ], "container-title" : "Health &amp; Place", "id" : "ITEM-1", "issue" : "6", "issued" : { "date-parts" : [ [ "2012" ] ] }, "page" : "1374-1380", "title" : "Perceived green qualities were associated with neighborhood satisfaction, physical activity, and general health: Results from a cross-sectional study in suburban and rural Scania, southern Sweden", "type" : "article-newspaper", "volume" : "18" }, "suppress-author" : 1, "uris" : [ "http://www.mendeley.com/documents/?uuid=51f349cd-58f5-375a-a235-2888cc6889f0" ] } ], "mendeley" : { "formattedCitation" : "(2012)", "plainTextFormattedCitation" : "(2012)", "previouslyFormattedCitation" : "(2012)" }, "properties" : {  }, "schema" : "https://github.com/citation-style-language/schema/raw/master/csl-citation.json" }</w:instrText>
      </w:r>
      <w:r w:rsidRPr="004047B1">
        <w:rPr>
          <w:rFonts w:asciiTheme="majorHAnsi" w:hAnsiTheme="majorHAnsi" w:cstheme="majorHAnsi"/>
          <w:lang w:val="en-GB"/>
        </w:rPr>
        <w:fldChar w:fldCharType="separate"/>
      </w:r>
      <w:r w:rsidRPr="004047B1">
        <w:rPr>
          <w:rFonts w:asciiTheme="majorHAnsi" w:hAnsiTheme="majorHAnsi" w:cstheme="majorHAnsi"/>
          <w:noProof/>
          <w:lang w:val="en-GB"/>
        </w:rPr>
        <w:t>(2012)</w:t>
      </w:r>
      <w:r w:rsidRPr="004047B1">
        <w:rPr>
          <w:rFonts w:asciiTheme="majorHAnsi" w:hAnsiTheme="majorHAnsi" w:cstheme="majorHAnsi"/>
          <w:lang w:val="en-GB"/>
        </w:rPr>
        <w:fldChar w:fldCharType="end"/>
      </w:r>
      <w:r w:rsidRPr="004047B1">
        <w:rPr>
          <w:rFonts w:asciiTheme="majorHAnsi" w:hAnsiTheme="majorHAnsi" w:cstheme="majorHAnsi"/>
          <w:lang w:val="en-GB"/>
        </w:rPr>
        <w:t xml:space="preserve"> used self-reported levels of physical activity as well as perceived green qualities in their study, finding a positive association among the</w:t>
      </w:r>
      <w:r w:rsidR="00D7462C">
        <w:rPr>
          <w:rFonts w:asciiTheme="majorHAnsi" w:hAnsiTheme="majorHAnsi" w:cstheme="majorHAnsi"/>
          <w:lang w:val="en-GB"/>
        </w:rPr>
        <w:t>se</w:t>
      </w:r>
      <w:r w:rsidRPr="004047B1">
        <w:rPr>
          <w:rFonts w:asciiTheme="majorHAnsi" w:hAnsiTheme="majorHAnsi" w:cstheme="majorHAnsi"/>
          <w:lang w:val="en-GB"/>
        </w:rPr>
        <w:t xml:space="preserve"> variables. In their analysis of a series of neighbourhoods in South Wales, Dunstan et al </w:t>
      </w:r>
      <w:r w:rsidRPr="004047B1">
        <w:rPr>
          <w:rFonts w:asciiTheme="majorHAnsi" w:hAnsiTheme="majorHAnsi" w:cstheme="majorHAnsi"/>
          <w:lang w:val="en-GB"/>
        </w:rPr>
        <w:fldChar w:fldCharType="begin" w:fldLock="1"/>
      </w:r>
      <w:r w:rsidR="00262ED1" w:rsidRPr="004047B1">
        <w:rPr>
          <w:rFonts w:asciiTheme="majorHAnsi" w:hAnsiTheme="majorHAnsi" w:cstheme="majorHAnsi"/>
          <w:lang w:val="en-GB"/>
        </w:rPr>
        <w:instrText>ADDIN CSL_CITATION { "citationItems" : [ { "id" : "ITEM-1", "itemData" : { "DOI" : "10.1371/journal.pone.0069045", "ISBN" : "1932-6203", "ISSN" : "1932-6203", "PMID" : "23874861", "abstract" : "Little is known about the association between health and the quality of the residential environment. What is known is often based on subjective assessments of the environment rather than on measurements by independent observers. The aim of this study, therefore, was to determine the association between self-reported general health and an objectively assessed measure of the residential environment. We studied over 30,000 residents aged 18 or over living in 777 neighbourhoods in south Wales. Built environment quality was measured by independent observers using a validated tool, the Residential Environment Assessment Tool (REAT), at unit postcode level. UK Census data on each resident, which included responses to a question which assessed self-reported general health, was linked to the REAT score. The Census data also contained detailed information on socio-economic and demographic characteristics of all respondents and was also linked to the Welsh Index of Multiple Deprivation. After adjusting for both the individual characteristics and area deprivation, respondents in the areas of poorest neighbourhood quality were more likely to report poor health compared to those living in areas of highest quality (OR 1.36, 95% confidence interval 1.22-1.49). The particular neighbourhood characteristics associated with poor health were physical incivilities and measures of how well the residents maintained their properties. Measures of green space were not associated with self-reported health. This is the first full population study to examine such associations and the results demonstrate the importance for health of the quality of the neighbourhood area in which people live and particularly the way in which residents behave towards their own and their neighbours' property. A better understanding of causal pathways that allows the development of interventions to improve neighbourhood quality would offer significant potential health gains.", "author" : [ { "dropping-particle" : "", "family" : "Dunstan", "given" : "Frank", "non-dropping-particle" : "", "parse-names" : false, "suffix" : "" }, { "dropping-particle" : "", "family" : "Fone", "given" : "David L.", "non-dropping-particle" : "", "parse-names" : false, "suffix" : "" }, { "dropping-particle" : "", "family" : "Glickman", "given" : "Myer", "non-dropping-particle" : "", "parse-names" : false, "suffix" : "" }, { "dropping-particle" : "", "family" : "Palmer", "given" : "Stephen", "non-dropping-particle" : "", "parse-names" : false, "suffix" : "" } ], "container-title" : "PLoS ONE", "editor" : [ { "dropping-particle" : "", "family" : "Dalby", "given" : "Andrew R.", "non-dropping-particle" : "", "parse-names" : false, "suffix" : "" } ], "id" : "ITEM-1", "issue" : "7", "issued" : { "date-parts" : [ [ "2013", "7", "16" ] ] }, "page" : "e69045", "publisher" : "Public Library of Science", "title" : "Objectively Measured Residential Environment and Self-Reported Health: A Multilevel Analysis of UK Census Data", "type" : "article-journal", "volume" : "8" }, "suppress-author" : 1, "uris" : [ "http://www.mendeley.com/documents/?uuid=f9c716d0-b5d4-4b7e-9d4e-5a3a297d76d4" ] } ], "mendeley" : { "formattedCitation" : "(2013)", "plainTextFormattedCitation" : "(2013)", "previouslyFormattedCitation" : "(2013)" }, "properties" : {  }, "schema" : "https://github.com/citation-style-language/schema/raw/master/csl-citation.json" }</w:instrText>
      </w:r>
      <w:r w:rsidRPr="004047B1">
        <w:rPr>
          <w:rFonts w:asciiTheme="majorHAnsi" w:hAnsiTheme="majorHAnsi" w:cstheme="majorHAnsi"/>
          <w:lang w:val="en-GB"/>
        </w:rPr>
        <w:fldChar w:fldCharType="separate"/>
      </w:r>
      <w:r w:rsidRPr="004047B1">
        <w:rPr>
          <w:rFonts w:asciiTheme="majorHAnsi" w:hAnsiTheme="majorHAnsi" w:cstheme="majorHAnsi"/>
          <w:noProof/>
          <w:lang w:val="en-GB"/>
        </w:rPr>
        <w:t>(2013)</w:t>
      </w:r>
      <w:r w:rsidRPr="004047B1">
        <w:rPr>
          <w:rFonts w:asciiTheme="majorHAnsi" w:hAnsiTheme="majorHAnsi" w:cstheme="majorHAnsi"/>
          <w:lang w:val="en-GB"/>
        </w:rPr>
        <w:fldChar w:fldCharType="end"/>
      </w:r>
      <w:r w:rsidRPr="004047B1">
        <w:rPr>
          <w:rFonts w:asciiTheme="majorHAnsi" w:hAnsiTheme="majorHAnsi" w:cstheme="majorHAnsi"/>
          <w:lang w:val="en-GB"/>
        </w:rPr>
        <w:t xml:space="preserve"> studied reported levels of poor health and objectively measured neighbourhood quality</w:t>
      </w:r>
      <w:r w:rsidR="0023639D" w:rsidRPr="004047B1">
        <w:rPr>
          <w:rFonts w:asciiTheme="majorHAnsi" w:hAnsiTheme="majorHAnsi" w:cstheme="majorHAnsi"/>
          <w:lang w:val="en-GB"/>
        </w:rPr>
        <w:t xml:space="preserve">. </w:t>
      </w:r>
      <w:r w:rsidR="00FE7358" w:rsidRPr="004047B1">
        <w:rPr>
          <w:rFonts w:asciiTheme="majorHAnsi" w:hAnsiTheme="majorHAnsi" w:cstheme="majorHAnsi"/>
          <w:lang w:val="en-GB"/>
        </w:rPr>
        <w:t xml:space="preserve">REAT (Residential Environment Assessment Tool) serves as index for neighbourhood quality, and is </w:t>
      </w:r>
      <w:r w:rsidR="00D34C17" w:rsidRPr="004047B1">
        <w:rPr>
          <w:rFonts w:asciiTheme="majorHAnsi" w:hAnsiTheme="majorHAnsi" w:cstheme="majorHAnsi"/>
          <w:lang w:val="en-GB"/>
        </w:rPr>
        <w:t xml:space="preserve">comprised </w:t>
      </w:r>
      <w:r w:rsidR="00FE7358" w:rsidRPr="004047B1">
        <w:rPr>
          <w:rFonts w:asciiTheme="majorHAnsi" w:hAnsiTheme="majorHAnsi" w:cstheme="majorHAnsi"/>
          <w:lang w:val="en-GB"/>
        </w:rPr>
        <w:t>by a series of 28 items encompassing aspects such as physical nuisance and incivility, territorial functioning, defensible space, natural elements and miscellaneous other factors</w:t>
      </w:r>
      <w:r w:rsidRPr="004047B1">
        <w:rPr>
          <w:rFonts w:asciiTheme="majorHAnsi" w:hAnsiTheme="majorHAnsi" w:cstheme="majorHAnsi"/>
          <w:lang w:val="en-GB"/>
        </w:rPr>
        <w:t xml:space="preserve">. Natural elements </w:t>
      </w:r>
      <w:r w:rsidR="001565E8" w:rsidRPr="004047B1">
        <w:rPr>
          <w:rFonts w:asciiTheme="majorHAnsi" w:hAnsiTheme="majorHAnsi" w:cstheme="majorHAnsi"/>
          <w:lang w:val="en-GB"/>
        </w:rPr>
        <w:t xml:space="preserve">(green spaces and infrastructures) </w:t>
      </w:r>
      <w:r w:rsidRPr="004047B1">
        <w:rPr>
          <w:rFonts w:asciiTheme="majorHAnsi" w:hAnsiTheme="majorHAnsi" w:cstheme="majorHAnsi"/>
          <w:lang w:val="en-GB"/>
        </w:rPr>
        <w:t xml:space="preserve">had </w:t>
      </w:r>
      <w:r w:rsidR="00D7462C">
        <w:rPr>
          <w:rFonts w:asciiTheme="majorHAnsi" w:hAnsiTheme="majorHAnsi" w:cstheme="majorHAnsi"/>
          <w:lang w:val="en-GB"/>
        </w:rPr>
        <w:t xml:space="preserve">however </w:t>
      </w:r>
      <w:r w:rsidRPr="004047B1">
        <w:rPr>
          <w:rFonts w:asciiTheme="majorHAnsi" w:hAnsiTheme="majorHAnsi" w:cstheme="majorHAnsi"/>
          <w:lang w:val="en-GB"/>
        </w:rPr>
        <w:t xml:space="preserve">no significant impact over health in this analysis. </w:t>
      </w:r>
    </w:p>
    <w:p w14:paraId="021E920B" w14:textId="77777777" w:rsidR="000C756F" w:rsidRPr="000C756F" w:rsidRDefault="000C756F" w:rsidP="000C756F">
      <w:pPr>
        <w:tabs>
          <w:tab w:val="left" w:pos="9071"/>
        </w:tabs>
        <w:spacing w:after="0" w:line="480" w:lineRule="auto"/>
        <w:jc w:val="both"/>
        <w:rPr>
          <w:rFonts w:asciiTheme="majorHAnsi" w:hAnsiTheme="majorHAnsi" w:cstheme="majorHAnsi"/>
          <w:b/>
          <w:lang w:val="en-GB"/>
        </w:rPr>
      </w:pPr>
    </w:p>
    <w:p w14:paraId="04C9CFEA" w14:textId="19386B83" w:rsidR="00246FF0" w:rsidRPr="000C756F" w:rsidRDefault="00246FF0" w:rsidP="000C756F">
      <w:pPr>
        <w:tabs>
          <w:tab w:val="left" w:pos="9071"/>
        </w:tabs>
        <w:spacing w:after="0" w:line="480" w:lineRule="auto"/>
        <w:jc w:val="both"/>
        <w:rPr>
          <w:rFonts w:asciiTheme="majorHAnsi" w:hAnsiTheme="majorHAnsi" w:cstheme="majorHAnsi"/>
          <w:b/>
          <w:i/>
          <w:lang w:val="en-GB"/>
        </w:rPr>
      </w:pPr>
      <w:r w:rsidRPr="000C756F">
        <w:rPr>
          <w:rFonts w:asciiTheme="majorHAnsi" w:hAnsiTheme="majorHAnsi" w:cstheme="majorHAnsi"/>
          <w:b/>
          <w:i/>
          <w:lang w:val="en-GB"/>
        </w:rPr>
        <w:t>3.3 Proxy measure based-studies</w:t>
      </w:r>
    </w:p>
    <w:p w14:paraId="159750B6" w14:textId="37B93BC2" w:rsidR="00E9068D" w:rsidRPr="004047B1" w:rsidRDefault="001565E8" w:rsidP="000C756F">
      <w:pPr>
        <w:tabs>
          <w:tab w:val="left" w:pos="9071"/>
        </w:tabs>
        <w:spacing w:after="0" w:line="480" w:lineRule="auto"/>
        <w:jc w:val="both"/>
        <w:rPr>
          <w:rFonts w:asciiTheme="majorHAnsi" w:hAnsiTheme="majorHAnsi" w:cstheme="majorHAnsi"/>
          <w:lang w:val="en-GB"/>
        </w:rPr>
      </w:pPr>
      <w:r w:rsidRPr="004047B1">
        <w:rPr>
          <w:rFonts w:asciiTheme="majorHAnsi" w:hAnsiTheme="majorHAnsi" w:cstheme="majorHAnsi"/>
          <w:lang w:val="en-GB"/>
        </w:rPr>
        <w:t>The third type of studies are</w:t>
      </w:r>
      <w:r w:rsidR="00E9068D" w:rsidRPr="004047B1">
        <w:rPr>
          <w:rFonts w:asciiTheme="majorHAnsi" w:hAnsiTheme="majorHAnsi" w:cstheme="majorHAnsi"/>
          <w:lang w:val="en-GB"/>
        </w:rPr>
        <w:t xml:space="preserve"> those relying on proxy measures. </w:t>
      </w:r>
      <w:r w:rsidR="00246FF0" w:rsidRPr="004047B1">
        <w:rPr>
          <w:rFonts w:asciiTheme="majorHAnsi" w:hAnsiTheme="majorHAnsi" w:cstheme="majorHAnsi"/>
          <w:lang w:val="en-GB"/>
        </w:rPr>
        <w:t xml:space="preserve">These proxy measures can be intended as a precursor to disease and health status, so they are particularly relevant to detect health benefits from exposure before the disease can manifest. </w:t>
      </w:r>
      <w:r w:rsidR="00E9068D" w:rsidRPr="004047B1">
        <w:rPr>
          <w:rFonts w:asciiTheme="majorHAnsi" w:hAnsiTheme="majorHAnsi" w:cstheme="majorHAnsi"/>
          <w:lang w:val="en-GB"/>
        </w:rPr>
        <w:t>This is the case of cholesterol measures, cortisol presence, prescription of medications, Body Mass Index (BMI), etc. Some of the studies using such variables combine them with other measurement types</w:t>
      </w:r>
      <w:r w:rsidR="00246FF0">
        <w:rPr>
          <w:rFonts w:asciiTheme="majorHAnsi" w:hAnsiTheme="majorHAnsi" w:cstheme="majorHAnsi"/>
          <w:lang w:val="en-GB"/>
        </w:rPr>
        <w:t xml:space="preserve"> such as perceived health from survey-based analysis</w:t>
      </w:r>
      <w:r w:rsidR="00E9068D" w:rsidRPr="004047B1">
        <w:rPr>
          <w:rFonts w:asciiTheme="majorHAnsi" w:hAnsiTheme="majorHAnsi" w:cstheme="majorHAnsi"/>
          <w:lang w:val="en-GB"/>
        </w:rPr>
        <w:t xml:space="preserve">. We include here examples of the use of proxy measures and of combined systems. </w:t>
      </w:r>
    </w:p>
    <w:p w14:paraId="73F78432" w14:textId="77777777" w:rsidR="000F4CE8" w:rsidRDefault="00E9068D" w:rsidP="000C756F">
      <w:pPr>
        <w:tabs>
          <w:tab w:val="left" w:pos="9071"/>
        </w:tabs>
        <w:spacing w:after="0" w:line="480" w:lineRule="auto"/>
        <w:jc w:val="both"/>
        <w:rPr>
          <w:rFonts w:asciiTheme="majorHAnsi" w:hAnsiTheme="majorHAnsi" w:cstheme="majorHAnsi"/>
          <w:lang w:val="en-GB"/>
        </w:rPr>
      </w:pPr>
      <w:r w:rsidRPr="004047B1">
        <w:rPr>
          <w:rFonts w:asciiTheme="majorHAnsi" w:hAnsiTheme="majorHAnsi" w:cstheme="majorHAnsi"/>
          <w:lang w:val="en-GB"/>
        </w:rPr>
        <w:t xml:space="preserve">Yang et al </w:t>
      </w:r>
      <w:r w:rsidRPr="004047B1">
        <w:rPr>
          <w:rFonts w:asciiTheme="majorHAnsi" w:hAnsiTheme="majorHAnsi" w:cstheme="majorHAnsi"/>
          <w:lang w:val="en-GB"/>
        </w:rPr>
        <w:fldChar w:fldCharType="begin" w:fldLock="1"/>
      </w:r>
      <w:r w:rsidR="00262ED1" w:rsidRPr="004047B1">
        <w:rPr>
          <w:rFonts w:asciiTheme="majorHAnsi" w:hAnsiTheme="majorHAnsi" w:cstheme="majorHAnsi"/>
          <w:lang w:val="en-GB"/>
        </w:rPr>
        <w:instrText>ADDIN CSL_CITATION { "citationItems" : [ { "id" : "ITEM-1", "itemData" : { "DOI" : "10.3390/ijerph8041032", "ISSN" : "1660-4601", "abstract" : "The emphasis in the term \u2018Green Transportation\u2019 is on the word \u2018green\u2019. Green transportation focuses on the construction of a slow transport system with a visually pleasing, easy and secure trip environment composed of urban parks, green roadside spaces and some other space that is full of landscape plants. This trip environment encourages residents to make trip choices that reduce fuel consumption and pollution and is one of the most important ways of popularizing green transportation. To study the psychological benefits provided by urban parks and other landscape environments, we combined a subjective approach (a questionnaire) with an objective quantitative approach (emotional tests using an electroencephalogram; EEG). Using a questionnaire survey, we found that 90% of the subjects believed that landscape plants contribute to noise reduction and that 55% overrated the plants\u2019 actual ability to attenuate noise. Two videos (showing a traffic scene and a plant scene) were shown to 40 participants on video glasses. We detected and recorded EEG values with a portable electroencephalograph, and a comparison between the results of the two groups revealed that there was a highly significant asymmetry between the EEG activity of the vegetation scene and traffic scene groups. The results suggest that the emotions aroused by noise and visual stimuli are manifested in the synchronization of beta frequency band and the desynchronization of alpha frequency band, indicating that landscape plants can moderate or buffer the effects of noise. These findings indicate that landscape plants provide excess noise attenuating effects through subjects\u2019 emotional processing, which we term \u2018psychological noise reduction\u2019.", "author" : [ { "dropping-particle" : "", "family" : "Yang", "given" : "Fan", "non-dropping-particle" : "", "parse-names" : false, "suffix" : "" }, { "dropping-particle" : "", "family" : "Bao", "given" : "Zhi Yi", "non-dropping-particle" : "", "parse-names" : false, "suffix" : "" }, { "dropping-particle" : "", "family" : "Zhu", "given" : "Zhu Jun", "non-dropping-particle" : "", "parse-names" : false, "suffix" : "" } ], "container-title" : "International Journal of Environmental Research and Public Health", "id" : "ITEM-1", "issue" : "12", "issued" : { "date-parts" : [ [ "2011" ] ] }, "page" : "1032-1048", "title" : "An Assessment of Psychological Noise Reduction by Landscape Plants", "type" : "article-journal", "volume" : "8" }, "suppress-author" : 1, "uris" : [ "http://www.mendeley.com/documents/?uuid=9efda06e-8228-4e08-b095-2664628f24fb" ] } ], "mendeley" : { "formattedCitation" : "(2011)", "plainTextFormattedCitation" : "(2011)", "previouslyFormattedCitation" : "(2011)" }, "properties" : {  }, "schema" : "https://github.com/citation-style-language/schema/raw/master/csl-citation.json" }</w:instrText>
      </w:r>
      <w:r w:rsidRPr="004047B1">
        <w:rPr>
          <w:rFonts w:asciiTheme="majorHAnsi" w:hAnsiTheme="majorHAnsi" w:cstheme="majorHAnsi"/>
          <w:lang w:val="en-GB"/>
        </w:rPr>
        <w:fldChar w:fldCharType="separate"/>
      </w:r>
      <w:r w:rsidRPr="004047B1">
        <w:rPr>
          <w:rFonts w:asciiTheme="majorHAnsi" w:hAnsiTheme="majorHAnsi" w:cstheme="majorHAnsi"/>
          <w:noProof/>
          <w:lang w:val="en-GB"/>
        </w:rPr>
        <w:t>(2011)</w:t>
      </w:r>
      <w:r w:rsidRPr="004047B1">
        <w:rPr>
          <w:rFonts w:asciiTheme="majorHAnsi" w:hAnsiTheme="majorHAnsi" w:cstheme="majorHAnsi"/>
          <w:lang w:val="en-GB"/>
        </w:rPr>
        <w:fldChar w:fldCharType="end"/>
      </w:r>
      <w:r w:rsidRPr="004047B1">
        <w:rPr>
          <w:rFonts w:asciiTheme="majorHAnsi" w:hAnsiTheme="majorHAnsi" w:cstheme="majorHAnsi"/>
          <w:lang w:val="en-GB"/>
        </w:rPr>
        <w:t xml:space="preserve"> studied brainwave activity through electroencephalogram (EEG) in order to assess psychological noise reduction gained when using landscape plants as buffering system. The study involved visually and stimulating participants with either green images or images showing traffic elements while noise stimulation was also applied. A control group was also employed as reference. The study relied too on subjective measurements provided by participants. These last measurements showed that there was a widespread belief that landscape plants had an impact over noise reduction, 90% of respondents believed so, with an 80% of participants considering them the most efficient option. Participants tended to overrate the noise reduction capacity of plants measured, with 55% of them overstating the capacity, 40% giving accurate values and 5% underestimating the effect. Significant variations were found un beta-1 and beta-2 waves between those subjected to green stimulation, and traffic and control groups. Variations in alpha-1 and alpha-2 waves were restricted to a couple of brain areas. No significant changes in delta and theta waves was found. They found an additional reduction caused by the use of these elements. </w:t>
      </w:r>
    </w:p>
    <w:p w14:paraId="421AF6C7" w14:textId="62BFD266" w:rsidR="00E9068D" w:rsidRPr="004047B1" w:rsidRDefault="00E9068D" w:rsidP="000C756F">
      <w:pPr>
        <w:tabs>
          <w:tab w:val="left" w:pos="9071"/>
        </w:tabs>
        <w:spacing w:after="0" w:line="480" w:lineRule="auto"/>
        <w:jc w:val="both"/>
        <w:rPr>
          <w:rFonts w:asciiTheme="majorHAnsi" w:hAnsiTheme="majorHAnsi" w:cstheme="majorHAnsi"/>
          <w:lang w:val="en-GB"/>
        </w:rPr>
      </w:pPr>
      <w:r w:rsidRPr="004047B1">
        <w:rPr>
          <w:rFonts w:asciiTheme="majorHAnsi" w:hAnsiTheme="majorHAnsi" w:cstheme="majorHAnsi"/>
          <w:lang w:val="en-GB"/>
        </w:rPr>
        <w:t xml:space="preserve">McKenzie et al </w:t>
      </w:r>
      <w:r w:rsidRPr="004047B1">
        <w:rPr>
          <w:rFonts w:asciiTheme="majorHAnsi" w:hAnsiTheme="majorHAnsi" w:cstheme="majorHAnsi"/>
          <w:lang w:val="en-GB"/>
        </w:rPr>
        <w:fldChar w:fldCharType="begin" w:fldLock="1"/>
      </w:r>
      <w:r w:rsidR="00262ED1" w:rsidRPr="004047B1">
        <w:rPr>
          <w:rFonts w:asciiTheme="majorHAnsi" w:hAnsiTheme="majorHAnsi" w:cstheme="majorHAnsi"/>
          <w:lang w:val="en-GB"/>
        </w:rPr>
        <w:instrText>ADDIN CSL_CITATION { "citationItems" : [ { "id" : "ITEM-1", "itemData" : { "DOI" : "10.1016/j.jad.2013.05.032", "ISBN" : "1573-2517 (Electronic)\\r0165-0327 (Linking)", "ISSN" : "01650327", "PMID" : "23742829", "abstract" : "Background: The present study aimed to investigate whether there is an association between type of living environment (urban versus rural) and anxiety, depression and psychosis in the Scottish population. Methods: Data were obtained from the Scottish Neighbourhood Statistics database on Scottish Index of Multiple Deprivation and urban-rural classifications for 6505 data zones across Scotland. Multiple regression was used to test the association between prescriptions for psychotropic medication for anxiety, depression and psychosis, and type of living environment according to urban-rural classification, controlling for a range of socio-economic factors. Results: Urban-rural classification significantly predicted poorer mental health both before (/?= -.29) and after (/?=-.20) controlling for a large number of socio-economic variables, with more urban areas having higher rates of prescription for psychotropic medication for anxiety, depression and psychosis. Limitations: The current study focussed on macro-level variables and did not include individual level data. As such, the study did not include data on individual diagnoses, but instead used drug prescriptions for anxiety, depression and psychosis as a proxy for level of affective disorders within data zones. Conclusion: More urban living environments in Scotland are associated with higher rates of prescription for psychotropic medication for anxiety, depression and psychosis. ?? 2013 Elsevier B.V. All rights reserved.", "author" : [ { "dropping-particle" : "", "family" : "McKenzie", "given" : "Karen", "non-dropping-particle" : "", "parse-names" : false, "suffix" : "" }, { "dropping-particle" : "", "family" : "Murray", "given" : "Aja", "non-dropping-particle" : "", "parse-names" : false, "suffix" : "" }, { "dropping-particle" : "", "family" : "Booth", "given" : "Tom", "non-dropping-particle" : "", "parse-names" : false, "suffix" : "" } ], "container-title" : "Journal of Affective Disorders", "id" : "ITEM-1", "issue" : "3", "issued" : { "date-parts" : [ [ "2013" ] ] }, "page" : "1019-1024", "publisher" : "Elsevier", "title" : "Do urban environments increase the risk of anxiety, depression and psychosis? An epidemiological study", "type" : "article-journal", "volume" : "150" }, "suppress-author" : 1, "uris" : [ "http://www.mendeley.com/documents/?uuid=0c76e26d-a979-4502-b49b-e5cfb7e48488" ] } ], "mendeley" : { "formattedCitation" : "(2013)", "plainTextFormattedCitation" : "(2013)", "previouslyFormattedCitation" : "(2013)" }, "properties" : {  }, "schema" : "https://github.com/citation-style-language/schema/raw/master/csl-citation.json" }</w:instrText>
      </w:r>
      <w:r w:rsidRPr="004047B1">
        <w:rPr>
          <w:rFonts w:asciiTheme="majorHAnsi" w:hAnsiTheme="majorHAnsi" w:cstheme="majorHAnsi"/>
          <w:lang w:val="en-GB"/>
        </w:rPr>
        <w:fldChar w:fldCharType="separate"/>
      </w:r>
      <w:r w:rsidRPr="004047B1">
        <w:rPr>
          <w:rFonts w:asciiTheme="majorHAnsi" w:hAnsiTheme="majorHAnsi" w:cstheme="majorHAnsi"/>
          <w:noProof/>
          <w:lang w:val="en-GB"/>
        </w:rPr>
        <w:t>(2013)</w:t>
      </w:r>
      <w:r w:rsidRPr="004047B1">
        <w:rPr>
          <w:rFonts w:asciiTheme="majorHAnsi" w:hAnsiTheme="majorHAnsi" w:cstheme="majorHAnsi"/>
          <w:lang w:val="en-GB"/>
        </w:rPr>
        <w:fldChar w:fldCharType="end"/>
      </w:r>
      <w:r w:rsidRPr="004047B1">
        <w:rPr>
          <w:rFonts w:asciiTheme="majorHAnsi" w:hAnsiTheme="majorHAnsi" w:cstheme="majorHAnsi"/>
          <w:lang w:val="en-GB"/>
        </w:rPr>
        <w:t xml:space="preserve"> used drug prescription levels in order to analyse mental health in different settings in Scotland, finding that urban settings were more prone to the use of prescription drugs targeting depression and anxiety. Blood pressure is another common measure in studies. Such are the cases of </w:t>
      </w:r>
      <w:r w:rsidRPr="004047B1">
        <w:rPr>
          <w:lang w:val="en-GB"/>
        </w:rPr>
        <w:t xml:space="preserve"> </w:t>
      </w:r>
      <w:r w:rsidRPr="004047B1">
        <w:rPr>
          <w:rFonts w:asciiTheme="majorHAnsi" w:hAnsiTheme="majorHAnsi" w:cstheme="majorHAnsi"/>
          <w:lang w:val="en-GB"/>
        </w:rPr>
        <w:t xml:space="preserve">two studies performed in Lithuania </w:t>
      </w:r>
      <w:r w:rsidRPr="004047B1">
        <w:rPr>
          <w:rFonts w:asciiTheme="majorHAnsi" w:hAnsiTheme="majorHAnsi" w:cstheme="majorHAnsi"/>
          <w:lang w:val="en-GB"/>
        </w:rPr>
        <w:fldChar w:fldCharType="begin" w:fldLock="1"/>
      </w:r>
      <w:r w:rsidR="00262ED1" w:rsidRPr="004047B1">
        <w:rPr>
          <w:rFonts w:asciiTheme="majorHAnsi" w:hAnsiTheme="majorHAnsi" w:cstheme="majorHAnsi"/>
          <w:lang w:val="en-GB"/>
        </w:rPr>
        <w:instrText>ADDIN CSL_CITATION { "citationItems" : [ { "id" : "ITEM-1", "itemData" : { "DOI" : "10.1155/2015/403012", "ISSN" : "2314-6133", "abstract" : "Aim . To test the hypothesis that walking in a park has a greater positive effect on coronary artery disease (CAD) patients\u2019 hemodynamic parameters than walking in an urban environment. Methods . Twenty stable CAD patients were randomized into two groups: 30-minute walk on 7 consecutive days in either a city park or busy urban street. Wilcoxon signed-rank test was employed to study short-term (30 min) and cumulative changes (following 7 consecutive days of exposure) in resting hemodynamic parameters in different environments. Results . There were no statistically significant differences in the baseline and peak exercise systolic blood pressure (SBP), diastolic blood pressure (DBP), heart rate (HR), exercise duration, or HR recovery in urban versus park exposure groups. Seven days of walking slightly improved all hemodynamic parameters in both groups. Compared to baseline, the city park group exhibited statistically significantly greater reductions in HR and DBP and increases in exercise duration and HR recovery. The SBP and DBP changes in the urban exposed group were lower than in the park exposed group. Conclusions . Walking in a park had a greater positive effect on CAD patients\u2019 cardiac function than walking in an urban environment, suggesting that rehabilitation through walking in green environments after coronary events should be encouraged.", "author" : [ { "dropping-particle" : "", "family" : "Grazuleviciene", "given" : "Regina", "non-dropping-particle" : "", "parse-names" : false, "suffix" : "" }, { "dropping-particle" : "", "family" : "Vencloviene", "given" : "Jone", "non-dropping-particle" : "", "parse-names" : false, "suffix" : "" }, { "dropping-particle" : "", "family" : "Kubilius", "given" : "Raimondas", "non-dropping-particle" : "", "parse-names" : false, "suffix" : "" }, { "dropping-particle" : "", "family" : "Grizas", "given" : "Vytautas", "non-dropping-particle" : "", "parse-names" : false, "suffix" : "" }, { "dropping-particle" : "", "family" : "Dedele", "given" : "Audrius", "non-dropping-particle" : "", "parse-names" : false, "suffix" : "" }, { "dropping-particle" : "", "family" : "Grazulevicius", "given" : "Tomas", "non-dropping-particle" : "", "parse-names" : false, "suffix" : "" }, { "dropping-particle" : "", "family" : "Ceponiene", "given" : "Indre", "non-dropping-particle" : "", "parse-names" : false, "suffix" : "" }, { "dropping-particle" : "", "family" : "Tamuleviciute-Prasciene", "given" : "Egle", "non-dropping-particle" : "", "parse-names" : false, "suffix" : "" }, { "dropping-particle" : "", "family" : "Nieuwenhuijsen", "given" : "Mark J.", "non-dropping-particle" : "", "parse-names" : false, "suffix" : "" }, { "dropping-particle" : "", "family" : "Jones", "given" : "Marc", "non-dropping-particle" : "", "parse-names" : false, "suffix" : "" }, { "dropping-particle" : "", "family" : "Gidlow", "given" : "Christopher", "non-dropping-particle" : "", "parse-names" : false, "suffix" : "" }, { "dropping-particle" : "", "family" : "Grazuleviciene", "given" : "Regina", "non-dropping-particle" : "", "parse-names" : false, "suffix" : "" }, { "dropping-particle" : "", "family" : "Vencloviene", "given" : "Jone", "non-dropping-particle" : "", "parse-names" : false, "suffix" : "" }, { "dropping-particle" : "", "family" : "Kubilius", "given" : "Raimondas", "non-dropping-particle" : "", "parse-names" : false, "suffix" : "" }, { "dropping-particle" : "", "family" : "Grizas", "given" : "Vytautas", "non-dropping-particle" : "", "parse-names" : false, "suffix" : "" }, { "dropping-particle" : "", "family" : "Dedele", "given" : "Audrius", "non-dropping-particle" : "", "parse-names" : false, "suffix" : "" }, { "dropping-particle" : "", "family" : "Grazulevicius", "given" : "Tomas", "non-dropping-particle" : "", "parse-names" : false, "suffix" : "" }, { "dropping-particle" : "", "family" : "Ceponiene", "given" : "Indre", "non-dropping-particle" : "", "parse-names" : false, "suffix" : "" }, { "dropping-particle" : "", "family" : "Tamuleviciute-Prasciene", "given" : "Egle", "non-dropping-particle" : "", "parse-names" : false, "suffix" : "" }, { "dropping-particle" : "", "family" : "Nieuwenhuijsen", "given" : "Mark J.", "non-dropping-particle" : "", "parse-names" : false, "suffix" : "" }, { "dropping-particle" : "", "family" : "Jones", "given" : "Marc", "non-dropping-particle" : "", "parse-names" : false, "suffix" : "" }, { "dropping-particle" : "", "family" : "Gidlow", "given" : "Christopher", "non-dropping-particle" : "", "parse-names" : false, "suffix" : "" } ], "container-title" : "BioMed Research International", "id" : "ITEM-1", "issued" : { "date-parts" : [ [ "2015" ] ] }, "page" : "1-9", "publisher" : "Hindawi Publishing Corporation", "title" : "The Effect of Park and Urban Environments on Coronary Artery Disease Patients: A Randomized Trial", "type" : "article-journal", "volume" : "2015" }, "uris" : [ "http://www.mendeley.com/documents/?uuid=17f5bc2d-c594-3aa2-be85-36e1e5443e46" ] }, { "id" : "ITEM-2", "itemData" : { "DOI" : "10.3390/ijerph110302958", "ISBN" : "1661-7827", "ISSN" : "16604601", "PMID" : "24619158", "abstract" : "This study investigated the effect of proximity to city parks on blood pressure categories during the first trimester of pregnancy. This cross-sectional study included 3,416 female residents of the city of Kaunas, Lithuania, who were enrolled in the FP7 PHENOTYPE project study. The women were classified into four blood pressure categories: optimal, normal, high-normal blood pressure, and hypertension. Multinomial regression models were used to investigate the association between three women's groups with respect to the residence distances from city parks (300, &gt;300-1,000, and &gt;1,000 m) and four blood pressure categories. When using the optimal blood pressure as the reference group, the crude and adjusted odds ratios (OR) for normal blood pressure and for high-normal blood pressure proved to be statistically significantly higher after the inclusion of the selected covariates into the regression analysis. The probability of normal blood pressure increased by 9%, and that of high-normal blood pressure-by 14% for every 300 m increase in the distance to green spaces. The findings of this study suggest a beneficial impact of nearby city parks on blood pressure amongst 20- to 45-year-old women. This relationship has important implications for the prevention of hypertension and the reduction of hypertension-related morbidity.", "author" : [ { "dropping-particle" : "", "family" : "Grazuleviciene", "given" : "Regina", "non-dropping-particle" : "", "parse-names" : false, "suffix" : "" }, { "dropping-particle" : "", "family" : "Dedele", "given" : "Audrius", "non-dropping-particle" : "", "parse-names" : false, "suffix" : "" }, { "dropping-particle" : "", "family" : "Danileviciute", "given" : "Asta", "non-dropping-particle" : "", "parse-names" : false, "suffix" : "" }, { "dropping-particle" : "", "family" : "Vencloviene", "given" : "Jone", "non-dropping-particle" : "", "parse-names" : false, "suffix" : "" }, { "dropping-particle" : "", "family" : "Grazulevicius", "given" : "Tomas", "non-dropping-particle" : "", "parse-names" : false, "suffix" : "" }, { "dropping-particle" : "", "family" : "Andrusaityte", "given" : "Sandra", "non-dropping-particle" : "", "parse-names" : false, "suffix" : "" }, { "dropping-particle" : "", "family" : "Uzdanaviciute", "given" : "Inga", "non-dropping-particle" : "", "parse-names" : false, "suffix" : "" }, { "dropping-particle" : "", "family" : "Nieuwenhuijsen", "given" : "Mark J.", "non-dropping-particle" : "", "parse-names" : false, "suffix" : "" } ], "container-title" : "International Journal of Environmental Research and Public Health", "id" : "ITEM-2", "issue" : "3", "issued" : { "date-parts" : [ [ "2014", "3" ] ] }, "page" : "2958-2972", "title" : "The influence of proximity to city parks on blood pressure in early pregnancy", "type" : "article-journal", "volume" : "11" }, "uris" : [ "http://www.mendeley.com/documents/?uuid=c7cda026-73c5-4b96-a586-5caa65677550" ] } ], "mendeley" : { "formattedCitation" : "(Grazuleviciene et al., 2015, 2014)", "plainTextFormattedCitation" : "(Grazuleviciene et al., 2015, 2014)", "previouslyFormattedCitation" : "(Grazuleviciene et al., 2015, 2014)" }, "properties" : {  }, "schema" : "https://github.com/citation-style-language/schema/raw/master/csl-citation.json" }</w:instrText>
      </w:r>
      <w:r w:rsidRPr="004047B1">
        <w:rPr>
          <w:rFonts w:asciiTheme="majorHAnsi" w:hAnsiTheme="majorHAnsi" w:cstheme="majorHAnsi"/>
          <w:lang w:val="en-GB"/>
        </w:rPr>
        <w:fldChar w:fldCharType="separate"/>
      </w:r>
      <w:r w:rsidRPr="004047B1">
        <w:rPr>
          <w:rFonts w:asciiTheme="majorHAnsi" w:hAnsiTheme="majorHAnsi" w:cstheme="majorHAnsi"/>
          <w:noProof/>
          <w:lang w:val="en-GB"/>
        </w:rPr>
        <w:t>(Grazuleviciene et al., 2015, 2014)</w:t>
      </w:r>
      <w:r w:rsidRPr="004047B1">
        <w:rPr>
          <w:rFonts w:asciiTheme="majorHAnsi" w:hAnsiTheme="majorHAnsi" w:cstheme="majorHAnsi"/>
          <w:lang w:val="en-GB"/>
        </w:rPr>
        <w:fldChar w:fldCharType="end"/>
      </w:r>
      <w:r w:rsidRPr="004047B1">
        <w:rPr>
          <w:rFonts w:asciiTheme="majorHAnsi" w:hAnsiTheme="majorHAnsi" w:cstheme="majorHAnsi"/>
          <w:lang w:val="en-GB"/>
        </w:rPr>
        <w:t xml:space="preserve">. Both studies found improvements in their measuring in groups more influenced by parks and green areas. In the 2015 study, researchers tested whether coronary artery disease (CAD) patients’ hemodynamic parameters would show more positive effects after park walks than after urban strolls. Systolic (SBP) and diastolic (DBP) blood pressures as well as heart rate (HR) were analysed at rest, after exercise (differences after 1 and 30 minutes) and after a 7-day exercise period. Effects appeared for all variables after the week. The second study analysed blood pressure in the early pregnancy. Participants were classified into four groups, ranging from optimal (blood pressure) to hypertension. In order to measure exposure to ecosystems distance of residence to a park was used, both continuous and discrete (&lt;300m, 300-1,000m, &gt;1,000m). OR were calculated by comparing odds of being classified in a higher-blood pressure group according to proximity of residence to an urban park. OR adjusted to risk factors indicated increased OR for intermediate groups with respect to the baseline group (optimal) when comparing lower distance group with those living closest. Increase was also significant when analysing distance continuously. For the case of the hypertense group increased OR diminished and lost statistical significance. </w:t>
      </w:r>
    </w:p>
    <w:p w14:paraId="49B4D8CA" w14:textId="77777777" w:rsidR="000F4CE8" w:rsidRDefault="00E9068D" w:rsidP="000C756F">
      <w:pPr>
        <w:tabs>
          <w:tab w:val="left" w:pos="9071"/>
        </w:tabs>
        <w:spacing w:after="0" w:line="480" w:lineRule="auto"/>
        <w:jc w:val="both"/>
        <w:rPr>
          <w:rFonts w:asciiTheme="majorHAnsi" w:hAnsiTheme="majorHAnsi" w:cstheme="majorHAnsi"/>
          <w:lang w:val="en-GB"/>
        </w:rPr>
      </w:pPr>
      <w:r w:rsidRPr="004047B1">
        <w:rPr>
          <w:rFonts w:asciiTheme="majorHAnsi" w:hAnsiTheme="majorHAnsi" w:cstheme="majorHAnsi"/>
          <w:lang w:val="en-GB"/>
        </w:rPr>
        <w:t xml:space="preserve">Similarly, Li et al </w:t>
      </w:r>
      <w:r w:rsidRPr="004047B1">
        <w:rPr>
          <w:rFonts w:asciiTheme="majorHAnsi" w:hAnsiTheme="majorHAnsi" w:cstheme="majorHAnsi"/>
          <w:lang w:val="en-GB"/>
        </w:rPr>
        <w:fldChar w:fldCharType="begin" w:fldLock="1"/>
      </w:r>
      <w:r w:rsidR="00262ED1" w:rsidRPr="004047B1">
        <w:rPr>
          <w:rFonts w:asciiTheme="majorHAnsi" w:hAnsiTheme="majorHAnsi" w:cstheme="majorHAnsi"/>
          <w:lang w:val="en-GB"/>
        </w:rPr>
        <w:instrText>ADDIN CSL_CITATION { "citationItems" : [ { "id" : "ITEM-1", "itemData" : { "DOI" : "10.1007/s00421-011-1918-z", "ISSN" : "1439-6319", "author" : [ { "dropping-particle" : "", "family" : "Li", "given" : "Qing", "non-dropping-particle" : "", "parse-names" : false, "suffix" : "" }, { "dropping-particle" : "", "family" : "Otsuka", "given" : "Toshiaki", "non-dropping-particle" : "", "parse-names" : false, "suffix" : "" }, { "dropping-particle" : "", "family" : "Kobayashi", "given" : "Maiko", "non-dropping-particle" : "", "parse-names" : false, "suffix" : "" }, { "dropping-particle" : "", "family" : "Wakayama", "given" : "Yoko", "non-dropping-particle" : "", "parse-names" : false, "suffix" : "" }, { "dropping-particle" : "", "family" : "Inagaki", "given" : "Hirofumi", "non-dropping-particle" : "", "parse-names" : false, "suffix" : "" }, { "dropping-particle" : "", "family" : "Katsumata", "given" : "Masao", "non-dropping-particle" : "", "parse-names" : false, "suffix" : "" }, { "dropping-particle" : "", "family" : "Hirata", "given" : "Yukiyo", "non-dropping-particle" : "", "parse-names" : false, "suffix" : "" }, { "dropping-particle" : "", "family" : "Li", "given" : "YingJi", "non-dropping-particle" : "", "parse-names" : false, "suffix" : "" }, { "dropping-particle" : "", "family" : "Hirata", "given" : "Kimiko", "non-dropping-particle" : "", "parse-names" : false, "suffix" : "" }, { "dropping-particle" : "", "family" : "Shimizu", "given" : "Takako", "non-dropping-particle" : "", "parse-names" : false, "suffix" : "" }, { "dropping-particle" : "", "family" : "Suzuki", "given" : "Hiroko", "non-dropping-particle" : "", "parse-names" : false, "suffix" : "" }, { "dropping-particle" : "", "family" : "Kawada", "given" : "Tomoyuki", "non-dropping-particle" : "", "parse-names" : false, "suffix" : "" }, { "dropping-particle" : "", "family" : "Kagawa", "given" : "Takahide", "non-dropping-particle" : "", "parse-names" : false, "suffix" : "" } ], "container-title" : "European Journal of Applied Physiology", "id" : "ITEM-1", "issue" : "11", "issued" : { "date-parts" : [ [ "2011" ] ] }, "page" : "2845-2853", "title" : "Acute effects of walking in forest environments on cardiovascular and metabolic parameters", "type" : "article-journal", "volume" : "111" }, "suppress-author" : 1, "uris" : [ "http://www.mendeley.com/documents/?uuid=973c0ae1-930d-4cbd-8740-22e76f3fb30e" ] } ], "mendeley" : { "formattedCitation" : "(2011)", "plainTextFormattedCitation" : "(2011)", "previouslyFormattedCitation" : "(2011)" }, "properties" : {  }, "schema" : "https://github.com/citation-style-language/schema/raw/master/csl-citation.json" }</w:instrText>
      </w:r>
      <w:r w:rsidRPr="004047B1">
        <w:rPr>
          <w:rFonts w:asciiTheme="majorHAnsi" w:hAnsiTheme="majorHAnsi" w:cstheme="majorHAnsi"/>
          <w:lang w:val="en-GB"/>
        </w:rPr>
        <w:fldChar w:fldCharType="separate"/>
      </w:r>
      <w:r w:rsidRPr="004047B1">
        <w:rPr>
          <w:rFonts w:asciiTheme="majorHAnsi" w:hAnsiTheme="majorHAnsi" w:cstheme="majorHAnsi"/>
          <w:noProof/>
          <w:lang w:val="en-GB"/>
        </w:rPr>
        <w:t>(2011)</w:t>
      </w:r>
      <w:r w:rsidRPr="004047B1">
        <w:rPr>
          <w:rFonts w:asciiTheme="majorHAnsi" w:hAnsiTheme="majorHAnsi" w:cstheme="majorHAnsi"/>
          <w:lang w:val="en-GB"/>
        </w:rPr>
        <w:fldChar w:fldCharType="end"/>
      </w:r>
      <w:r w:rsidRPr="004047B1">
        <w:rPr>
          <w:rFonts w:asciiTheme="majorHAnsi" w:hAnsiTheme="majorHAnsi" w:cstheme="majorHAnsi"/>
          <w:lang w:val="en-GB"/>
        </w:rPr>
        <w:t xml:space="preserve"> took measurements of participants’ blood pressure after walks in different contexts (a walk in a forest park and an urban walk). These measurements were combined with urine samples which were used to calculate noradrenaline and dopamine levels. Evaluation of the proxy variables led researchers to determine a positive effect of walking in greener contexts. Among those that employed different proxy measures we can find Witten et al </w:t>
      </w:r>
      <w:r w:rsidRPr="004047B1">
        <w:rPr>
          <w:rFonts w:asciiTheme="majorHAnsi" w:hAnsiTheme="majorHAnsi" w:cstheme="majorHAnsi"/>
          <w:lang w:val="en-GB"/>
        </w:rPr>
        <w:fldChar w:fldCharType="begin" w:fldLock="1"/>
      </w:r>
      <w:r w:rsidR="00262ED1" w:rsidRPr="004047B1">
        <w:rPr>
          <w:rFonts w:asciiTheme="majorHAnsi" w:hAnsiTheme="majorHAnsi" w:cstheme="majorHAnsi"/>
          <w:lang w:val="en-GB"/>
        </w:rPr>
        <w:instrText>ADDIN CSL_CITATION { "citationItems" : [ { "id" : "ITEM-1", "itemData" : { "DOI" : "10.1016/j.ypmed.2008.04.010", "ISSN" : "00917435", "author" : [ { "dropping-particle" : "", "family" : "Witten", "given" : "Karen", "non-dropping-particle" : "", "parse-names" : false, "suffix" : "" }, { "dropping-particle" : "", "family" : "Hiscock", "given" : "Rosemary", "non-dropping-particle" : "", "parse-names" : false, "suffix" : "" }, { "dropping-particle" : "", "family" : "Pearce", "given" : "Jamie", "non-dropping-particle" : "", "parse-names" : false, "suffix" : "" }, { "dropping-particle" : "", "family" : "Blakely", "given" : "Tony", "non-dropping-particle" : "", "parse-names" : false, "suffix" : "" } ], "container-title" : "Preventive Medicine", "id" : "ITEM-1", "issue" : "3", "issued" : { "date-parts" : [ [ "2008" ] ] }, "page" : "299-303", "title" : "Neighbourhood access to open spaces and the physical activity of residents: A national study", "type" : "article-journal", "volume" : "47" }, "suppress-author" : 1, "uris" : [ "http://www.mendeley.com/documents/?uuid=fda681ee-bf62-44df-baf2-46c689a2005a" ] } ], "mendeley" : { "formattedCitation" : "(2008)", "plainTextFormattedCitation" : "(2008)", "previouslyFormattedCitation" : "(2008)" }, "properties" : {  }, "schema" : "https://github.com/citation-style-language/schema/raw/master/csl-citation.json" }</w:instrText>
      </w:r>
      <w:r w:rsidRPr="004047B1">
        <w:rPr>
          <w:rFonts w:asciiTheme="majorHAnsi" w:hAnsiTheme="majorHAnsi" w:cstheme="majorHAnsi"/>
          <w:lang w:val="en-GB"/>
        </w:rPr>
        <w:fldChar w:fldCharType="separate"/>
      </w:r>
      <w:r w:rsidRPr="004047B1">
        <w:rPr>
          <w:rFonts w:asciiTheme="majorHAnsi" w:hAnsiTheme="majorHAnsi" w:cstheme="majorHAnsi"/>
          <w:noProof/>
          <w:lang w:val="en-GB"/>
        </w:rPr>
        <w:t>(2008)</w:t>
      </w:r>
      <w:r w:rsidRPr="004047B1">
        <w:rPr>
          <w:rFonts w:asciiTheme="majorHAnsi" w:hAnsiTheme="majorHAnsi" w:cstheme="majorHAnsi"/>
          <w:lang w:val="en-GB"/>
        </w:rPr>
        <w:fldChar w:fldCharType="end"/>
      </w:r>
      <w:r w:rsidRPr="004047B1">
        <w:rPr>
          <w:rFonts w:asciiTheme="majorHAnsi" w:hAnsiTheme="majorHAnsi" w:cstheme="majorHAnsi"/>
          <w:lang w:val="en-GB"/>
        </w:rPr>
        <w:t xml:space="preserve">, who combined BMI, sedentary behaviour and physical activity levels. The aim of the study was to analyse the impact of access to public open space over those variables. In order to determine access to parks and beaches, minutes of travel by car were used as variable via GIS. They found access to parks not linked to reduced BMI or sedentary behaviours, though they found a correlation when studying access to beaches. </w:t>
      </w:r>
    </w:p>
    <w:p w14:paraId="3803B3DE" w14:textId="77777777" w:rsidR="000C756F" w:rsidRDefault="00E9068D" w:rsidP="000C756F">
      <w:pPr>
        <w:tabs>
          <w:tab w:val="left" w:pos="9071"/>
        </w:tabs>
        <w:spacing w:after="0" w:line="480" w:lineRule="auto"/>
        <w:jc w:val="both"/>
        <w:rPr>
          <w:rFonts w:asciiTheme="majorHAnsi" w:hAnsiTheme="majorHAnsi" w:cstheme="majorHAnsi"/>
          <w:lang w:val="en-GB"/>
        </w:rPr>
      </w:pPr>
      <w:r w:rsidRPr="004047B1">
        <w:rPr>
          <w:rFonts w:asciiTheme="majorHAnsi" w:hAnsiTheme="majorHAnsi" w:cstheme="majorHAnsi"/>
          <w:lang w:val="en-GB"/>
        </w:rPr>
        <w:t xml:space="preserve">Ward Thompson et al </w:t>
      </w:r>
      <w:r w:rsidRPr="004047B1">
        <w:rPr>
          <w:rFonts w:asciiTheme="majorHAnsi" w:hAnsiTheme="majorHAnsi" w:cstheme="majorHAnsi"/>
          <w:lang w:val="en-GB"/>
        </w:rPr>
        <w:fldChar w:fldCharType="begin" w:fldLock="1"/>
      </w:r>
      <w:r w:rsidR="00262ED1" w:rsidRPr="004047B1">
        <w:rPr>
          <w:rFonts w:asciiTheme="majorHAnsi" w:hAnsiTheme="majorHAnsi" w:cstheme="majorHAnsi"/>
          <w:lang w:val="en-GB"/>
        </w:rPr>
        <w:instrText>ADDIN CSL_CITATION { "citationItems" : [ { "id" : "ITEM-1", "itemData" : { "DOI" : "10.1016/j.landurbplan.2011.12.015", "ISBN" : "0169-2046", "ISSN" : "01692046", "PMID" : "73523992", "abstract" : "Green space has been associated with a wide range of health benefits, including stress reduction, but much pertinent evidence has relied on self-reported health indicators or experiments in artificially controlled environmental conditions. Little research has been reported using ecologically valid objective measures with participants in their everyday, residential settings. This paper describes the results of an exploratory study (n=25) to establish whether salivary cortisol can act as a biomarker for variation in stress levels which may be associated with varying levels of exposure to green spaces, and whether recruitment and adherence to the required, unsupervised, salivary cortisol sampling protocol within the domestic setting could be achieved in a highly deprived urban population. Self-reported measures of stress and general wellbeing were also captured, allowing exploration of relationships between cortisol, wellbeing and exposure to green space close to home. Results indicate significant relationships between self-reported stress (P&lt;0.01), diurnal patterns of cortisol secretion (P&lt;0.05), and quantity of green space in the living environment. Regression analysis indicates percentage of green space in the living environment is a significant (P&lt;0.05) and independent predictor of the circadian cortisol cycle, in addition to self-reported physical activity (P&lt;0.02). Results also show that compliance with the study protocol was good. We conclude that salivary cortisol measurement offers considerable potential for exploring relationships between wellbeing and green space and discuss how this ecologically valid methodology can be developed to confirm and extend findings in deprived city areas to illuminate why provision of green space close to home might enhance health. ?? 2012 Elsevier B.V.", "author" : [ { "dropping-particle" : "", "family" : "Ward Thompson", "given" : "Catharine", "non-dropping-particle" : "", "parse-names" : false, "suffix" : "" }, { "dropping-particle" : "", "family" : "Roe", "given" : "Jenny", "non-dropping-particle" : "", "parse-names" : false, "suffix" : "" }, { "dropping-particle" : "", "family" : "Aspinall", "given" : "Peter", "non-dropping-particle" : "", "parse-names" : false, "suffix" : "" }, { "dropping-particle" : "", "family" : "Mitchell", "given" : "Richard", "non-dropping-particle" : "", "parse-names" : false, "suffix" : "" }, { "dropping-particle" : "", "family" : "Clow", "given" : "Angela", "non-dropping-particle" : "", "parse-names" : false, "suffix" : "" }, { "dropping-particle" : "", "family" : "Miller", "given" : "David", "non-dropping-particle" : "", "parse-names" : false, "suffix" : "" } ], "container-title" : "Landscape and Urban Planning", "id" : "ITEM-1", "issue" : "3", "issued" : { "date-parts" : [ [ "2012" ] ] }, "page" : "221-229", "publisher" : "Elsevier B.V.", "title" : "More green space is linked to less stress in deprived communities: Evidence from salivary cortisol patterns", "type" : "article-journal", "volume" : "105" }, "suppress-author" : 1, "uris" : [ "http://www.mendeley.com/documents/?uuid=18acb41f-d544-4a8e-ab38-2ce55c1f20c5" ] } ], "mendeley" : { "formattedCitation" : "(2012)", "plainTextFormattedCitation" : "(2012)", "previouslyFormattedCitation" : "(2012)" }, "properties" : {  }, "schema" : "https://github.com/citation-style-language/schema/raw/master/csl-citation.json" }</w:instrText>
      </w:r>
      <w:r w:rsidRPr="004047B1">
        <w:rPr>
          <w:rFonts w:asciiTheme="majorHAnsi" w:hAnsiTheme="majorHAnsi" w:cstheme="majorHAnsi"/>
          <w:lang w:val="en-GB"/>
        </w:rPr>
        <w:fldChar w:fldCharType="separate"/>
      </w:r>
      <w:r w:rsidRPr="004047B1">
        <w:rPr>
          <w:rFonts w:asciiTheme="majorHAnsi" w:hAnsiTheme="majorHAnsi" w:cstheme="majorHAnsi"/>
          <w:noProof/>
          <w:lang w:val="en-GB"/>
        </w:rPr>
        <w:t>(2012)</w:t>
      </w:r>
      <w:r w:rsidRPr="004047B1">
        <w:rPr>
          <w:rFonts w:asciiTheme="majorHAnsi" w:hAnsiTheme="majorHAnsi" w:cstheme="majorHAnsi"/>
          <w:lang w:val="en-GB"/>
        </w:rPr>
        <w:fldChar w:fldCharType="end"/>
      </w:r>
      <w:r w:rsidRPr="004047B1">
        <w:rPr>
          <w:rFonts w:asciiTheme="majorHAnsi" w:hAnsiTheme="majorHAnsi" w:cstheme="majorHAnsi"/>
          <w:lang w:val="en-GB"/>
        </w:rPr>
        <w:t xml:space="preserve"> took a combined approach when analysing stress in deprived communities. They used salivary cortisol as their main measure for</w:t>
      </w:r>
      <w:r w:rsidRPr="004047B1">
        <w:rPr>
          <w:lang w:val="en-GB"/>
        </w:rPr>
        <w:t xml:space="preserve"> </w:t>
      </w:r>
      <w:r w:rsidRPr="004047B1">
        <w:rPr>
          <w:rFonts w:asciiTheme="majorHAnsi" w:hAnsiTheme="majorHAnsi" w:cstheme="majorHAnsi"/>
          <w:lang w:val="en-GB"/>
        </w:rPr>
        <w:t xml:space="preserve">stress, complementing it with a self-reported measure. Salivary cortisol was measured at different points during the day. Between 3 and 12 hours after the awakening time. Greenness and deprivation measure were based on participants’ postal areas. Self-reported stress was found to be correlated to greenness. steeper cortisol evolving patterns (higher in the early hours after awakening and lower after 12 hours) were correlated to wellbeing, physical activity and greenness, as well as with improved self-reported stress. Mean levels of cortisol were not associated to greenness or lower levels of stress. These relations were significant at the 95% level. </w:t>
      </w:r>
    </w:p>
    <w:p w14:paraId="285966B9" w14:textId="75B83CDC" w:rsidR="00E9068D" w:rsidRDefault="00E9068D" w:rsidP="000C756F">
      <w:pPr>
        <w:tabs>
          <w:tab w:val="left" w:pos="9071"/>
        </w:tabs>
        <w:spacing w:after="0" w:line="480" w:lineRule="auto"/>
        <w:jc w:val="both"/>
        <w:rPr>
          <w:rFonts w:asciiTheme="majorHAnsi" w:hAnsiTheme="majorHAnsi" w:cstheme="majorHAnsi"/>
          <w:lang w:val="en-GB"/>
        </w:rPr>
      </w:pPr>
      <w:r w:rsidRPr="004047B1">
        <w:rPr>
          <w:rFonts w:asciiTheme="majorHAnsi" w:hAnsiTheme="majorHAnsi" w:cstheme="majorHAnsi"/>
          <w:lang w:val="en-GB"/>
        </w:rPr>
        <w:t xml:space="preserve"> </w:t>
      </w:r>
    </w:p>
    <w:p w14:paraId="1BADC7B7" w14:textId="53FDB572" w:rsidR="00246FF0" w:rsidRPr="000C756F" w:rsidRDefault="00246FF0" w:rsidP="000C756F">
      <w:pPr>
        <w:tabs>
          <w:tab w:val="left" w:pos="9071"/>
        </w:tabs>
        <w:spacing w:after="0" w:line="480" w:lineRule="auto"/>
        <w:jc w:val="both"/>
        <w:rPr>
          <w:rFonts w:asciiTheme="majorHAnsi" w:hAnsiTheme="majorHAnsi" w:cstheme="majorHAnsi"/>
          <w:b/>
          <w:i/>
          <w:lang w:val="en-GB"/>
        </w:rPr>
      </w:pPr>
      <w:r w:rsidRPr="000C756F">
        <w:rPr>
          <w:rFonts w:asciiTheme="majorHAnsi" w:hAnsiTheme="majorHAnsi" w:cstheme="majorHAnsi"/>
          <w:b/>
          <w:i/>
          <w:lang w:val="en-GB"/>
        </w:rPr>
        <w:t xml:space="preserve">3.4 </w:t>
      </w:r>
      <w:r w:rsidR="00AF4626" w:rsidRPr="000C756F">
        <w:rPr>
          <w:rFonts w:asciiTheme="majorHAnsi" w:hAnsiTheme="majorHAnsi" w:cstheme="majorHAnsi"/>
          <w:b/>
          <w:i/>
          <w:lang w:val="en-GB"/>
        </w:rPr>
        <w:t>Type of exposure</w:t>
      </w:r>
    </w:p>
    <w:p w14:paraId="08C69117" w14:textId="6C4B64AD" w:rsidR="00E9068D" w:rsidRPr="004047B1" w:rsidRDefault="00E9068D" w:rsidP="000C756F">
      <w:pPr>
        <w:tabs>
          <w:tab w:val="left" w:pos="9071"/>
        </w:tabs>
        <w:spacing w:after="0" w:line="480" w:lineRule="auto"/>
        <w:jc w:val="both"/>
        <w:rPr>
          <w:rFonts w:asciiTheme="majorHAnsi" w:hAnsiTheme="majorHAnsi" w:cstheme="majorHAnsi"/>
          <w:lang w:val="en-GB"/>
        </w:rPr>
      </w:pPr>
      <w:r w:rsidRPr="004047B1">
        <w:rPr>
          <w:rFonts w:asciiTheme="majorHAnsi" w:hAnsiTheme="majorHAnsi" w:cstheme="majorHAnsi"/>
          <w:lang w:val="en-GB"/>
        </w:rPr>
        <w:t xml:space="preserve">How exposure to green areas is conceived is another source of variance in the literature. Following the previous proposal of classifying exposure to green spaces into active, consumptive and passive exposures </w:t>
      </w:r>
      <w:r w:rsidRPr="004047B1">
        <w:rPr>
          <w:rFonts w:asciiTheme="majorHAnsi" w:hAnsiTheme="majorHAnsi" w:cstheme="majorHAnsi"/>
          <w:lang w:val="en-GB"/>
        </w:rPr>
        <w:fldChar w:fldCharType="begin" w:fldLock="1"/>
      </w:r>
      <w:r w:rsidR="00262ED1" w:rsidRPr="004047B1">
        <w:rPr>
          <w:rFonts w:asciiTheme="majorHAnsi" w:hAnsiTheme="majorHAnsi" w:cstheme="majorHAnsi"/>
          <w:lang w:val="en-GB"/>
        </w:rPr>
        <w:instrText>ADDIN CSL_CITATION { "citationItems" : [ { "id" : "ITEM-1", "itemData" : { "DOI" : "10.1016/j.jort.2015.06.008", "ISSN" : "22130780", "abstract" : "Human health is a key factor for population well-being, and depends on the conditions and functioning of the ecosystem and its ability to provide adequate and healthy flows of ecosystem services, as stated by the well-known approach of the Millennium Ecosystem Assessment (MEA). The aim of this paper is to provide an overview of the literature focusing on the links between ecosystem services and human well-being, starting from a reinterpretation of the MEA framework. In this process, we highlight the need to consider the mechanism of exposure through passive, consumptive and active behaviour, as well as contextual factors such as socio-economic, demographic and climatic factors. In this context, tourism, recreation and leisure are linked to active engagement. The literature at present uses different measures of health and well-being, which suggests the need to develop harmonized approaches and new methods to assess the influence of study design on measured outcomes. In conclusion, the analysed studies show moderate evidence towards a positive impact of green environment, though positive and significant effects are not found in all cases examined.", "author" : [ { "dropping-particle" : "", "family" : "Martinez-Juarez", "given" : "Pablo", "non-dropping-particle" : "", "parse-names" : false, "suffix" : "" }, { "dropping-particle" : "", "family" : "Chiabai", "given" : "Aline", "non-dropping-particle" : "", "parse-names" : false, "suffix" : "" }, { "dropping-particle" : "", "family" : "Taylor", "given" : "Tim", "non-dropping-particle" : "", "parse-names" : false, "suffix" : "" }, { "dropping-particle" : "", "family" : "Quiroga G\u00f3mez", "given" : "Sonia", "non-dropping-particle" : "", "parse-names" : false, "suffix" : "" } ], "container-title" : "Journal of Outdoor Recreation and Tourism", "id" : "ITEM-1", "issued" : { "date-parts" : [ [ "2015", "7" ] ] }, "page" : "63-69", "title" : "The impact of ecosystems on human health and well-being: A critical review", "type" : "article-journal", "volume" : "10" }, "uris" : [ "http://www.mendeley.com/documents/?uuid=27b7a83d-cbad-45f8-8e0d-221322767c5a" ] } ], "mendeley" : { "formattedCitation" : "(Martinez-Juarez et al., 2015b)", "plainTextFormattedCitation" : "(Martinez-Juarez et al., 2015b)", "previouslyFormattedCitation" : "(Martinez-Juarez et al., 2015b)" }, "properties" : {  }, "schema" : "https://github.com/citation-style-language/schema/raw/master/csl-citation.json" }</w:instrText>
      </w:r>
      <w:r w:rsidRPr="004047B1">
        <w:rPr>
          <w:rFonts w:asciiTheme="majorHAnsi" w:hAnsiTheme="majorHAnsi" w:cstheme="majorHAnsi"/>
          <w:lang w:val="en-GB"/>
        </w:rPr>
        <w:fldChar w:fldCharType="separate"/>
      </w:r>
      <w:r w:rsidRPr="004047B1">
        <w:rPr>
          <w:rFonts w:asciiTheme="majorHAnsi" w:hAnsiTheme="majorHAnsi" w:cstheme="majorHAnsi"/>
          <w:noProof/>
          <w:lang w:val="en-GB"/>
        </w:rPr>
        <w:t>(Martinez-Juarez et al., 2015b)</w:t>
      </w:r>
      <w:r w:rsidRPr="004047B1">
        <w:rPr>
          <w:rFonts w:asciiTheme="majorHAnsi" w:hAnsiTheme="majorHAnsi" w:cstheme="majorHAnsi"/>
          <w:lang w:val="en-GB"/>
        </w:rPr>
        <w:fldChar w:fldCharType="end"/>
      </w:r>
      <w:r w:rsidR="00BE4D00" w:rsidRPr="004047B1">
        <w:rPr>
          <w:rFonts w:asciiTheme="majorHAnsi" w:hAnsiTheme="majorHAnsi" w:cstheme="majorHAnsi"/>
          <w:lang w:val="en-GB"/>
        </w:rPr>
        <w:t>, we comment hereby some studies from the literature based on this classification</w:t>
      </w:r>
      <w:r w:rsidRPr="004047B1">
        <w:rPr>
          <w:rFonts w:asciiTheme="majorHAnsi" w:hAnsiTheme="majorHAnsi" w:cstheme="majorHAnsi"/>
          <w:lang w:val="en-GB"/>
        </w:rPr>
        <w:t>. The relevance of this classification lies on the importance of the engagement with green areas and its effect over the analysed relation. Several of the positive (and negative) health impacts of green areas over human health is associated to either active, consumptive or passive forms of engagement</w:t>
      </w:r>
      <w:r w:rsidR="000E6779" w:rsidRPr="004047B1">
        <w:rPr>
          <w:rFonts w:asciiTheme="majorHAnsi" w:hAnsiTheme="majorHAnsi" w:cstheme="majorHAnsi"/>
          <w:lang w:val="en-GB"/>
        </w:rPr>
        <w:t xml:space="preserve"> or exposure</w:t>
      </w:r>
      <w:r w:rsidRPr="004047B1">
        <w:rPr>
          <w:rFonts w:asciiTheme="majorHAnsi" w:hAnsiTheme="majorHAnsi" w:cstheme="majorHAnsi"/>
          <w:lang w:val="en-GB"/>
        </w:rPr>
        <w:t>.</w:t>
      </w:r>
    </w:p>
    <w:p w14:paraId="44B8D694" w14:textId="687CA99E" w:rsidR="00E9068D" w:rsidRPr="004047B1" w:rsidRDefault="00E9068D" w:rsidP="000C756F">
      <w:pPr>
        <w:tabs>
          <w:tab w:val="left" w:pos="9071"/>
        </w:tabs>
        <w:spacing w:after="0" w:line="480" w:lineRule="auto"/>
        <w:jc w:val="both"/>
        <w:rPr>
          <w:rFonts w:asciiTheme="majorHAnsi" w:hAnsiTheme="majorHAnsi" w:cstheme="majorHAnsi"/>
          <w:lang w:val="en-GB"/>
        </w:rPr>
      </w:pPr>
      <w:r w:rsidRPr="004047B1">
        <w:rPr>
          <w:rFonts w:asciiTheme="majorHAnsi" w:hAnsiTheme="majorHAnsi" w:cstheme="majorHAnsi"/>
          <w:lang w:val="en-GB"/>
        </w:rPr>
        <w:t xml:space="preserve">Active </w:t>
      </w:r>
      <w:r w:rsidR="000E6779" w:rsidRPr="004047B1">
        <w:rPr>
          <w:rFonts w:asciiTheme="majorHAnsi" w:hAnsiTheme="majorHAnsi" w:cstheme="majorHAnsi"/>
          <w:lang w:val="en-GB"/>
        </w:rPr>
        <w:t xml:space="preserve">exposure </w:t>
      </w:r>
      <w:r w:rsidRPr="004047B1">
        <w:rPr>
          <w:rFonts w:asciiTheme="majorHAnsi" w:hAnsiTheme="majorHAnsi" w:cstheme="majorHAnsi"/>
          <w:lang w:val="en-GB"/>
        </w:rPr>
        <w:t xml:space="preserve">requires involvement of the subject. This type of connection can include actions such as taking a stroll in a park </w:t>
      </w:r>
      <w:r w:rsidRPr="004047B1">
        <w:rPr>
          <w:rFonts w:asciiTheme="majorHAnsi" w:hAnsiTheme="majorHAnsi" w:cstheme="majorHAnsi"/>
          <w:lang w:val="en-GB"/>
        </w:rPr>
        <w:fldChar w:fldCharType="begin" w:fldLock="1"/>
      </w:r>
      <w:r w:rsidR="00262ED1" w:rsidRPr="004047B1">
        <w:rPr>
          <w:rFonts w:asciiTheme="majorHAnsi" w:hAnsiTheme="majorHAnsi" w:cstheme="majorHAnsi"/>
          <w:lang w:val="en-GB"/>
        </w:rPr>
        <w:instrText>ADDIN CSL_CITATION { "citationItems" : [ { "id" : "ITEM-1", "itemData" : { "DOI" : "10.1136/jech.56.12.913", "ISBN" : "0143005X (ISSN)", "ISSN" : "0143005X", "PMID" : "12461111", "abstract" : "STUDY OBJECTIVES: To study the association between greenery filled public areas that are nearby a residence and easy to walk in and the longevity of senior citizens in a densely populated, developed megacity. DESIGN: Cohort study. METHODS: The authors analysed the five year survival of 3144 people born in 1903, 1908, 1913, or 1918 who consented to a follow up survey from the records of registered Tokyo citizens in relation to baseline residential environment characteristics in 1992. MAIN RESULTS: The survival of 2211 and the death of 897 (98.9% follow up) were confirmed. The probability of five year survival of the senior citizens studied increased in accordance with the space for taking a stroll near the residence (p&lt;0.01), parks and tree lined streets near the residence (p&lt;0.05), and their preference to continue to live in their current community (p&lt;0.01). The principal component analysis from the baseline residential environment characteristics identified two environment related factors: the factor of walkable green streets and spaces near the residence and the factor of a positive attitude to a person's own community. After controlling the effects of the residents' age, sex, marital status, and socioeconomic status, the factor of walkable green streets and spaces near the residence showed significant predictive value for the survival of the urban senior citizens over the following five years (p&lt;0.01). CONCLUSIONS: Living in areas with walkable green spaces positively influenced the longevity of urban senior citizens independent of their age, sex, marital status, baseline functional status, and socioeconomic status. Greenery filled public areas that are nearby and easy to walk in should be further emphasised in urban planning for the development and re-development of densely populated areas in a megacity. Close collaboration should be undertaken among the health, construction, civil engineering, planning, and other concerned sectors in the context of the healthy urban policy, so as to promote the health of senior citizens.", "author" : [ { "dropping-particle" : "", "family" : "Takano", "given" : "T", "non-dropping-particle" : "", "parse-names" : false, "suffix" : "" }, { "dropping-particle" : "", "family" : "Nakamura", "given" : "K", "non-dropping-particle" : "", "parse-names" : false, "suffix" : "" }, { "dropping-particle" : "", "family" : "Watanabe", "given" : "M", "non-dropping-particle" : "", "parse-names" : false, "suffix" : "" } ], "container-title" : "Journal of epidemiology and community health", "id" : "ITEM-1", "issue" : "12", "issued" : { "date-parts" : [ [ "2002" ] ] }, "page" : "913-918", "title" : "Urban residential environments and senior citizens' longevity in megacity areas: the importance of walkable green spaces.", "type" : "article-journal", "volume" : "56" }, "uris" : [ "http://www.mendeley.com/documents/?uuid=28426631-07d0-4d1e-87f0-26a9e1f3f682" ] }, { "id" : "ITEM-2", "itemData" : { "DOI" : "10.1016/j.healthplace.2010.09.003", "ISSN" : "13538292", "author" : [ { "dropping-particle" : "", "family" : "Roe", "given" : "Jenny", "non-dropping-particle" : "", "parse-names" : false, "suffix" : "" }, { "dropping-particle" : "", "family" : "Aspinall", "given" : "Peter", "non-dropping-particle" : "", "parse-names" : false, "suffix" : "" } ], "container-title" : "Health &amp; Place", "id" : "ITEM-2", "issue" : "1", "issued" : { "date-parts" : [ [ "2011" ] ] }, "page" : "103-113", "publisher" : "Elsevier", "title" : "The restorative benefits of walking in urban and rural settings in adults with good and poor mental health", "type" : "article-journal", "volume" : "17" }, "uris" : [ "http://www.mendeley.com/documents/?uuid=a9c8d368-5365-4c99-8df9-db2f29d6c0c1" ] } ], "mendeley" : { "formattedCitation" : "(Roe and Aspinall, 2011; Takano et al., 2002)", "plainTextFormattedCitation" : "(Roe and Aspinall, 2011; Takano et al., 2002)", "previouslyFormattedCitation" : "(Roe and Aspinall, 2011; Takano et al., 2002)" }, "properties" : {  }, "schema" : "https://github.com/citation-style-language/schema/raw/master/csl-citation.json" }</w:instrText>
      </w:r>
      <w:r w:rsidRPr="004047B1">
        <w:rPr>
          <w:rFonts w:asciiTheme="majorHAnsi" w:hAnsiTheme="majorHAnsi" w:cstheme="majorHAnsi"/>
          <w:lang w:val="en-GB"/>
        </w:rPr>
        <w:fldChar w:fldCharType="separate"/>
      </w:r>
      <w:r w:rsidRPr="004047B1">
        <w:rPr>
          <w:rFonts w:asciiTheme="majorHAnsi" w:hAnsiTheme="majorHAnsi" w:cstheme="majorHAnsi"/>
          <w:noProof/>
          <w:lang w:val="en-GB"/>
        </w:rPr>
        <w:t>(Roe and Aspinall, 2011; Takano et al., 2002)</w:t>
      </w:r>
      <w:r w:rsidRPr="004047B1">
        <w:rPr>
          <w:rFonts w:asciiTheme="majorHAnsi" w:hAnsiTheme="majorHAnsi" w:cstheme="majorHAnsi"/>
          <w:lang w:val="en-GB"/>
        </w:rPr>
        <w:fldChar w:fldCharType="end"/>
      </w:r>
      <w:r w:rsidRPr="004047B1">
        <w:rPr>
          <w:rFonts w:asciiTheme="majorHAnsi" w:hAnsiTheme="majorHAnsi" w:cstheme="majorHAnsi"/>
          <w:lang w:val="en-GB"/>
        </w:rPr>
        <w:t xml:space="preserve">, social interactions in green public open space </w:t>
      </w:r>
      <w:r w:rsidRPr="004047B1">
        <w:rPr>
          <w:rFonts w:asciiTheme="majorHAnsi" w:hAnsiTheme="majorHAnsi" w:cstheme="majorHAnsi"/>
          <w:lang w:val="en-GB"/>
        </w:rPr>
        <w:fldChar w:fldCharType="begin" w:fldLock="1"/>
      </w:r>
      <w:r w:rsidR="00262ED1" w:rsidRPr="004047B1">
        <w:rPr>
          <w:rFonts w:asciiTheme="majorHAnsi" w:hAnsiTheme="majorHAnsi" w:cstheme="majorHAnsi"/>
          <w:lang w:val="en-GB"/>
        </w:rPr>
        <w:instrText>ADDIN CSL_CITATION { "citationItems" : [ { "id" : "ITEM-1", "itemData" : { "DOI" : "10.1016/j.healthplace.2008.09.006", "ISBN" : "1353-8292", "ISSN" : "13538292", "PMID" : "19022699", "abstract" : "This study explored whether social contacts are an underlying mechanism behind the relationship between green space and health. We measured social contacts and health in 10,089 residents of the Netherlands and calculated the percentage of green within 1 and a 3 km radius around the postal code coordinates for each individual's address. After adjustment for socio-economic and demographic characteristics, less green space in people's living environment coincided with feelings of loneliness and with perceived shortage of social support. Loneliness and perceived shortage of social support partly mediated the relation between green space and health. \u00a9 2008 Elsevier Ltd. All rights reserved.", "author" : [ { "dropping-particle" : "", "family" : "Maas", "given" : "Jolanda", "non-dropping-particle" : "", "parse-names" : false, "suffix" : "" }, { "dropping-particle" : "", "family" : "Dillen", "given" : "Sonja M E", "non-dropping-particle" : "van", "parse-names" : false, "suffix" : "" }, { "dropping-particle" : "", "family" : "Verheij", "given" : "Robert A.", "non-dropping-particle" : "", "parse-names" : false, "suffix" : "" }, { "dropping-particle" : "", "family" : "Groenewegen", "given" : "Peter P.", "non-dropping-particle" : "", "parse-names" : false, "suffix" : "" } ], "container-title" : "Health and Place", "id" : "ITEM-1", "issue" : "2", "issued" : { "date-parts" : [ [ "2009" ] ] }, "page" : "586-595", "title" : "Social contacts as a possible mechanism behind the relation between green space and health", "type" : "article-journal", "volume" : "15" }, "uris" : [ "http://www.mendeley.com/documents/?uuid=ade412e6-2dd0-3ea1-8479-90b16569771c" ] }, { "id" : "ITEM-2", "itemData" : { "DOI" : "10.1016/j.socscimed.2013.08.008", "ISBN" : "0277-9536", "ISSN" : "02779536", "PMID" : "24161096", "abstract" : "Variations in health between neighborhoods are well known and the conceptualization of social capital has contributed to an understanding of how contextual factors influence these differences. Studies show positive health-effects from living in high social capital areas, at least for some population sub-groups. The aim of this qualitative study was to understand what constitutes a 'health-enabling' neighborhood. It follows up results from a social capital survey in northern Sweden indicating that the health effects of living in a high social capital neighborhood is gendered in favor of women. A grounded theory situational analysis of eight focus group discussions - four with men and four with women - illustrated similar and different positions on how neighborhood characteristics influence health. A neighborhood, where people say hi to each other (\". hi-factor\") and where support between neighbors exist, were factors perceived as positive for health by all, as was a good location, neighborhood greenness and proximity to essential arenas. Women perceived freedom from demands, feeling safe and city life as additional health enabling factors. For men freedom to do what you want, a sense of belonging, and countryside life were important. To have burdensome neighbors, physical disturbances and a densely living environment were perceived as negative for health in both groups while demands for a well styled home and feeling unsafe were perceived as negative for health among women. Neighborhood social capital, together with other elements in the living environment, has fundamental influence on people's perceived health. Our findings do not confirm that social capital is more important for women than for men but that distinctive form of social capital differ in impact. Investing in physical interventions, such as planning for meeting places, constructing attractive green areas, and making neighborhoods walking-friendly, may increase human interactions that is instrumental for social capital and is likely to have health promoting effects for all. \u00a9 2013 Elsevier Ltd.", "author" : [ { "dropping-particle" : "", "family" : "Eriksson", "given" : "Malin", "non-dropping-particle" : "", "parse-names" : false, "suffix" : "" }, { "dropping-particle" : "", "family" : "Emmelin", "given" : "Maria", "non-dropping-particle" : "", "parse-names" : false, "suffix" : "" } ], "container-title" : "Social Science and Medicine", "id" : "ITEM-2", "issued" : { "date-parts" : [ [ "2013" ] ] }, "page" : "112-123", "title" : "What constitutes a health-enabling neighborhood? A grounded theory situational analysis addressing the significance of social capital and gender", "type" : "article-journal", "volume" : "97" }, "uris" : [ "http://www.mendeley.com/documents/?uuid=2ecaf141-f7c8-41d0-a7d0-529dd6724ce4" ] }, { "id" : "ITEM-3", "itemData" : { "DOI" : "10.1016/j.socscimed.2010.01.021", "ISBN" : "0277-9536", "ISSN" : "02779536", "PMID" : "20189699", "abstract" : "The aim of this study is to examine the association between sense of community, walking, and neigh-borhood design characteristics. The current study is based on a sub-sample of participants (n \u00bc 609) from the US Atlanta SMARTRAQ study who completed a telephone survey capturing physical activity patterns, neighborhood perceptions, and social interactions. Objective measures of neighborhood form were also computed. Univariate and multivariate models (General Linear Models (GLM)) were used to examine the association between sense of community (SofC) and aspects of the built environment, physical activity, and neighborhood perceptions. In multivariate models the impact on SofC was examined with progressive adjustment for demographics characteristics followed by walking behavior, neighborhood design features, neighborhood perceptions and time spent traveling in a car. After adjustment, SofC was positively associated with leisurely walking (days/week), home ownership, seeing neighbors when walking and the presence of interesting sites. SofC was also associated with higher commercial floor space to land area ratios (FAR) \u2013 a proxy for walkable site design that captures the degree to which retail destinations are set back from the street, the amount of surface parking, and urban design of an area. Conversely the presence of more mixed use and perceptions of steep hills were inversely associated with SofC. SofC is enhanced by living in areas that encourage leisurely walking, hence it is associated with living in neighbourhoods with lower levels of land use mix, but higher levels of commercial FAR. Our results suggest that in terms of SofC, the presence of commercial destinations may inhibit social interaction among local residents unless urban design is used to create convivial pedestrian-friendly commercial areas, e.g., providing street frontage, rather than flat surface parking. This finding has policy implications and warrants further investigation.", "author" : [ { "dropping-particle" : "", "family" : "Wood", "given" : "Lisa", "non-dropping-particle" : "", "parse-names" : false, "suffix" : "" }, { "dropping-particle" : "", "family" : "Frank", "given" : "Lawrence D", "non-dropping-particle" : "", "parse-names" : false, "suffix" : "" }, { "dropping-particle" : "", "family" : "Giles-Corti", "given" : "Billie", "non-dropping-particle" : "", "parse-names" : false, "suffix" : "" } ], "container-title" : "Social Science &amp; Medicine", "id" : "ITEM-3", "issue" : "9", "issued" : { "date-parts" : [ [ "2010" ] ] }, "page" : "1381\u20131390", "title" : "Sense of community and its relationship with walking and neighborhood design", "type" : "article-journal", "volume" : "70" }, "uris" : [ "http://www.mendeley.com/documents/?uuid=fb810c29-dafa-48bf-ab94-4b22bc74d8f1" ] }, { "id" : "ITEM-4", "itemData" : { "DOI" : "10.1016/j.healthplace.2011.08.008", "ISBN" : "1873-2054 (Electronic)\\r1353-8292 (Linking)", "ISSN" : "13538292", "PMID" : "21920795", "abstract" : "We estimate the cumulative stress mitigating impact of neighborhood greenness by investigating whether neighborhood green mitigates stress directly, and indirectly by encouraging physical activity and/or fostering social support. Using data from a recent community health survey in Chicago and two-stage instrumental variables regression modeling, we find that different components of neighborhood green play distinct roles in influencing stress. Park spaces are found to indirectly mitigate stress by fostering social support. Overall neighborhood vegetation is found to have direct stress mitigation impact, yet the impact is counteracted by its negative effect on social support. When comparing the effect size, park spaces show a more positive impact on health and well-being than the overall neighborhood vegetation level. Policy makers are recommended to focus on creating structured green spaces with public recreation and socialization opportunities rather than simply conserving green spaces in the neighborhood. Previous studies, as they often investigate the direct impact only and rarely use multiple measures of greenness, may have mis-estimated health benefits of neighborhood green. \u00a9 2011.", "author" : [ { "dropping-particle" : "", "family" : "Fan", "given" : "Yingling", "non-dropping-particle" : "", "parse-names" : false, "suffix" : "" }, { "dropping-particle" : "V", "family" : "Das", "given" : "Kirti", "non-dropping-particle" : "", "parse-names" : false, "suffix" : "" }, { "dropping-particle" : "", "family" : "Chen", "given" : "Qian", "non-dropping-particle" : "", "parse-names" : false, "suffix" : "" } ], "container-title" : "Health and Place", "id" : "ITEM-4", "issue" : "6", "issued" : { "date-parts" : [ [ "2011" ] ] }, "page" : "1202-1211", "title" : "Neighborhood green, social support, physical activity, and stress: Assessing the cumulative impact", "type" : "article-journal", "volume" : "17" }, "uris" : [ "http://www.mendeley.com/documents/?uuid=b0e30c14-eb23-3544-b15a-793c2bfd294c" ] }, { "id" : "ITEM-5", "itemData" : { "DOI" : "10.1016/j.landurbplan.2015.12.014", "ISBN" : "0169-2046", "ISSN" : "01692046", "abstract" : "In this study we explore the relationship between the benefits of greenspace and fear of crime in New Zealand neighbourhoods. To ensure that the full benefits of investment in greenspace are realised, it is important to understand the complex interactions that occur within natural environments and the effect of these interactions on individual wellbeing within different populations (in this case New Zealand). Employing an ordered logit model, this study uses data on self-reported life satisfaction, fear of crime and access to greenspace from the New Zealand General Social Survey. In line with existing evidence, results suggest that greater access to greenspace is associated with higher levels of life satisfaction. The strength of this association, however, is strongly dependent on fear of crime. That is, when residents report that they feel 'unsafe' or 'very unsafe' in their neighbourhood, the psychological benefits of access to greenspace disappear almost entirely. This relationship is conditioned further by age and gender, with residents between 50 and 59 years of age and males being less likely to report being very satisfied with their lives. Given the considerable level of public investment in providing and maintaining greenspace, there is a clear need to address fear of crime in the neighbourhood in order to ensure that the full benefits of policies directed at promoting the use of neighbourhood greenspace for health and well-being can be realised.", "author" : [ { "dropping-particle" : "", "family" : "Fleming", "given" : "Christopher M", "non-dropping-particle" : "", "parse-names" : false, "suffix" : "" }, { "dropping-particle" : "", "family" : "Manning", "given" : "Matthew", "non-dropping-particle" : "", "parse-names" : false, "suffix" : "" }, { "dropping-particle" : "", "family" : "Ambrey", "given" : "Christopher L", "non-dropping-particle" : "", "parse-names" : false, "suffix" : "" } ], "container-title" : "Landscape and Urban Planning", "id" : "ITEM-5", "issued" : { "date-parts" : [ [ "2016" ] ] }, "page" : "1-10", "title" : "Crime, greenspace and life satisfaction: An evaluation of the New Zealand experience", "type" : "article-journal", "volume" : "149" }, "uris" : [ "http://www.mendeley.com/documents/?uuid=d9242ba0-31fc-4a48-9ecd-fcbad8016910" ] } ], "mendeley" : { "formattedCitation" : "(Eriksson and Emmelin, 2013; Fan et al., 2011; Fleming et al., 2016; Maas et al., 2009a; Wood et al., 2010)", "plainTextFormattedCitation" : "(Eriksson and Emmelin, 2013; Fan et al., 2011; Fleming et al., 2016; Maas et al., 2009a; Wood et al., 2010)", "previouslyFormattedCitation" : "(Eriksson and Emmelin, 2013; Fan et al., 2011; Fleming et al., 2016; Maas et al., 2009a; Wood et al., 2010)" }, "properties" : {  }, "schema" : "https://github.com/citation-style-language/schema/raw/master/csl-citation.json" }</w:instrText>
      </w:r>
      <w:r w:rsidRPr="004047B1">
        <w:rPr>
          <w:rFonts w:asciiTheme="majorHAnsi" w:hAnsiTheme="majorHAnsi" w:cstheme="majorHAnsi"/>
          <w:lang w:val="en-GB"/>
        </w:rPr>
        <w:fldChar w:fldCharType="separate"/>
      </w:r>
      <w:r w:rsidRPr="004047B1">
        <w:rPr>
          <w:rFonts w:asciiTheme="majorHAnsi" w:hAnsiTheme="majorHAnsi" w:cstheme="majorHAnsi"/>
          <w:noProof/>
          <w:lang w:val="en-GB"/>
        </w:rPr>
        <w:t>(Eriksson and Emmelin, 2013; Fan et al., 2011; Fleming et al., 2016; Maas et al., 2009a; Wood et al., 2010)</w:t>
      </w:r>
      <w:r w:rsidRPr="004047B1">
        <w:rPr>
          <w:rFonts w:asciiTheme="majorHAnsi" w:hAnsiTheme="majorHAnsi" w:cstheme="majorHAnsi"/>
          <w:lang w:val="en-GB"/>
        </w:rPr>
        <w:fldChar w:fldCharType="end"/>
      </w:r>
      <w:r w:rsidRPr="004047B1">
        <w:rPr>
          <w:rFonts w:asciiTheme="majorHAnsi" w:hAnsiTheme="majorHAnsi" w:cstheme="majorHAnsi"/>
          <w:lang w:val="en-GB"/>
        </w:rPr>
        <w:t xml:space="preserve"> or exercising in green areas such as an urban forest </w:t>
      </w:r>
      <w:r w:rsidRPr="004047B1">
        <w:rPr>
          <w:rFonts w:asciiTheme="majorHAnsi" w:hAnsiTheme="majorHAnsi" w:cstheme="majorHAnsi"/>
          <w:lang w:val="en-GB"/>
        </w:rPr>
        <w:fldChar w:fldCharType="begin" w:fldLock="1"/>
      </w:r>
      <w:r w:rsidR="00262ED1" w:rsidRPr="004047B1">
        <w:rPr>
          <w:rFonts w:asciiTheme="majorHAnsi" w:hAnsiTheme="majorHAnsi" w:cstheme="majorHAnsi"/>
          <w:lang w:val="en-GB"/>
        </w:rPr>
        <w:instrText>ADDIN CSL_CITATION { "citationItems" : [ { "id" : "ITEM-1", "itemData" : { "DOI" : "10.1016/j.ufug.2007.08.004", "ISBN" : "16188667 (ISSN)", "ISSN" : "16188667", "abstract" : "A field survey assessed the restorative effects of visiting an urban forest and a city park in Zurich, Switzerland. Respondents rated their headaches, level of stress, and how balanced they felt both prior to visiting the outdoor location and at the time of being interviewed. Suffering from headaches and stress decreased significantly, and feeling well-balanced increased significantly. The recovery ratio for stress was 87%, and the reduction in headaches was 52%, in terms of the possible improvements on five-point rating scales. With respect to feeling well-balanced, the observed changes amounted to 40% of the possible enhancement. Positive effects increased with length of visit, and individuals practising sports (e.g., jogging, biking, playing ball) showed significantly higher improvements than those engaged in less strenuous activities (e.g., taking a walk or relaxing). These findings support previous research on how exercise in green spaces promotes well-being and recovery from stress. ?? 2007 Elsevier GmbH. All rights reserved.", "author" : [ { "dropping-particle" : "", "family" : "Hansmann", "given" : "Ralf", "non-dropping-particle" : "", "parse-names" : false, "suffix" : "" }, { "dropping-particle" : "", "family" : "Hug", "given" : "Stella-Maria Maria", "non-dropping-particle" : "", "parse-names" : false, "suffix" : "" }, { "dropping-particle" : "", "family" : "Seeland", "given" : "Klaus", "non-dropping-particle" : "", "parse-names" : false, "suffix" : "" } ], "container-title" : "Urban Forestry and Urban Greening", "id" : "ITEM-1", "issue" : "4", "issued" : { "date-parts" : [ [ "2007" ] ] }, "page" : "213-225", "title" : "Restoration and stress relief through physical activities in forests and parks", "type" : "article-journal", "volume" : "6" }, "uris" : [ "http://www.mendeley.com/documents/?uuid=4238dac1-53d5-40c8-9335-f2d146076040" ] }, { "id" : "ITEM-2", "itemData" : { "DOI" : "10.1136/bjsm.32.2.111", "ISBN" : "0306-3674 (Print)", "ISSN" : "0306-3674", "PMID" : "9631216", "abstract" : "The relation between physical exercise and psychological health has increasingly come under the spotlight over recent years. While the message emanating from physiological research has extolled the general advantages of exercise in terms of physical health, the equivalent psychological literature has revealed a more complex relation. The paper outlines the research evidence, focusing on the relation between physical exercise and depression, anxiety, stress responsivity, mood state, self esteem, premenstrual syndrome, and body image. Consideration is also given to the phenomena of exercise addiction and withdrawal, and implications for exercise prescription are discussed.", "author" : [ { "dropping-particle" : "", "family" : "Scully", "given" : "D", "non-dropping-particle" : "", "parse-names" : false, "suffix" : "" }, { "dropping-particle" : "", "family" : "Kremer", "given" : "J", "non-dropping-particle" : "", "parse-names" : false, "suffix" : "" }, { "dropping-particle" : "", "family" : "Meade", "given" : "M M", "non-dropping-particle" : "", "parse-names" : false, "suffix" : "" }, { "dropping-particle" : "", "family" : "Graham", "given" : "R", "non-dropping-particle" : "", "parse-names" : false, "suffix" : "" }, { "dropping-particle" : "", "family" : "Dudgeon", "given" : "K", "non-dropping-particle" : "", "parse-names" : false, "suffix" : "" } ], "container-title" : "British journal of sports medicine", "id" : "ITEM-2", "issue" : "2", "issued" : { "date-parts" : [ [ "1998" ] ] }, "page" : "111-120", "title" : "Physical exercise and psychological well being: a critical review.", "type" : "article-journal", "volume" : "32" }, "uris" : [ "http://www.mendeley.com/documents/?uuid=bde011cc-25c7-44b7-92d3-621a1cfab62e" ] }, { "id" : "ITEM-3", "itemData" : { "DOI" : "10.1016/j.psychsport.2005.09.002", "ISBN" : "1469-0292", "ISSN" : "14690292", "abstract" : "Objectives: To monitor possible changes in emotions and stress pre- to post-exercise and directly compare the psychological effects of exercising in laboratory and natural exercise environments. Design: In each of two within-subjects experiments, a two-period crossover design was used where the order in which runners participated in the laboratory and natural running environments was counter-balanced to control for order effects. Method: Two groups of male recreational (N=22) and competitive runners (N=22) were participants in two separate exercise experiments. Each group ran 5 km (a) indoors on a laboratory treadmill and (b) outdoors in a natural environment. Ratings of affect were measured pre- and 10 min post-exercise. Results: Statistical analysis revealed significant increases in positive, and decreases in negative emotions pre- to post-exercise, irrespective of running condition, and higher pride with natural than laboratory running, were found for the recreational group. For competitive runners, excitement increased, and anxiety decreased pre- to post-exercise irrespective of running condition. Tension and effort stress scores were significantly higher with natural running than laboratory running. Conclusions: Concerns about the impact of running environments on changes in emotion with running may be overstated as only one significant difference, for the individual emotion pride, between laboratory and natural exercise environments was obtained in the two experiments. \u00a9 2005 Elsevier Ltd. All rights reserved.", "author" : [ { "dropping-particle" : "", "family" : "Kerr", "given" : "John H.", "non-dropping-particle" : "", "parse-names" : false, "suffix" : "" }, { "dropping-particle" : "", "family" : "Fujiyama", "given" : "Hakuei", "non-dropping-particle" : "", "parse-names" : false, "suffix" : "" }, { "dropping-particle" : "", "family" : "Sugano", "given" : "Atsuko", "non-dropping-particle" : "", "parse-names" : false, "suffix" : "" }, { "dropping-particle" : "", "family" : "Okamura", "given" : "Taito", "non-dropping-particle" : "", "parse-names" : false, "suffix" : "" }, { "dropping-particle" : "", "family" : "Chang", "given" : "Milan", "non-dropping-particle" : "", "parse-names" : false, "suffix" : "" }, { "dropping-particle" : "", "family" : "Onouha", "given" : "Francis", "non-dropping-particle" : "", "parse-names" : false, "suffix" : "" } ], "container-title" : "Psychology of Sport and Exercise", "id" : "ITEM-3", "issued" : { "date-parts" : [ [ "2006" ] ] }, "page" : "345-359", "title" : "Psychological responses to exercising in laboratory and natural environments", "type" : "article-journal", "volume" : "7" }, "uris" : [ "http://www.mendeley.com/documents/?uuid=8978b358-e8dd-4c89-8cb1-4039b13305a7" ] } ], "mendeley" : { "formattedCitation" : "(Hansmann et al., 2007; Kerr et al., 2006; Scully et al., 1998)", "plainTextFormattedCitation" : "(Hansmann et al., 2007; Kerr et al., 2006; Scully et al., 1998)", "previouslyFormattedCitation" : "(Hansmann et al., 2007; Kerr et al., 2006; Scully et al., 1998)" }, "properties" : {  }, "schema" : "https://github.com/citation-style-language/schema/raw/master/csl-citation.json" }</w:instrText>
      </w:r>
      <w:r w:rsidRPr="004047B1">
        <w:rPr>
          <w:rFonts w:asciiTheme="majorHAnsi" w:hAnsiTheme="majorHAnsi" w:cstheme="majorHAnsi"/>
          <w:lang w:val="en-GB"/>
        </w:rPr>
        <w:fldChar w:fldCharType="separate"/>
      </w:r>
      <w:r w:rsidRPr="004047B1">
        <w:rPr>
          <w:rFonts w:asciiTheme="majorHAnsi" w:hAnsiTheme="majorHAnsi" w:cstheme="majorHAnsi"/>
          <w:noProof/>
          <w:lang w:val="en-GB"/>
        </w:rPr>
        <w:t>(Hansmann et al., 2007; Kerr et al., 2006; Scully et al., 1998)</w:t>
      </w:r>
      <w:r w:rsidRPr="004047B1">
        <w:rPr>
          <w:rFonts w:asciiTheme="majorHAnsi" w:hAnsiTheme="majorHAnsi" w:cstheme="majorHAnsi"/>
          <w:lang w:val="en-GB"/>
        </w:rPr>
        <w:fldChar w:fldCharType="end"/>
      </w:r>
      <w:r w:rsidRPr="004047B1">
        <w:rPr>
          <w:rFonts w:asciiTheme="majorHAnsi" w:hAnsiTheme="majorHAnsi" w:cstheme="majorHAnsi"/>
          <w:lang w:val="en-GB"/>
        </w:rPr>
        <w:t xml:space="preserve">. A substantial part of the literature focuses on such interactions. The study performed by Lachowycz and Jones </w:t>
      </w:r>
      <w:r w:rsidRPr="004047B1">
        <w:rPr>
          <w:rFonts w:asciiTheme="majorHAnsi" w:hAnsiTheme="majorHAnsi" w:cstheme="majorHAnsi"/>
          <w:lang w:val="en-GB"/>
        </w:rPr>
        <w:fldChar w:fldCharType="begin" w:fldLock="1"/>
      </w:r>
      <w:r w:rsidR="00262ED1" w:rsidRPr="004047B1">
        <w:rPr>
          <w:rFonts w:asciiTheme="majorHAnsi" w:hAnsiTheme="majorHAnsi" w:cstheme="majorHAnsi"/>
          <w:lang w:val="en-GB"/>
        </w:rPr>
        <w:instrText>ADDIN CSL_CITATION { "citationItems" : [ { "id" : "ITEM-1", "itemData" : { "DOI" : "10.1016/j.socscimed.2014.02.023", "ISBN" : "02779536", "ISSN" : "18735347", "PMID" : "24602966", "abstract" : "Despite emerging evidence that access to greenspace is associated with longer life expectancy, little is understood about what causal mechanisms may explain this relationship. Based on social-ecological theories of health, greenspace has multifaceted potential to influence mortality but the potential alternative mediating pathways have not been empirically tested. This study evaluates relationships between access to greenspace, walking and mortality. Firstly, we test for an association between access to greenspace and self-reported levels of walking using a survey of 165,424 adults across England collected during 2007 and 2008. Negative binomial regression multilevel models were used to examine associations between greenspace access and self reported number of days walked in the last month, in total and for recreational and health purposes, after controlling for relevant confounders. Secondly we use an area level analysis of 6781 middle super output areas across England to examine if recreational walking mediates relationships between greenspace access and reduced premature mortality from circulatory disease. Results show clear evidence of better greenspace access being associated with higher reported recreational walking. There were between 13% and 18% more days of recreational walking in the greenest quintile compared with the least green after adjustment for confounders. Tests for mediation found no evidence that recreational walking explain the associations between greenspace and mortality. Futhermore, whilst the relationship between greenspace access and walking was observed for all areas, the relationship between greenspace access and reduced mortality was only apparent in the most deprived areas. These findings indicate that the association between greenspace and mortality, if causal, may be explained by mediators other than walking, such as psychosocial factors. Future research should concentrate on understanding the causal mechanisms underlying observed associations. \u00a9 2014 Elsevier Ltd.", "author" : [ { "dropping-particle" : "", "family" : "Lachowycz", "given" : "Kate", "non-dropping-particle" : "", "parse-names" : false, "suffix" : "" }, { "dropping-particle" : "", "family" : "Jones", "given" : "Andy P.", "non-dropping-particle" : "", "parse-names" : false, "suffix" : "" } ], "container-title" : "Social Science and Medicine", "id" : "ITEM-1", "issued" : { "date-parts" : [ [ "2014" ] ] }, "page" : "9-17", "title" : "Does walking explain associations between access to greenspace and lower mortality?", "type" : "article-journal", "volume" : "107" }, "suppress-author" : 1, "uris" : [ "http://www.mendeley.com/documents/?uuid=2e05030e-0c04-37b7-b32b-48b10f3324c0" ] } ], "mendeley" : { "formattedCitation" : "(2014)", "plainTextFormattedCitation" : "(2014)", "previouslyFormattedCitation" : "(2014)" }, "properties" : {  }, "schema" : "https://github.com/citation-style-language/schema/raw/master/csl-citation.json" }</w:instrText>
      </w:r>
      <w:r w:rsidRPr="004047B1">
        <w:rPr>
          <w:rFonts w:asciiTheme="majorHAnsi" w:hAnsiTheme="majorHAnsi" w:cstheme="majorHAnsi"/>
          <w:lang w:val="en-GB"/>
        </w:rPr>
        <w:fldChar w:fldCharType="separate"/>
      </w:r>
      <w:r w:rsidRPr="004047B1">
        <w:rPr>
          <w:rFonts w:asciiTheme="majorHAnsi" w:hAnsiTheme="majorHAnsi" w:cstheme="majorHAnsi"/>
          <w:noProof/>
          <w:lang w:val="en-GB"/>
        </w:rPr>
        <w:t>(2014)</w:t>
      </w:r>
      <w:r w:rsidRPr="004047B1">
        <w:rPr>
          <w:rFonts w:asciiTheme="majorHAnsi" w:hAnsiTheme="majorHAnsi" w:cstheme="majorHAnsi"/>
          <w:lang w:val="en-GB"/>
        </w:rPr>
        <w:fldChar w:fldCharType="end"/>
      </w:r>
      <w:r w:rsidRPr="004047B1">
        <w:rPr>
          <w:rFonts w:asciiTheme="majorHAnsi" w:hAnsiTheme="majorHAnsi" w:cstheme="majorHAnsi"/>
          <w:lang w:val="en-GB"/>
        </w:rPr>
        <w:t xml:space="preserve"> tested the hypothesis that walking explained lower mortality levels appearing in areas with higher access to green space</w:t>
      </w:r>
      <w:r w:rsidR="006677D9" w:rsidRPr="004047B1">
        <w:rPr>
          <w:rFonts w:asciiTheme="majorHAnsi" w:hAnsiTheme="majorHAnsi" w:cstheme="majorHAnsi"/>
          <w:lang w:val="en-GB"/>
        </w:rPr>
        <w:t>.</w:t>
      </w:r>
      <w:r w:rsidR="00FC15FD" w:rsidRPr="004047B1">
        <w:rPr>
          <w:rFonts w:asciiTheme="majorHAnsi" w:hAnsiTheme="majorHAnsi" w:cstheme="majorHAnsi"/>
          <w:lang w:val="en-GB"/>
        </w:rPr>
        <w:t xml:space="preserve"> They found that </w:t>
      </w:r>
      <w:r w:rsidR="006C5165" w:rsidRPr="004047B1">
        <w:rPr>
          <w:rFonts w:asciiTheme="majorHAnsi" w:hAnsiTheme="majorHAnsi" w:cstheme="majorHAnsi"/>
          <w:lang w:val="en-GB"/>
        </w:rPr>
        <w:t>inhabitants of greener neighbourhoods were between 13</w:t>
      </w:r>
      <w:r w:rsidR="005C296C" w:rsidRPr="004047B1">
        <w:rPr>
          <w:rFonts w:asciiTheme="majorHAnsi" w:hAnsiTheme="majorHAnsi" w:cstheme="majorHAnsi"/>
          <w:lang w:val="en-GB"/>
        </w:rPr>
        <w:t>% (when taking neighbourhood green space)</w:t>
      </w:r>
      <w:r w:rsidR="006C5165" w:rsidRPr="004047B1">
        <w:rPr>
          <w:rFonts w:asciiTheme="majorHAnsi" w:hAnsiTheme="majorHAnsi" w:cstheme="majorHAnsi"/>
          <w:lang w:val="en-GB"/>
        </w:rPr>
        <w:t xml:space="preserve"> and 18% </w:t>
      </w:r>
      <w:r w:rsidR="005C296C" w:rsidRPr="004047B1">
        <w:rPr>
          <w:rFonts w:asciiTheme="majorHAnsi" w:hAnsiTheme="majorHAnsi" w:cstheme="majorHAnsi"/>
          <w:lang w:val="en-GB"/>
        </w:rPr>
        <w:t xml:space="preserve">(when considering green space within a 5km radius) </w:t>
      </w:r>
      <w:r w:rsidR="006C5165" w:rsidRPr="004047B1">
        <w:rPr>
          <w:rFonts w:asciiTheme="majorHAnsi" w:hAnsiTheme="majorHAnsi" w:cstheme="majorHAnsi"/>
          <w:lang w:val="en-GB"/>
        </w:rPr>
        <w:t>more prone to engage in recreational walking</w:t>
      </w:r>
      <w:r w:rsidR="00AF4626">
        <w:rPr>
          <w:rFonts w:asciiTheme="majorHAnsi" w:hAnsiTheme="majorHAnsi" w:cstheme="majorHAnsi"/>
          <w:lang w:val="en-GB"/>
        </w:rPr>
        <w:t xml:space="preserve"> in the last 30 days</w:t>
      </w:r>
      <w:r w:rsidRPr="004047B1">
        <w:rPr>
          <w:rFonts w:asciiTheme="majorHAnsi" w:hAnsiTheme="majorHAnsi" w:cstheme="majorHAnsi"/>
          <w:lang w:val="en-GB"/>
        </w:rPr>
        <w:t>.</w:t>
      </w:r>
    </w:p>
    <w:p w14:paraId="020CC097" w14:textId="74392F69" w:rsidR="00E9068D" w:rsidRPr="004047B1" w:rsidRDefault="00731426" w:rsidP="000C756F">
      <w:pPr>
        <w:tabs>
          <w:tab w:val="left" w:pos="9071"/>
        </w:tabs>
        <w:spacing w:after="0" w:line="480" w:lineRule="auto"/>
        <w:jc w:val="both"/>
        <w:rPr>
          <w:rFonts w:asciiTheme="majorHAnsi" w:hAnsiTheme="majorHAnsi" w:cstheme="majorHAnsi"/>
          <w:lang w:val="en-GB"/>
        </w:rPr>
      </w:pPr>
      <w:r>
        <w:rPr>
          <w:rFonts w:asciiTheme="majorHAnsi" w:hAnsiTheme="majorHAnsi" w:cstheme="majorHAnsi"/>
          <w:lang w:val="en-GB"/>
        </w:rPr>
        <w:t>We classify as c</w:t>
      </w:r>
      <w:r w:rsidR="00E9068D" w:rsidRPr="004047B1">
        <w:rPr>
          <w:rFonts w:asciiTheme="majorHAnsi" w:hAnsiTheme="majorHAnsi" w:cstheme="majorHAnsi"/>
          <w:lang w:val="en-GB"/>
        </w:rPr>
        <w:t>o</w:t>
      </w:r>
      <w:r w:rsidR="00AF4626">
        <w:rPr>
          <w:rFonts w:asciiTheme="majorHAnsi" w:hAnsiTheme="majorHAnsi" w:cstheme="majorHAnsi"/>
          <w:lang w:val="en-GB"/>
        </w:rPr>
        <w:t xml:space="preserve">nsumptive means of exposure </w:t>
      </w:r>
      <w:r>
        <w:rPr>
          <w:rFonts w:asciiTheme="majorHAnsi" w:hAnsiTheme="majorHAnsi" w:cstheme="majorHAnsi"/>
          <w:lang w:val="en-GB"/>
        </w:rPr>
        <w:t>those interactions with nature that involve consuming some of its products or services.</w:t>
      </w:r>
      <w:r w:rsidR="00E9068D" w:rsidRPr="004047B1">
        <w:rPr>
          <w:rFonts w:asciiTheme="majorHAnsi" w:hAnsiTheme="majorHAnsi" w:cstheme="majorHAnsi"/>
          <w:lang w:val="en-GB"/>
        </w:rPr>
        <w:t xml:space="preserve"> Though ecosystem services provide health benefits through consumptive exposure </w:t>
      </w:r>
      <w:r w:rsidR="00AF4626">
        <w:rPr>
          <w:rFonts w:asciiTheme="majorHAnsi" w:hAnsiTheme="majorHAnsi" w:cstheme="majorHAnsi"/>
          <w:lang w:val="en-GB"/>
        </w:rPr>
        <w:t xml:space="preserve">(e.g. </w:t>
      </w:r>
      <w:r w:rsidR="00E9068D" w:rsidRPr="004047B1">
        <w:rPr>
          <w:rFonts w:asciiTheme="majorHAnsi" w:hAnsiTheme="majorHAnsi" w:cstheme="majorHAnsi"/>
          <w:lang w:val="en-GB"/>
        </w:rPr>
        <w:t>the provision of medicines and the regulation of products such as clean water that are consumed by individuals allowing them for healthier lifestyles</w:t>
      </w:r>
      <w:r w:rsidR="00AF4626">
        <w:rPr>
          <w:rFonts w:asciiTheme="majorHAnsi" w:hAnsiTheme="majorHAnsi" w:cstheme="majorHAnsi"/>
          <w:lang w:val="en-GB"/>
        </w:rPr>
        <w:t>)</w:t>
      </w:r>
      <w:r w:rsidR="00E9068D" w:rsidRPr="004047B1">
        <w:rPr>
          <w:rFonts w:asciiTheme="majorHAnsi" w:hAnsiTheme="majorHAnsi" w:cstheme="majorHAnsi"/>
          <w:lang w:val="en-GB"/>
        </w:rPr>
        <w:t xml:space="preserve">, these services are not common in small green areas. A case for increased health through consumptive exposure to green areas is green tourism. </w:t>
      </w:r>
    </w:p>
    <w:p w14:paraId="3E4505A5" w14:textId="6B6CDA60" w:rsidR="00E9068D" w:rsidRDefault="00E9068D" w:rsidP="000C756F">
      <w:pPr>
        <w:tabs>
          <w:tab w:val="left" w:pos="9071"/>
        </w:tabs>
        <w:spacing w:after="0" w:line="480" w:lineRule="auto"/>
        <w:jc w:val="both"/>
        <w:rPr>
          <w:rFonts w:asciiTheme="majorHAnsi" w:hAnsiTheme="majorHAnsi" w:cstheme="majorHAnsi"/>
          <w:lang w:val="en-GB"/>
        </w:rPr>
      </w:pPr>
      <w:r w:rsidRPr="004047B1">
        <w:rPr>
          <w:rFonts w:asciiTheme="majorHAnsi" w:hAnsiTheme="majorHAnsi" w:cstheme="majorHAnsi"/>
          <w:lang w:val="en-GB"/>
        </w:rPr>
        <w:t xml:space="preserve">The mere presence of green areas may </w:t>
      </w:r>
      <w:r w:rsidR="006677D9" w:rsidRPr="004047B1">
        <w:rPr>
          <w:rFonts w:asciiTheme="majorHAnsi" w:hAnsiTheme="majorHAnsi" w:cstheme="majorHAnsi"/>
          <w:lang w:val="en-GB"/>
        </w:rPr>
        <w:t xml:space="preserve">also </w:t>
      </w:r>
      <w:r w:rsidRPr="004047B1">
        <w:rPr>
          <w:rFonts w:asciiTheme="majorHAnsi" w:hAnsiTheme="majorHAnsi" w:cstheme="majorHAnsi"/>
          <w:lang w:val="en-GB"/>
        </w:rPr>
        <w:t>have an impact over health</w:t>
      </w:r>
      <w:r w:rsidR="006677D9" w:rsidRPr="004047B1">
        <w:rPr>
          <w:rFonts w:asciiTheme="majorHAnsi" w:hAnsiTheme="majorHAnsi" w:cstheme="majorHAnsi"/>
          <w:lang w:val="en-GB"/>
        </w:rPr>
        <w:t>,</w:t>
      </w:r>
      <w:r w:rsidRPr="004047B1">
        <w:rPr>
          <w:rFonts w:asciiTheme="majorHAnsi" w:hAnsiTheme="majorHAnsi" w:cstheme="majorHAnsi"/>
          <w:lang w:val="en-GB"/>
        </w:rPr>
        <w:t xml:space="preserve"> whether or not individuals actively interact with them</w:t>
      </w:r>
      <w:r w:rsidR="00B068F8" w:rsidRPr="004047B1">
        <w:rPr>
          <w:rFonts w:asciiTheme="majorHAnsi" w:hAnsiTheme="majorHAnsi" w:cstheme="majorHAnsi"/>
          <w:lang w:val="en-GB"/>
        </w:rPr>
        <w:t xml:space="preserve">, case which </w:t>
      </w:r>
      <w:r w:rsidR="006677D9" w:rsidRPr="004047B1">
        <w:rPr>
          <w:rFonts w:asciiTheme="majorHAnsi" w:hAnsiTheme="majorHAnsi" w:cstheme="majorHAnsi"/>
          <w:lang w:val="en-GB"/>
        </w:rPr>
        <w:t>we</w:t>
      </w:r>
      <w:r w:rsidR="00B068F8" w:rsidRPr="004047B1">
        <w:rPr>
          <w:rFonts w:asciiTheme="majorHAnsi" w:hAnsiTheme="majorHAnsi" w:cstheme="majorHAnsi"/>
          <w:lang w:val="en-GB"/>
        </w:rPr>
        <w:t xml:space="preserve"> classified as passive exposure</w:t>
      </w:r>
      <w:r w:rsidRPr="004047B1">
        <w:rPr>
          <w:rFonts w:asciiTheme="majorHAnsi" w:hAnsiTheme="majorHAnsi" w:cstheme="majorHAnsi"/>
          <w:lang w:val="en-GB"/>
        </w:rPr>
        <w:t xml:space="preserve">. Green areas can provide health benefits through the leaning of air pollution </w:t>
      </w:r>
      <w:r w:rsidRPr="004047B1">
        <w:rPr>
          <w:rFonts w:asciiTheme="majorHAnsi" w:hAnsiTheme="majorHAnsi" w:cstheme="majorHAnsi"/>
          <w:lang w:val="en-GB"/>
        </w:rPr>
        <w:fldChar w:fldCharType="begin" w:fldLock="1"/>
      </w:r>
      <w:r w:rsidR="00262ED1" w:rsidRPr="004047B1">
        <w:rPr>
          <w:rFonts w:asciiTheme="majorHAnsi" w:hAnsiTheme="majorHAnsi" w:cstheme="majorHAnsi"/>
          <w:lang w:val="en-GB"/>
        </w:rPr>
        <w:instrText>ADDIN CSL_CITATION { "citationItems" : [ { "id" : "ITEM-1", "itemData" : { "DOI" : "10.1016/j.scitotenv.2012.03.084", "ISBN" : "0048-9697", "ISSN" : "00489697", "PMID" : "22554531", "abstract" : "Particulate matter (PM) accumulation on leaves of 22 trees and 25 shrubs was examined in test fields in Norway and Poland. Leaf PM in different particle size fractions (PM 10, PM 2.5, PM 0.2) differed among the species, by 10- to 15-folds at both test sites. Pinus mugo and Pinus sylvestris, Taxus media and Taxus baccata, Stephanandra incisa and Betula pendula were efficient species in capturing PM. Less efficient species were Acer platanoides, Prunus avium and Tilia cordata. Differences among species within the same genus were also observed. Important traits for PM accumulation were leaf properties such as hair and wax cover. The ranking presented in terms of capturing PM can be used to select species for air pollution removal in urban areas. Efficient plant species and planting designs that can shield vulnerable areas in urban settings from polluting traffic etc. can be used to decrease human exposure to anthropogenic pollutants. \u00a9 2012 Elsevier B.V.", "author" : [ { "dropping-particle" : "", "family" : "S\u00e6b\u00f8", "given" : "A.", "non-dropping-particle" : "", "parse-names" : false, "suffix" : "" }, { "dropping-particle" : "", "family" : "Popek", "given" : "R", "non-dropping-particle" : "", "parse-names" : false, "suffix" : "" }, { "dropping-particle" : "", "family" : "Nawrot", "given" : "B", "non-dropping-particle" : "", "parse-names" : false, "suffix" : "" }, { "dropping-particle" : "", "family" : "Hanslin", "given" : "H M", "non-dropping-particle" : "", "parse-names" : false, "suffix" : "" }, { "dropping-particle" : "", "family" : "Gawronska", "given" : "H", "non-dropping-particle" : "", "parse-names" : false, "suffix" : "" }, { "dropping-particle" : "", "family" : "Gawronski", "given" : "S W", "non-dropping-particle" : "", "parse-names" : false, "suffix" : "" } ], "container-title" : "Science of the Total Environment", "id" : "ITEM-1", "issued" : { "date-parts" : [ [ "2012" ] ] }, "page" : "347-354", "title" : "Plant species differences in particulate matter accumulation on leaf surfaces", "type" : "article-journal", "volume" : "427-428" }, "uris" : [ "http://www.mendeley.com/documents/?uuid=64edd03d-2c5a-38c6-bdd1-e74f7577c2b8" ] } ], "mendeley" : { "formattedCitation" : "(S\u00e6b\u00f8 et al., 2012)", "plainTextFormattedCitation" : "(S\u00e6b\u00f8 et al., 2012)", "previouslyFormattedCitation" : "(S\u00e6b\u00f8 et al., 2012)" }, "properties" : {  }, "schema" : "https://github.com/citation-style-language/schema/raw/master/csl-citation.json" }</w:instrText>
      </w:r>
      <w:r w:rsidRPr="004047B1">
        <w:rPr>
          <w:rFonts w:asciiTheme="majorHAnsi" w:hAnsiTheme="majorHAnsi" w:cstheme="majorHAnsi"/>
          <w:lang w:val="en-GB"/>
        </w:rPr>
        <w:fldChar w:fldCharType="separate"/>
      </w:r>
      <w:r w:rsidRPr="004047B1">
        <w:rPr>
          <w:rFonts w:asciiTheme="majorHAnsi" w:hAnsiTheme="majorHAnsi" w:cstheme="majorHAnsi"/>
          <w:noProof/>
          <w:lang w:val="en-GB"/>
        </w:rPr>
        <w:t>(Sæbø et al., 2012)</w:t>
      </w:r>
      <w:r w:rsidRPr="004047B1">
        <w:rPr>
          <w:rFonts w:asciiTheme="majorHAnsi" w:hAnsiTheme="majorHAnsi" w:cstheme="majorHAnsi"/>
          <w:lang w:val="en-GB"/>
        </w:rPr>
        <w:fldChar w:fldCharType="end"/>
      </w:r>
      <w:r w:rsidRPr="004047B1">
        <w:rPr>
          <w:rFonts w:asciiTheme="majorHAnsi" w:hAnsiTheme="majorHAnsi" w:cstheme="majorHAnsi"/>
          <w:lang w:val="en-GB"/>
        </w:rPr>
        <w:t xml:space="preserve">; by regulating climate, particularly reducing the UHI effect </w:t>
      </w:r>
      <w:r w:rsidRPr="004047B1">
        <w:rPr>
          <w:rFonts w:asciiTheme="majorHAnsi" w:hAnsiTheme="majorHAnsi" w:cstheme="majorHAnsi"/>
          <w:lang w:val="en-GB"/>
        </w:rPr>
        <w:fldChar w:fldCharType="begin" w:fldLock="1"/>
      </w:r>
      <w:r w:rsidR="0062521D">
        <w:rPr>
          <w:rFonts w:asciiTheme="majorHAnsi" w:hAnsiTheme="majorHAnsi" w:cstheme="majorHAnsi"/>
          <w:lang w:val="en-GB"/>
        </w:rPr>
        <w:instrText>ADDIN CSL_CITATION { "citationItems" : [ { "id" : "ITEM-1", "itemData" : { "DOI" : "10.1186/1471-2458-10-456", "ISBN" : "1471-2458", "ISSN" : "1471-2458", "PMID" : "20684754", "abstract" : "There is increasing interest in the potential role of the natural environment in human health and well-being. However, the evidence-base for specific and direct health or well-being benefits of activity within natural compared to more synthetic environments has not been systematically assessed.", "author" : [ { "dropping-particle" : "", "family" : "Bowler", "given" : "Diana E", "non-dropping-particle" : "", "parse-names" : false, "suffix" : "" }, { "dropping-particle" : "", "family" : "Buyung-Ali", "given" : "Lisette M", "non-dropping-particle" : "", "parse-names" : false, "suffix" : "" }, { "dropping-particle" : "", "family" : "Knight", "given" : "Teri M", "non-dropping-particle" : "", "parse-names" : false, "suffix" : "" }, { "dropping-particle" : "", "family" : "Pullin", "given" : "Andrew S", "non-dropping-particle" : "", "parse-names" : false, "suffix" : "" } ], "container-title" : "BMC Public Health", "id" : "ITEM-1", "issue" : "1", "issued" : { "date-parts" : [ [ "2010" ] ] }, "page" : "456", "title" : "A systematic review of evidence for the added benefits to health of exposure to natural environments", "type" : "article-journal", "volume" : "10" }, "uris" : [ "http://www.mendeley.com/documents/?uuid=0fd75562-275b-307c-ac99-6c7be9d66c15" ] } ], "mendeley" : { "formattedCitation" : "(Bowler et al., 2010)", "plainTextFormattedCitation" : "(Bowler et al., 2010)", "previouslyFormattedCitation" : "(Bowler et al., 2010)" }, "properties" : {  }, "schema" : "https://github.com/citation-style-language/schema/raw/master/csl-citation.json" }</w:instrText>
      </w:r>
      <w:r w:rsidRPr="004047B1">
        <w:rPr>
          <w:rFonts w:asciiTheme="majorHAnsi" w:hAnsiTheme="majorHAnsi" w:cstheme="majorHAnsi"/>
          <w:lang w:val="en-GB"/>
        </w:rPr>
        <w:fldChar w:fldCharType="separate"/>
      </w:r>
      <w:r w:rsidR="0062521D" w:rsidRPr="0062521D">
        <w:rPr>
          <w:rFonts w:asciiTheme="majorHAnsi" w:hAnsiTheme="majorHAnsi" w:cstheme="majorHAnsi"/>
          <w:noProof/>
          <w:lang w:val="en-GB"/>
        </w:rPr>
        <w:t>(Bowler et al., 2010)</w:t>
      </w:r>
      <w:r w:rsidRPr="004047B1">
        <w:rPr>
          <w:rFonts w:asciiTheme="majorHAnsi" w:hAnsiTheme="majorHAnsi" w:cstheme="majorHAnsi"/>
          <w:lang w:val="en-GB"/>
        </w:rPr>
        <w:fldChar w:fldCharType="end"/>
      </w:r>
      <w:r w:rsidRPr="004047B1">
        <w:rPr>
          <w:rFonts w:asciiTheme="majorHAnsi" w:hAnsiTheme="majorHAnsi" w:cstheme="majorHAnsi"/>
          <w:lang w:val="en-GB"/>
        </w:rPr>
        <w:t xml:space="preserve">; or by creating a suitable environment for the developing of healthier microbiotic conditions </w:t>
      </w:r>
      <w:r w:rsidRPr="004047B1">
        <w:rPr>
          <w:rFonts w:asciiTheme="majorHAnsi" w:hAnsiTheme="majorHAnsi" w:cstheme="majorHAnsi"/>
          <w:lang w:val="en-GB"/>
        </w:rPr>
        <w:fldChar w:fldCharType="begin" w:fldLock="1"/>
      </w:r>
      <w:r w:rsidR="00262ED1" w:rsidRPr="004047B1">
        <w:rPr>
          <w:rFonts w:asciiTheme="majorHAnsi" w:hAnsiTheme="majorHAnsi" w:cstheme="majorHAnsi"/>
          <w:lang w:val="en-GB"/>
        </w:rPr>
        <w:instrText>ADDIN CSL_CITATION { "citationItems" : [ { "id" : "ITEM-1", "itemData" : { "DOI" : "10.1073/pnas.1205624109", "ISBN" : "0027-8424", "ISSN" : "0027-8424", "PMID" : "22566627", "abstract" : "Rapidly declining biodiversity may be a contributing factor to another global megatrend--the rapidly increasing prevalence of allergies and other chronic inflammatory diseases among urban populations worldwide. According to the \"biodiversity hypothesis,\" reduced contact of people with natural environmental features and biodiversity may adversely affect the human commensal microbiota and its immunomodulatory capacity. Analyzing atopic sensitization (i.e., allergic disposition) in a random sample of adolescents living in a heterogeneous region of 100 \u00d7 150 km, we show that environmental biodiversity in the surroundings of the study subjects' homes influenced the composition of the bacterial classes on their skin. Compared with healthy individuals, atopic individuals had lower environmental biodiversity in the surroundings of their homes and significantly lower generic diversity of gammaproteobacteria on their skin. The functional role of the gram-negative gammaproteobacteria is supported by in vitro measurements of expression of IL-10, a key anti-inflammatory cytokine in immunologic tolerance, in peripheral blood mononuclear cells. In healthy, but not in atopic, individuals, IL-10 expression was positively correlated with the abundance of the gammaproteobacterial genus Acinetobacter on the skin. These results raise fundamental questions about the consequences of biodiversity loss for both allergic conditions and public health in general.", "author" : [ { "dropping-particle" : "", "family" : "Hanski", "given" : "I.", "non-dropping-particle" : "", "parse-names" : false, "suffix" : "" }, { "dropping-particle" : "", "family" : "Hertzen", "given" : "L.", "non-dropping-particle" : "von", "parse-names" : false, "suffix" : "" }, { "dropping-particle" : "", "family" : "Fyhrquist", "given" : "N.", "non-dropping-particle" : "", "parse-names" : false, "suffix" : "" }, { "dropping-particle" : "", "family" : "Koskinen", "given" : "K.", "non-dropping-particle" : "", "parse-names" : false, "suffix" : "" }, { "dropping-particle" : "", "family" : "Torppa", "given" : "K.", "non-dropping-particle" : "", "parse-names" : false, "suffix" : "" }, { "dropping-particle" : "", "family" : "Laatikainen", "given" : "T.", "non-dropping-particle" : "", "parse-names" : false, "suffix" : "" }, { "dropping-particle" : "", "family" : "Karisola", "given" : "P.", "non-dropping-particle" : "", "parse-names" : false, "suffix" : "" }, { "dropping-particle" : "", "family" : "Auvinen", "given" : "P.", "non-dropping-particle" : "", "parse-names" : false, "suffix" : "" }, { "dropping-particle" : "", "family" : "Paulin", "given" : "L.", "non-dropping-particle" : "", "parse-names" : false, "suffix" : "" }, { "dropping-particle" : "", "family" : "Makela", "given" : "M. J.", "non-dropping-particle" : "", "parse-names" : false, "suffix" : "" }, { "dropping-particle" : "", "family" : "Vartiainen", "given" : "E.", "non-dropping-particle" : "", "parse-names" : false, "suffix" : "" }, { "dropping-particle" : "", "family" : "Kosunen", "given" : "T. U.", "non-dropping-particle" : "", "parse-names" : false, "suffix" : "" }, { "dropping-particle" : "", "family" : "Alenius", "given" : "H.", "non-dropping-particle" : "", "parse-names" : false, "suffix" : "" }, { "dropping-particle" : "", "family" : "Haahtela", "given" : "T.", "non-dropping-particle" : "", "parse-names" : false, "suffix" : "" } ], "container-title" : "Proceedings of the National Academy of Sciences", "id" : "ITEM-1", "issue" : "21", "issued" : { "date-parts" : [ [ "2012", "5", "22" ] ] }, "page" : "8334-8339", "publisher" : "National Academy of Sciences", "title" : "Environmental biodiversity, human microbiota, and allergy are interrelated", "type" : "article-journal", "volume" : "109" }, "uris" : [ "http://www.mendeley.com/documents/?uuid=64cd5d96-fd89-36ce-9e6b-35912f924ac8" ] }, { "id" : "ITEM-2", "itemData" : { "DOI" : "10.1093/emph/eot004", "ISBN" : "2050-6201 (Electronic) 2050-6201 (Linking)", "ISSN" : "2050-6201", "PMID" : "24481186", "abstract" : "Chronic inflammatory diseases (autoimmunity, allergy and inflammatory bowel diseases) are increasing in prevalence in urban communities in high-income countries. One important factor is reduced exposure to immunoregulation-inducing macro- and microorganisms and microbiota that accompanied mammalian evolution (the hygiene hypothesis or 'Old Friends' mechanism). Reduced exposure to these organisms predisposes to poor regulation of inflammation. But inflammation is equally relevant to psychiatric disorders. Inflammatory mediators modulate brain development, cognition and mood, and accompany low socioeconomic status and some cases of depression in developed countries. The risk of all these conditions (chronic inflammatory and psychiatric) is increased in urban versus rural communities, and increased in immigrants, particularly if they move from a low- to a high-income country during infancy, and often the prevalence increases further in second generation immigrants, suggesting that critical exposures modulating disease risk occur during pregnancy and infancy. Diminished exposure to immunoregulation-inducing Old Friends in the perinatal period may enhance the consequences of psychosocial stressors, which induce increased levels of inflammatory mediators, modulate the microbiota and increase the risk for developing all known psychiatric conditions. In later life, the detrimental effects of psychosocial stressors may be exaggerated when the stress occurs against a background of reduced immunoregulation, so that more inflammation (and therefore more psychiatric symptoms) result from any given level of psychosocial stress. This interaction between immunoregulatory deficits and psychosocial stressors may lead to reduced stress resilience in modern urban communities. This concept suggests novel interpretations of recent epidemiology, and novel approaches to the increasing burden of psychiatric disease.", "author" : [ { "dropping-particle" : "", "family" : "Rook", "given" : "Graham A W", "non-dropping-particle" : "", "parse-names" : false, "suffix" : "" }, { "dropping-particle" : "", "family" : "Lowry", "given" : "Christopher A", "non-dropping-particle" : "", "parse-names" : false, "suffix" : "" }, { "dropping-particle" : "", "family" : "Raison", "given" : "Charles L", "non-dropping-particle" : "", "parse-names" : false, "suffix" : "" } ], "container-title" : "Evolution, Medicine, and Public Health", "id" : "ITEM-2", "issue" : "1", "issued" : { "date-parts" : [ [ "2013", "1" ] ] }, "page" : "46-64", "publisher" : "Oxford University Press", "title" : "Microbial 'Old Friends', immunoregulation and stress resilience", "type" : "article-journal", "volume" : "2013" }, "uris" : [ "http://www.mendeley.com/documents/?uuid=d09ef68c-7987-3acc-8826-48fc20347b2e" ] }, { "id" : "ITEM-3", "itemData" : { "DOI" : "10.1073/pnas.1313731110", "ISBN" : "1313731110", "ISSN" : "0027-8424", "author" : [ { "dropping-particle" : "", "family" : "Rook", "given" : "G. A.", "non-dropping-particle" : "", "parse-names" : false, "suffix" : "" } ], "container-title" : "Proceedings of the National Academy of Sciences", "id" : "ITEM-3", "issue" : "46", "issued" : { "date-parts" : [ [ "2013" ] ] }, "page" : "18360-18367", "title" : "Regulation of the immune system by biodiversity from the natural environment: An ecosystem service essential to health", "type" : "article-journal", "volume" : "110" }, "uris" : [ "http://www.mendeley.com/documents/?uuid=e1b62753-17ba-48c3-8166-f1434a3536b1" ] } ], "mendeley" : { "formattedCitation" : "(Hanski et al., 2012; Rook, 2013; Rook et al., 2013)", "plainTextFormattedCitation" : "(Hanski et al., 2012; Rook, 2013; Rook et al., 2013)", "previouslyFormattedCitation" : "(Hanski et al., 2012; Rook, 2013; Rook et al., 2013)" }, "properties" : {  }, "schema" : "https://github.com/citation-style-language/schema/raw/master/csl-citation.json" }</w:instrText>
      </w:r>
      <w:r w:rsidRPr="004047B1">
        <w:rPr>
          <w:rFonts w:asciiTheme="majorHAnsi" w:hAnsiTheme="majorHAnsi" w:cstheme="majorHAnsi"/>
          <w:lang w:val="en-GB"/>
        </w:rPr>
        <w:fldChar w:fldCharType="separate"/>
      </w:r>
      <w:r w:rsidRPr="004047B1">
        <w:rPr>
          <w:rFonts w:asciiTheme="majorHAnsi" w:hAnsiTheme="majorHAnsi" w:cstheme="majorHAnsi"/>
          <w:noProof/>
          <w:lang w:val="en-GB"/>
        </w:rPr>
        <w:t>(Hanski et al., 2012; Rook, 2013; Rook et al., 2013)</w:t>
      </w:r>
      <w:r w:rsidRPr="004047B1">
        <w:rPr>
          <w:rFonts w:asciiTheme="majorHAnsi" w:hAnsiTheme="majorHAnsi" w:cstheme="majorHAnsi"/>
          <w:lang w:val="en-GB"/>
        </w:rPr>
        <w:fldChar w:fldCharType="end"/>
      </w:r>
      <w:r w:rsidRPr="004047B1">
        <w:rPr>
          <w:rFonts w:asciiTheme="majorHAnsi" w:hAnsiTheme="majorHAnsi" w:cstheme="majorHAnsi"/>
          <w:lang w:val="en-GB"/>
        </w:rPr>
        <w:t xml:space="preserve">. </w:t>
      </w:r>
    </w:p>
    <w:p w14:paraId="4A028963" w14:textId="77777777" w:rsidR="000C756F" w:rsidRPr="000C756F" w:rsidRDefault="000C756F" w:rsidP="000C756F">
      <w:pPr>
        <w:tabs>
          <w:tab w:val="left" w:pos="9071"/>
        </w:tabs>
        <w:spacing w:after="0" w:line="480" w:lineRule="auto"/>
        <w:jc w:val="both"/>
        <w:rPr>
          <w:rFonts w:asciiTheme="majorHAnsi" w:hAnsiTheme="majorHAnsi" w:cstheme="majorHAnsi"/>
          <w:b/>
          <w:lang w:val="en-GB"/>
        </w:rPr>
      </w:pPr>
    </w:p>
    <w:p w14:paraId="56EE8203" w14:textId="43153842" w:rsidR="00731426" w:rsidRPr="000C756F" w:rsidRDefault="00731426" w:rsidP="000C756F">
      <w:pPr>
        <w:tabs>
          <w:tab w:val="left" w:pos="9071"/>
        </w:tabs>
        <w:spacing w:after="0" w:line="480" w:lineRule="auto"/>
        <w:jc w:val="both"/>
        <w:rPr>
          <w:rFonts w:asciiTheme="majorHAnsi" w:hAnsiTheme="majorHAnsi" w:cstheme="majorHAnsi"/>
          <w:b/>
          <w:i/>
          <w:lang w:val="en-GB"/>
        </w:rPr>
      </w:pPr>
      <w:r w:rsidRPr="000C756F">
        <w:rPr>
          <w:rFonts w:asciiTheme="majorHAnsi" w:hAnsiTheme="majorHAnsi" w:cstheme="majorHAnsi"/>
          <w:b/>
          <w:i/>
          <w:lang w:val="en-GB"/>
        </w:rPr>
        <w:t>3.5 The role of contextual factors</w:t>
      </w:r>
    </w:p>
    <w:p w14:paraId="0432C74C" w14:textId="47202410" w:rsidR="000C756F" w:rsidRDefault="00042DF6" w:rsidP="000C756F">
      <w:pPr>
        <w:tabs>
          <w:tab w:val="left" w:pos="9071"/>
        </w:tabs>
        <w:spacing w:after="0" w:line="480" w:lineRule="auto"/>
        <w:jc w:val="both"/>
        <w:rPr>
          <w:rFonts w:asciiTheme="majorHAnsi" w:hAnsiTheme="majorHAnsi" w:cstheme="majorHAnsi"/>
          <w:lang w:val="en-GB"/>
        </w:rPr>
      </w:pPr>
      <w:r w:rsidRPr="004047B1">
        <w:rPr>
          <w:rFonts w:asciiTheme="majorHAnsi" w:hAnsiTheme="majorHAnsi" w:cstheme="majorHAnsi"/>
          <w:lang w:val="en-GB"/>
        </w:rPr>
        <w:t>Certain issues appear throughout the literature and have an important role modulating the interrelation</w:t>
      </w:r>
      <w:r w:rsidR="00EB24F5">
        <w:rPr>
          <w:rFonts w:asciiTheme="majorHAnsi" w:hAnsiTheme="majorHAnsi" w:cstheme="majorHAnsi"/>
          <w:lang w:val="en-GB"/>
        </w:rPr>
        <w:t>ships</w:t>
      </w:r>
      <w:r w:rsidRPr="004047B1">
        <w:rPr>
          <w:rFonts w:asciiTheme="majorHAnsi" w:hAnsiTheme="majorHAnsi" w:cstheme="majorHAnsi"/>
          <w:lang w:val="en-GB"/>
        </w:rPr>
        <w:t xml:space="preserve"> between the ecosystem and health</w:t>
      </w:r>
      <w:r w:rsidR="00E054E5">
        <w:rPr>
          <w:rFonts w:asciiTheme="majorHAnsi" w:hAnsiTheme="majorHAnsi" w:cstheme="majorHAnsi"/>
          <w:lang w:val="en-GB"/>
        </w:rPr>
        <w:t xml:space="preserve">. We </w:t>
      </w:r>
      <w:r w:rsidR="00EB24F5">
        <w:rPr>
          <w:rFonts w:asciiTheme="majorHAnsi" w:hAnsiTheme="majorHAnsi" w:cstheme="majorHAnsi"/>
          <w:lang w:val="en-GB"/>
        </w:rPr>
        <w:t>consider</w:t>
      </w:r>
      <w:r w:rsidR="00E054E5">
        <w:rPr>
          <w:rFonts w:asciiTheme="majorHAnsi" w:hAnsiTheme="majorHAnsi" w:cstheme="majorHAnsi"/>
          <w:lang w:val="en-GB"/>
        </w:rPr>
        <w:t xml:space="preserve"> the</w:t>
      </w:r>
      <w:r w:rsidR="00EB24F5">
        <w:rPr>
          <w:rFonts w:asciiTheme="majorHAnsi" w:hAnsiTheme="majorHAnsi" w:cstheme="majorHAnsi"/>
          <w:lang w:val="en-GB"/>
        </w:rPr>
        <w:t>se</w:t>
      </w:r>
      <w:r w:rsidR="00E054E5">
        <w:rPr>
          <w:rFonts w:asciiTheme="majorHAnsi" w:hAnsiTheme="majorHAnsi" w:cstheme="majorHAnsi"/>
          <w:lang w:val="en-GB"/>
        </w:rPr>
        <w:t xml:space="preserve"> as </w:t>
      </w:r>
      <w:r w:rsidR="007B6F12" w:rsidRPr="004047B1">
        <w:rPr>
          <w:rFonts w:asciiTheme="majorHAnsi" w:hAnsiTheme="majorHAnsi" w:cstheme="majorHAnsi"/>
          <w:lang w:val="en-GB"/>
        </w:rPr>
        <w:t xml:space="preserve">contextual variables </w:t>
      </w:r>
      <w:r w:rsidR="00E054E5">
        <w:rPr>
          <w:rFonts w:asciiTheme="majorHAnsi" w:hAnsiTheme="majorHAnsi" w:cstheme="majorHAnsi"/>
          <w:lang w:val="en-GB"/>
        </w:rPr>
        <w:t xml:space="preserve">which can </w:t>
      </w:r>
      <w:r w:rsidR="007B6F12" w:rsidRPr="004047B1">
        <w:rPr>
          <w:rFonts w:asciiTheme="majorHAnsi" w:hAnsiTheme="majorHAnsi" w:cstheme="majorHAnsi"/>
          <w:lang w:val="en-GB"/>
        </w:rPr>
        <w:t>have different roles and degrees of importance</w:t>
      </w:r>
      <w:r w:rsidR="00ED4A25">
        <w:rPr>
          <w:rFonts w:asciiTheme="majorHAnsi" w:hAnsiTheme="majorHAnsi" w:cstheme="majorHAnsi"/>
          <w:lang w:val="en-GB"/>
        </w:rPr>
        <w:t>,</w:t>
      </w:r>
      <w:r w:rsidR="007B6F12" w:rsidRPr="004047B1">
        <w:rPr>
          <w:rFonts w:asciiTheme="majorHAnsi" w:hAnsiTheme="majorHAnsi" w:cstheme="majorHAnsi"/>
          <w:lang w:val="en-GB"/>
        </w:rPr>
        <w:t xml:space="preserve"> but must be considered in order </w:t>
      </w:r>
      <w:r w:rsidR="00EB24F5">
        <w:rPr>
          <w:rFonts w:asciiTheme="majorHAnsi" w:hAnsiTheme="majorHAnsi" w:cstheme="majorHAnsi"/>
          <w:lang w:val="en-GB"/>
        </w:rPr>
        <w:t>for health impacts to be appropriately measured and managed</w:t>
      </w:r>
      <w:r w:rsidR="007B6F12" w:rsidRPr="004047B1">
        <w:rPr>
          <w:rFonts w:asciiTheme="majorHAnsi" w:hAnsiTheme="majorHAnsi" w:cstheme="majorHAnsi"/>
          <w:lang w:val="en-GB"/>
        </w:rPr>
        <w:t xml:space="preserve">. </w:t>
      </w:r>
      <w:r w:rsidR="00E20E8D" w:rsidRPr="004047B1">
        <w:rPr>
          <w:rFonts w:asciiTheme="majorHAnsi" w:hAnsiTheme="majorHAnsi" w:cstheme="majorHAnsi"/>
          <w:lang w:val="en-GB"/>
        </w:rPr>
        <w:t xml:space="preserve">Demography is </w:t>
      </w:r>
      <w:r w:rsidR="00E20E8D" w:rsidRPr="00C33E95">
        <w:rPr>
          <w:rFonts w:asciiTheme="majorHAnsi" w:hAnsiTheme="majorHAnsi" w:cstheme="majorHAnsi"/>
          <w:lang w:val="en-GB"/>
        </w:rPr>
        <w:t xml:space="preserve">an important </w:t>
      </w:r>
      <w:r w:rsidR="00E054E5">
        <w:rPr>
          <w:rFonts w:asciiTheme="majorHAnsi" w:hAnsiTheme="majorHAnsi" w:cstheme="majorHAnsi"/>
          <w:lang w:val="en-GB"/>
        </w:rPr>
        <w:t>factor</w:t>
      </w:r>
      <w:r w:rsidR="00E20E8D" w:rsidRPr="00C33E95">
        <w:rPr>
          <w:rFonts w:asciiTheme="majorHAnsi" w:hAnsiTheme="majorHAnsi" w:cstheme="majorHAnsi"/>
          <w:lang w:val="en-GB"/>
        </w:rPr>
        <w:t xml:space="preserve"> that can influence ecosystem’s impacts over health. Population density</w:t>
      </w:r>
      <w:r w:rsidR="00E054E5">
        <w:rPr>
          <w:rFonts w:asciiTheme="majorHAnsi" w:hAnsiTheme="majorHAnsi" w:cstheme="majorHAnsi"/>
          <w:lang w:val="en-GB"/>
        </w:rPr>
        <w:t xml:space="preserve">, ageing, health status are some </w:t>
      </w:r>
      <w:r w:rsidR="00E20E8D" w:rsidRPr="00C33E95">
        <w:rPr>
          <w:rFonts w:asciiTheme="majorHAnsi" w:hAnsiTheme="majorHAnsi" w:cstheme="majorHAnsi"/>
          <w:lang w:val="en-GB"/>
        </w:rPr>
        <w:t>example</w:t>
      </w:r>
      <w:r w:rsidR="00E054E5">
        <w:rPr>
          <w:rFonts w:asciiTheme="majorHAnsi" w:hAnsiTheme="majorHAnsi" w:cstheme="majorHAnsi"/>
          <w:lang w:val="en-GB"/>
        </w:rPr>
        <w:t>s</w:t>
      </w:r>
      <w:r w:rsidR="00E20E8D" w:rsidRPr="00C33E95">
        <w:rPr>
          <w:rFonts w:asciiTheme="majorHAnsi" w:hAnsiTheme="majorHAnsi" w:cstheme="majorHAnsi"/>
          <w:lang w:val="en-GB"/>
        </w:rPr>
        <w:t>. There is a direct relation between population density and pollution that could imply higher benefits in health</w:t>
      </w:r>
      <w:r w:rsidR="00920E8B" w:rsidRPr="00C33E95">
        <w:rPr>
          <w:rFonts w:asciiTheme="majorHAnsi" w:hAnsiTheme="majorHAnsi" w:cstheme="majorHAnsi"/>
          <w:lang w:val="en-GB"/>
        </w:rPr>
        <w:t>. This would be due to the increased marginal impact of green spaces in a more polluted environment. On the contrary</w:t>
      </w:r>
      <w:r w:rsidR="00E20E8D" w:rsidRPr="00C33E95">
        <w:rPr>
          <w:rFonts w:asciiTheme="majorHAnsi" w:hAnsiTheme="majorHAnsi" w:cstheme="majorHAnsi"/>
          <w:lang w:val="en-GB"/>
        </w:rPr>
        <w:t>, congestion of parks and g</w:t>
      </w:r>
      <w:r w:rsidR="00E20E8D" w:rsidRPr="00382A84">
        <w:rPr>
          <w:rFonts w:asciiTheme="majorHAnsi" w:hAnsiTheme="majorHAnsi" w:cstheme="majorHAnsi"/>
          <w:lang w:val="en-GB"/>
        </w:rPr>
        <w:t xml:space="preserve">reen spaces could </w:t>
      </w:r>
      <w:r w:rsidR="00186382" w:rsidRPr="00382A84">
        <w:rPr>
          <w:rFonts w:asciiTheme="majorHAnsi" w:hAnsiTheme="majorHAnsi" w:cstheme="majorHAnsi"/>
          <w:lang w:val="en-GB"/>
        </w:rPr>
        <w:t xml:space="preserve">deter people from using parks or reduce </w:t>
      </w:r>
      <w:r w:rsidR="00EB24F5">
        <w:rPr>
          <w:rFonts w:asciiTheme="majorHAnsi" w:hAnsiTheme="majorHAnsi" w:cstheme="majorHAnsi"/>
          <w:lang w:val="en-GB"/>
        </w:rPr>
        <w:t>the</w:t>
      </w:r>
      <w:r w:rsidR="00186382" w:rsidRPr="00382A84">
        <w:rPr>
          <w:rFonts w:asciiTheme="majorHAnsi" w:hAnsiTheme="majorHAnsi" w:cstheme="majorHAnsi"/>
          <w:lang w:val="en-GB"/>
        </w:rPr>
        <w:t xml:space="preserve"> </w:t>
      </w:r>
      <w:r w:rsidR="00186382" w:rsidRPr="00C33E95">
        <w:rPr>
          <w:rFonts w:asciiTheme="majorHAnsi" w:hAnsiTheme="majorHAnsi" w:cstheme="majorHAnsi"/>
          <w:lang w:val="en-GB"/>
        </w:rPr>
        <w:t>restorative effects</w:t>
      </w:r>
      <w:r w:rsidR="00EB24F5">
        <w:rPr>
          <w:rFonts w:asciiTheme="majorHAnsi" w:hAnsiTheme="majorHAnsi" w:cstheme="majorHAnsi"/>
          <w:lang w:val="en-GB"/>
        </w:rPr>
        <w:t xml:space="preserve"> of park visitation</w:t>
      </w:r>
      <w:r w:rsidR="0099793D" w:rsidRPr="00186382">
        <w:rPr>
          <w:rFonts w:asciiTheme="majorHAnsi" w:hAnsiTheme="majorHAnsi" w:cstheme="majorHAnsi"/>
          <w:lang w:val="en-GB"/>
        </w:rPr>
        <w:t>. Age has</w:t>
      </w:r>
      <w:r w:rsidR="0099793D" w:rsidRPr="003A7D2D">
        <w:rPr>
          <w:rFonts w:asciiTheme="majorHAnsi" w:hAnsiTheme="majorHAnsi" w:cstheme="majorHAnsi"/>
          <w:lang w:val="en-GB"/>
        </w:rPr>
        <w:t xml:space="preserve"> been another factor considered. Ageing populations could benefit from clean air and open space to walk and engage in social activities</w:t>
      </w:r>
      <w:r w:rsidR="00317374">
        <w:rPr>
          <w:rFonts w:asciiTheme="majorHAnsi" w:hAnsiTheme="majorHAnsi" w:cstheme="majorHAnsi"/>
          <w:lang w:val="en-GB"/>
        </w:rPr>
        <w:t>. Takano et al (2002) deal</w:t>
      </w:r>
      <w:r w:rsidR="0099793D" w:rsidRPr="003A7D2D">
        <w:rPr>
          <w:rFonts w:asciiTheme="majorHAnsi" w:hAnsiTheme="majorHAnsi" w:cstheme="majorHAnsi"/>
          <w:lang w:val="en-GB"/>
        </w:rPr>
        <w:t xml:space="preserve"> with diverse</w:t>
      </w:r>
      <w:r w:rsidR="0099793D" w:rsidRPr="004047B1">
        <w:rPr>
          <w:rFonts w:asciiTheme="majorHAnsi" w:hAnsiTheme="majorHAnsi" w:cstheme="majorHAnsi"/>
          <w:lang w:val="en-GB"/>
        </w:rPr>
        <w:t xml:space="preserve"> demographic aspects by focusing the research on elderly populations in a densely populated environment and by offering gender-specific results. Socioeconomic questions such as income</w:t>
      </w:r>
      <w:r w:rsidR="00610405" w:rsidRPr="004047B1">
        <w:rPr>
          <w:rFonts w:asciiTheme="majorHAnsi" w:hAnsiTheme="majorHAnsi" w:cstheme="majorHAnsi"/>
          <w:lang w:val="en-GB"/>
        </w:rPr>
        <w:t xml:space="preserve"> </w:t>
      </w:r>
      <w:r w:rsidR="00610405" w:rsidRPr="004047B1">
        <w:rPr>
          <w:rFonts w:asciiTheme="majorHAnsi" w:hAnsiTheme="majorHAnsi" w:cstheme="majorHAnsi"/>
          <w:lang w:val="en-GB"/>
        </w:rPr>
        <w:fldChar w:fldCharType="begin" w:fldLock="1"/>
      </w:r>
      <w:r w:rsidR="00610405" w:rsidRPr="004047B1">
        <w:rPr>
          <w:rFonts w:asciiTheme="majorHAnsi" w:hAnsiTheme="majorHAnsi" w:cstheme="majorHAnsi"/>
          <w:lang w:val="en-GB"/>
        </w:rPr>
        <w:instrText>ADDIN CSL_CITATION { "citationItems" : [ { "id" : "ITEM-1", "itemData" : { "DOI" : "10.1016/S0140-6736(08)61689-X", "ISBN" : "00995355", "ISSN" : "1474-547X", "PMID" : "18994663", "abstract" : "BACKGROUND: Studies have shown that exposure to the natural environment, or so-called green space, has an independent effect on health and health-related behaviours. We postulated that income-related inequality in health would be less pronounced in populations with greater exposure to green space, since access to such areas can modify pathways through which low socioeconomic position can lead to disease. METHODS: We classified the population of England at younger than retirement age (n=40 813 236) into groups on the basis of income deprivation and exposure to green space. We obtained individual mortality records (n=366 348) to establish whether the association between income deprivation, all-cause mortality, and cause-specific mortality (circulatory disease, lung cancer, and intentional self-harm) in 2001-05, varied by exposure to green space measured in 2001, with control for potential confounding factors. We used stratified models to identify the nature of this variation. FINDINGS: The association between income deprivation and mortality differed significantly across the groups of exposure to green space for mortality from all causes (p&lt;0.0001) and circulatory disease (p=0.0212), but not from lung cancer or intentional self-harm. Health inequalities related to income deprivation in all-cause mortality and mortality from circulatory diseases were lower in populations living in the greenest areas. The incidence rate ratio (IRR) for all-cause mortality for the most income deprived quartile compared with the least deprived was 1.93 (95% CI 1.86-2.01) in the least green areas, whereas it was 1.43 (1.34-1.53) in the most green. For circulatory diseases, the IRR was 2.19 (2.04-2.34) in the least green areas and 1.54 (1.38-1.73) in the most green. There was no effect for causes of death unlikely to be affected by green space, such as lung cancer and intentional self-harm. INTERPRETATION: Populations that are exposed to the greenest environments also have lowest levels of health inequality related to income deprivation. Physical environments that promote good health might be important to reduce socioeconomic health inequalities.", "author" : [ { "dropping-particle" : "", "family" : "Mitchell", "given" : "Richard", "non-dropping-particle" : "", "parse-names" : false, "suffix" : "" }, { "dropping-particle" : "", "family" : "Popham", "given" : "Frank", "non-dropping-particle" : "", "parse-names" : false, "suffix" : "" } ], "container-title" : "Lancet", "id" : "ITEM-1", "issued" : { "date-parts" : [ [ "2008" ] ] }, "page" : "1655-1660", "publisher" : "Elsevier Ltd", "title" : "Effect of exposure to natural environment on health inequalities: an observational population study.", "type" : "article-journal", "volume" : "372" }, "uris" : [ "http://www.mendeley.com/documents/?uuid=e5533fc8-e11a-483e-8a4b-dc37a377e26c" ] } ], "mendeley" : { "formattedCitation" : "(Mitchell and Popham, 2008)", "plainTextFormattedCitation" : "(Mitchell and Popham, 2008)", "previouslyFormattedCitation" : "(Mitchell and Popham, 2008)" }, "properties" : {  }, "schema" : "https://github.com/citation-style-language/schema/raw/master/csl-citation.json" }</w:instrText>
      </w:r>
      <w:r w:rsidR="00610405" w:rsidRPr="004047B1">
        <w:rPr>
          <w:rFonts w:asciiTheme="majorHAnsi" w:hAnsiTheme="majorHAnsi" w:cstheme="majorHAnsi"/>
          <w:lang w:val="en-GB"/>
        </w:rPr>
        <w:fldChar w:fldCharType="separate"/>
      </w:r>
      <w:r w:rsidR="00610405" w:rsidRPr="004047B1">
        <w:rPr>
          <w:rFonts w:asciiTheme="majorHAnsi" w:hAnsiTheme="majorHAnsi" w:cstheme="majorHAnsi"/>
          <w:noProof/>
          <w:lang w:val="en-GB"/>
        </w:rPr>
        <w:t>(Mitchell and Popham, 2008)</w:t>
      </w:r>
      <w:r w:rsidR="00610405" w:rsidRPr="004047B1">
        <w:rPr>
          <w:rFonts w:asciiTheme="majorHAnsi" w:hAnsiTheme="majorHAnsi" w:cstheme="majorHAnsi"/>
          <w:lang w:val="en-GB"/>
        </w:rPr>
        <w:fldChar w:fldCharType="end"/>
      </w:r>
      <w:r w:rsidR="0099793D" w:rsidRPr="004047B1">
        <w:rPr>
          <w:rFonts w:asciiTheme="majorHAnsi" w:hAnsiTheme="majorHAnsi" w:cstheme="majorHAnsi"/>
          <w:lang w:val="en-GB"/>
        </w:rPr>
        <w:t xml:space="preserve"> or joblessness</w:t>
      </w:r>
      <w:r w:rsidR="00610405" w:rsidRPr="004047B1">
        <w:rPr>
          <w:rFonts w:asciiTheme="majorHAnsi" w:hAnsiTheme="majorHAnsi" w:cstheme="majorHAnsi"/>
          <w:lang w:val="en-GB"/>
        </w:rPr>
        <w:t xml:space="preserve"> </w:t>
      </w:r>
      <w:r w:rsidR="00610405" w:rsidRPr="004047B1">
        <w:rPr>
          <w:rFonts w:asciiTheme="majorHAnsi" w:hAnsiTheme="majorHAnsi" w:cstheme="majorHAnsi"/>
          <w:lang w:val="en-GB"/>
        </w:rPr>
        <w:fldChar w:fldCharType="begin" w:fldLock="1"/>
      </w:r>
      <w:r w:rsidR="00C5294E" w:rsidRPr="004047B1">
        <w:rPr>
          <w:rFonts w:asciiTheme="majorHAnsi" w:hAnsiTheme="majorHAnsi" w:cstheme="majorHAnsi"/>
          <w:lang w:val="en-GB"/>
        </w:rPr>
        <w:instrText>ADDIN CSL_CITATION { "citationItems" : [ { "id" : "ITEM-1", "itemData" : { "DOI" : "10.1016/j.landurbplan.2011.12.015", "ISBN" : "0169-2046", "ISSN" : "01692046", "PMID" : "73523992", "abstract" : "Green space has been associated with a wide range of health benefits, including stress reduction, but much pertinent evidence has relied on self-reported health indicators or experiments in artificially controlled environmental conditions. Little research has been reported using ecologically valid objective measures with participants in their everyday, residential settings. This paper describes the results of an exploratory study (n=25) to establish whether salivary cortisol can act as a biomarker for variation in stress levels which may be associated with varying levels of exposure to green spaces, and whether recruitment and adherence to the required, unsupervised, salivary cortisol sampling protocol within the domestic setting could be achieved in a highly deprived urban population. Self-reported measures of stress and general wellbeing were also captured, allowing exploration of relationships between cortisol, wellbeing and exposure to green space close to home. Results indicate significant relationships between self-reported stress (P&lt;0.01), diurnal patterns of cortisol secretion (P&lt;0.05), and quantity of green space in the living environment. Regression analysis indicates percentage of green space in the living environment is a significant (P&lt;0.05) and independent predictor of the circadian cortisol cycle, in addition to self-reported physical activity (P&lt;0.02). Results also show that compliance with the study protocol was good. We conclude that salivary cortisol measurement offers considerable potential for exploring relationships between wellbeing and green space and discuss how this ecologically valid methodology can be developed to confirm and extend findings in deprived city areas to illuminate why provision of green space close to home might enhance health. ?? 2012 Elsevier B.V.", "author" : [ { "dropping-particle" : "", "family" : "Ward Thompson", "given" : "Catharine", "non-dropping-particle" : "", "parse-names" : false, "suffix" : "" }, { "dropping-particle" : "", "family" : "Roe", "given" : "Jenny", "non-dropping-particle" : "", "parse-names" : false, "suffix" : "" }, { "dropping-particle" : "", "family" : "Aspinall", "given" : "Peter", "non-dropping-particle" : "", "parse-names" : false, "suffix" : "" }, { "dropping-particle" : "", "family" : "Mitchell", "given" : "Richard", "non-dropping-particle" : "", "parse-names" : false, "suffix" : "" }, { "dropping-particle" : "", "family" : "Clow", "given" : "Angela", "non-dropping-particle" : "", "parse-names" : false, "suffix" : "" }, { "dropping-particle" : "", "family" : "Miller", "given" : "David", "non-dropping-particle" : "", "parse-names" : false, "suffix" : "" } ], "container-title" : "Landscape and Urban Planning", "id" : "ITEM-1", "issue" : "3", "issued" : { "date-parts" : [ [ "2012" ] ] }, "page" : "221-229", "publisher" : "Elsevier B.V.", "title" : "More green space is linked to less stress in deprived communities: Evidence from salivary cortisol patterns", "type" : "article-journal", "volume" : "105" }, "uris" : [ "http://www.mendeley.com/documents/?uuid=18acb41f-d544-4a8e-ab38-2ce55c1f20c5" ] }, { "id" : "ITEM-2", "itemData" : { "DOI" : "10.3390/ijerph10094086", "ISBN" : "1904323480", "ISSN" : "1660-4601", "abstract" : "Contact with green space in the environment has been associated with mental health benefits, but the mechanism underpinning this association is not clear. This study extends an earlier exploratory study showing that more green space in deprived urban neighbourhoods in Scotland is linked to lower levels of perceived stress and improved physiological stress as measured by diurnal patterns of cortisol secretion. Salivary cortisol concentrations were measured at 3, 6 and 9 h post awakening over two consecutive weekdays, together with measures of perceived stress. Participants (n = 106) were men and women not in work aged between 35\u201355 years, resident in socially disadvantaged districts from the same Scottish, UK, urban context as the earlier study. Results from linear regression analyses showed a significant and negative relationship between higher green space levels and stress levels, indicating living in areas with a higher percentage of green space is associated with lower stress, confirming the earlier study findings. This study further extends the findings by showing significant gender differences in stress patterns by levels of green space, with women in lower green space areas showing higher levels of stress. A significant interaction effect between gender and percentage green space on mean cortisol concentrations showed a positive effect of higher green space in relation to cortisol measures in women, but not in men. Higher levels of neighbourhood green space were associated with healthier mean cortisol levels in women whilst also attenuating higher cortisol levels in men. We conclude that higher levels of green space in residential neighbourhoods, for this deprived urban population of middle-aged men and women not in work, are linked with lower perceived stress and a steeper (healthier) diurnal cortisol decline. However, overall patterns and levels of cortisol secretion in men and women were differentially related to neighbourhood green space and warrant furth", "author" : [ { "dropping-particle" : "", "family" : "Roe", "given" : "Jenny", "non-dropping-particle" : "", "parse-names" : false, "suffix" : "" }, { "dropping-particle" : "", "family" : "Thompson", "given" : "Catharine", "non-dropping-particle" : "", "parse-names" : false, "suffix" : "" }, { "dropping-particle" : "", "family" : "Aspinall", "given" : "Peter", "non-dropping-particle" : "", "parse-names" : false, "suffix" : "" }, { "dropping-particle" : "", "family" : "Brewer", "given" : "Mark", "non-dropping-particle" : "", "parse-names" : false, "suffix" : "" }, { "dropping-particle" : "", "family" : "Duff", "given" : "Elizabeth", "non-dropping-particle" : "", "parse-names" : false, "suffix" : "" }, { "dropping-particle" : "", "family" : "Miller", "given" : "David", "non-dropping-particle" : "", "parse-names" : false, "suffix" : "" }, { "dropping-particle" : "", "family" : "Mitchell", "given" : "Richard", "non-dropping-particle" : "", "parse-names" : false, "suffix" : "" }, { "dropping-particle" : "", "family" : "Clow", "given" : "Angela", "non-dropping-particle" : "", "parse-names" : false, "suffix" : "" } ], "container-title" : "International Journal of Environmental Research and Public Health", "id" : "ITEM-2", "issue" : "9", "issued" : { "date-parts" : [ [ "2013" ] ] }, "page" : "4086-4103", "title" : "Green Space and Stress: Evidence from Cortisol Measures in Deprived Urban Communities", "type" : "article-journal", "volume" : "10" }, "uris" : [ "http://www.mendeley.com/documents/?uuid=c33bcf96-86a8-472d-a6e4-04c92a9c4c6e" ] }, { "id" : "ITEM-3", "itemData" : { "DOI" : "10.1016/j.sbspro.2014.10.036", "ISBN" : "*****************", "ISSN" : "18770428", "abstract" : "This paper describes two case studies from Scotland, UK, exploring links between access to green space, perceptions of and activities in green space, and health and quality of life. One study involved a natural experiment to study the effects of improvements to woodlands near a disadvantaged urban community, compared with a similar community without such interventions. The second study, a recent, innovative study for the Scottish Government, demonstrated use of a biomarker as a method for measuring the salutogenic effects of environmental settings such as green space, offering evidence of environment-body interactions within a real-world context of people's everyday lives.", "author" : [ { "dropping-particle" : "", "family" : "Ward Thompson", "given" : "Catharine", "non-dropping-particle" : "", "parse-names" : false, "suffix" : "" }, { "dropping-particle" : "", "family" : "Aspinall", "given" : "Peter", "non-dropping-particle" : "", "parse-names" : false, "suffix" : "" }, { "dropping-particle" : "", "family" : "Roe", "given" : "Jenny", "non-dropping-particle" : "", "parse-names" : false, "suffix" : "" } ], "container-title" : "Procedia - Social and Behavioral Sciences", "id" : "ITEM-3", "issued" : { "date-parts" : [ [ "2014" ] ] }, "page" : "10-22", "publisher" : "Elsevier B.V.", "title" : "Access to Green Space in Disadvantaged Urban Communities: Evidence of Salutogenic Effects Based on Biomarker and Self-report Measures of Wellbeing", "type" : "article-journal", "volume" : "153" }, "uris" : [ "http://www.mendeley.com/documents/?uuid=375954cd-a0d6-4870-9a5c-c5e737c7a0db" ] } ], "mendeley" : { "formattedCitation" : "(Roe et al., 2013; Ward Thompson et al., 2014, 2012)", "plainTextFormattedCitation" : "(Roe et al., 2013; Ward Thompson et al., 2014, 2012)", "previouslyFormattedCitation" : "(Roe et al., 2013; Ward Thompson et al., 2014, 2012)" }, "properties" : {  }, "schema" : "https://github.com/citation-style-language/schema/raw/master/csl-citation.json" }</w:instrText>
      </w:r>
      <w:r w:rsidR="00610405" w:rsidRPr="004047B1">
        <w:rPr>
          <w:rFonts w:asciiTheme="majorHAnsi" w:hAnsiTheme="majorHAnsi" w:cstheme="majorHAnsi"/>
          <w:lang w:val="en-GB"/>
        </w:rPr>
        <w:fldChar w:fldCharType="separate"/>
      </w:r>
      <w:r w:rsidR="00C5294E" w:rsidRPr="004047B1">
        <w:rPr>
          <w:rFonts w:asciiTheme="majorHAnsi" w:hAnsiTheme="majorHAnsi" w:cstheme="majorHAnsi"/>
          <w:noProof/>
          <w:lang w:val="en-GB"/>
        </w:rPr>
        <w:t>(Roe et al., 2013; Ward Thompson et al., 2014, 2012)</w:t>
      </w:r>
      <w:r w:rsidR="00610405" w:rsidRPr="004047B1">
        <w:rPr>
          <w:rFonts w:asciiTheme="majorHAnsi" w:hAnsiTheme="majorHAnsi" w:cstheme="majorHAnsi"/>
          <w:lang w:val="en-GB"/>
        </w:rPr>
        <w:fldChar w:fldCharType="end"/>
      </w:r>
      <w:r w:rsidR="0099793D" w:rsidRPr="004047B1">
        <w:rPr>
          <w:rFonts w:asciiTheme="majorHAnsi" w:hAnsiTheme="majorHAnsi" w:cstheme="majorHAnsi"/>
          <w:lang w:val="en-GB"/>
        </w:rPr>
        <w:t xml:space="preserve"> have also been considered in the literature</w:t>
      </w:r>
      <w:r w:rsidR="002B2FF6" w:rsidRPr="004047B1">
        <w:rPr>
          <w:rFonts w:asciiTheme="majorHAnsi" w:hAnsiTheme="majorHAnsi" w:cstheme="majorHAnsi"/>
          <w:lang w:val="en-GB"/>
        </w:rPr>
        <w:t>.</w:t>
      </w:r>
      <w:r w:rsidR="00972899" w:rsidRPr="004047B1">
        <w:rPr>
          <w:rFonts w:asciiTheme="majorHAnsi" w:hAnsiTheme="majorHAnsi" w:cstheme="majorHAnsi"/>
          <w:lang w:val="en-GB"/>
        </w:rPr>
        <w:t xml:space="preserve"> Social aspects may also </w:t>
      </w:r>
      <w:r w:rsidR="00095F62" w:rsidRPr="004047B1">
        <w:rPr>
          <w:rFonts w:asciiTheme="majorHAnsi" w:hAnsiTheme="majorHAnsi" w:cstheme="majorHAnsi"/>
          <w:lang w:val="en-GB"/>
        </w:rPr>
        <w:t>influence attitudes towards green spaces influencing the relation, such as time spent in open space or use of such areas to perform physical activit</w:t>
      </w:r>
      <w:r w:rsidR="00C4209F" w:rsidRPr="004047B1">
        <w:rPr>
          <w:rFonts w:asciiTheme="majorHAnsi" w:hAnsiTheme="majorHAnsi" w:cstheme="majorHAnsi"/>
          <w:lang w:val="en-GB"/>
        </w:rPr>
        <w:t xml:space="preserve">y </w:t>
      </w:r>
      <w:r w:rsidR="00C4209F" w:rsidRPr="004047B1">
        <w:rPr>
          <w:rFonts w:asciiTheme="majorHAnsi" w:hAnsiTheme="majorHAnsi" w:cstheme="majorHAnsi"/>
          <w:lang w:val="en-GB"/>
        </w:rPr>
        <w:fldChar w:fldCharType="begin" w:fldLock="1"/>
      </w:r>
      <w:r w:rsidR="00C4209F" w:rsidRPr="004047B1">
        <w:rPr>
          <w:rFonts w:asciiTheme="majorHAnsi" w:hAnsiTheme="majorHAnsi" w:cstheme="majorHAnsi"/>
          <w:lang w:val="en-GB"/>
        </w:rPr>
        <w:instrText>ADDIN CSL_CITATION { "citationItems" : [ { "id" : "ITEM-1", "itemData" : { "DOI" : "10.1021/es103949f", "ISBN" : "0013-936X", "ISSN" : "0013936X", "PMID" : "21728276", "abstract" : "Urban green space and water features provide numerous social, environmental, and economic benefits, yet disparities often exist in their distribution and accessibility. This study examines the link between issues of environmental justice and urban water management to evaluate potential improvements in green space and surface water access through the revitalization of existing engineered water infrastructures, namely stormwater ponds. First, relative access to green space and water features were compared for residents of Tampa, Florida, and an inner-city community of Tampa (East Tampa). Although disparities were not found in overall accessibility between Tampa and East Tampa, inequalities were apparent when quality, diversity, and size of green spaces were considered. East Tampa residents had significantly less access to larger, more desirable spaces and water features. Second, this research explored approaches for improving accessibility to green space and natural water using three integrated stormwater management development scenarios. These scenarios highlighted the ability of enhanced water infrastructures to increase access equality at a variety of spatial scales. Ultimately, the \"greening\" of gray urban water infrastructures is advocated as a way to address environmental justice issues while also reconnecting residents with issues of urban water management.", "author" : [ { "dropping-particle" : "", "family" : "Wendel", "given" : "Heather E.Wright", "non-dropping-particle" : "", "parse-names" : false, "suffix" : "" }, { "dropping-particle" : "", "family" : "Downs", "given" : "Joni A.", "non-dropping-particle" : "", "parse-names" : false, "suffix" : "" }, { "dropping-particle" : "", "family" : "Mihelcic", "given" : "James R.", "non-dropping-particle" : "", "parse-names" : false, "suffix" : "" } ], "container-title" : "Environmental Science and Technology", "id" : "ITEM-1", "issue" : "16", "issued" : { "date-parts" : [ [ "2011", "8", "15" ] ] }, "page" : "6728-6734", "title" : "Assessing equitable access to urban green space: The role of engineered water infrastructure", "type" : "article-journal", "volume" : "45" }, "uris" : [ "http://www.mendeley.com/documents/?uuid=dc05438a-8279-3db2-becf-e7df81d3e619" ] } ], "mendeley" : { "formattedCitation" : "(Wendel et al., 2011)", "plainTextFormattedCitation" : "(Wendel et al., 2011)", "previouslyFormattedCitation" : "(Wendel et al., 2011)" }, "properties" : {  }, "schema" : "https://github.com/citation-style-language/schema/raw/master/csl-citation.json" }</w:instrText>
      </w:r>
      <w:r w:rsidR="00C4209F" w:rsidRPr="004047B1">
        <w:rPr>
          <w:rFonts w:asciiTheme="majorHAnsi" w:hAnsiTheme="majorHAnsi" w:cstheme="majorHAnsi"/>
          <w:lang w:val="en-GB"/>
        </w:rPr>
        <w:fldChar w:fldCharType="separate"/>
      </w:r>
      <w:r w:rsidR="00C4209F" w:rsidRPr="004047B1">
        <w:rPr>
          <w:rFonts w:asciiTheme="majorHAnsi" w:hAnsiTheme="majorHAnsi" w:cstheme="majorHAnsi"/>
          <w:noProof/>
          <w:lang w:val="en-GB"/>
        </w:rPr>
        <w:t>(Wendel et al., 2011)</w:t>
      </w:r>
      <w:r w:rsidR="00C4209F" w:rsidRPr="004047B1">
        <w:rPr>
          <w:rFonts w:asciiTheme="majorHAnsi" w:hAnsiTheme="majorHAnsi" w:cstheme="majorHAnsi"/>
          <w:lang w:val="en-GB"/>
        </w:rPr>
        <w:fldChar w:fldCharType="end"/>
      </w:r>
      <w:r w:rsidR="0029120F" w:rsidRPr="004047B1">
        <w:rPr>
          <w:rFonts w:asciiTheme="majorHAnsi" w:hAnsiTheme="majorHAnsi" w:cstheme="majorHAnsi"/>
          <w:lang w:val="en-GB"/>
        </w:rPr>
        <w:t>.</w:t>
      </w:r>
      <w:r w:rsidR="003F597F" w:rsidRPr="004047B1">
        <w:rPr>
          <w:rFonts w:asciiTheme="majorHAnsi" w:hAnsiTheme="majorHAnsi" w:cstheme="majorHAnsi"/>
          <w:lang w:val="en-GB"/>
        </w:rPr>
        <w:t xml:space="preserve"> </w:t>
      </w:r>
      <w:r w:rsidR="00AF1A59" w:rsidRPr="004047B1">
        <w:rPr>
          <w:rFonts w:asciiTheme="majorHAnsi" w:hAnsiTheme="majorHAnsi" w:cstheme="majorHAnsi"/>
          <w:lang w:val="en-GB"/>
        </w:rPr>
        <w:t xml:space="preserve">Studies can </w:t>
      </w:r>
      <w:r w:rsidR="00761294" w:rsidRPr="004047B1">
        <w:rPr>
          <w:rFonts w:asciiTheme="majorHAnsi" w:hAnsiTheme="majorHAnsi" w:cstheme="majorHAnsi"/>
          <w:lang w:val="en-GB"/>
        </w:rPr>
        <w:t>handle</w:t>
      </w:r>
      <w:r w:rsidR="00AF1A59" w:rsidRPr="004047B1">
        <w:rPr>
          <w:rFonts w:asciiTheme="majorHAnsi" w:hAnsiTheme="majorHAnsi" w:cstheme="majorHAnsi"/>
          <w:lang w:val="en-GB"/>
        </w:rPr>
        <w:t xml:space="preserve"> these variables in di</w:t>
      </w:r>
      <w:r w:rsidR="00EB24F5">
        <w:rPr>
          <w:rFonts w:asciiTheme="majorHAnsi" w:hAnsiTheme="majorHAnsi" w:cstheme="majorHAnsi"/>
          <w:lang w:val="en-GB"/>
        </w:rPr>
        <w:t>fferent ways</w:t>
      </w:r>
      <w:r w:rsidR="00AF1A59" w:rsidRPr="004047B1">
        <w:rPr>
          <w:rFonts w:asciiTheme="majorHAnsi" w:hAnsiTheme="majorHAnsi" w:cstheme="majorHAnsi"/>
          <w:lang w:val="en-GB"/>
        </w:rPr>
        <w:t xml:space="preserve">. </w:t>
      </w:r>
      <w:r w:rsidR="00EB24F5">
        <w:rPr>
          <w:rFonts w:asciiTheme="majorHAnsi" w:hAnsiTheme="majorHAnsi" w:cstheme="majorHAnsi"/>
          <w:lang w:val="en-GB"/>
        </w:rPr>
        <w:t>S</w:t>
      </w:r>
      <w:r w:rsidR="00A83843" w:rsidRPr="004047B1">
        <w:rPr>
          <w:rFonts w:asciiTheme="majorHAnsi" w:hAnsiTheme="majorHAnsi" w:cstheme="majorHAnsi"/>
          <w:lang w:val="en-GB"/>
        </w:rPr>
        <w:t xml:space="preserve">ome studies </w:t>
      </w:r>
      <w:r w:rsidR="00761294" w:rsidRPr="004047B1">
        <w:rPr>
          <w:rFonts w:asciiTheme="majorHAnsi" w:hAnsiTheme="majorHAnsi" w:cstheme="majorHAnsi"/>
          <w:lang w:val="en-GB"/>
        </w:rPr>
        <w:t>overlook</w:t>
      </w:r>
      <w:r w:rsidR="00A83843" w:rsidRPr="004047B1">
        <w:rPr>
          <w:rFonts w:asciiTheme="majorHAnsi" w:hAnsiTheme="majorHAnsi" w:cstheme="majorHAnsi"/>
          <w:lang w:val="en-GB"/>
        </w:rPr>
        <w:t xml:space="preserve"> them</w:t>
      </w:r>
      <w:r w:rsidR="00EB24F5">
        <w:rPr>
          <w:rFonts w:asciiTheme="majorHAnsi" w:hAnsiTheme="majorHAnsi" w:cstheme="majorHAnsi"/>
          <w:lang w:val="en-GB"/>
        </w:rPr>
        <w:t xml:space="preserve"> entirely, whereas</w:t>
      </w:r>
      <w:r w:rsidR="00A83843" w:rsidRPr="004047B1">
        <w:rPr>
          <w:rFonts w:asciiTheme="majorHAnsi" w:hAnsiTheme="majorHAnsi" w:cstheme="majorHAnsi"/>
          <w:lang w:val="en-GB"/>
        </w:rPr>
        <w:t xml:space="preserve"> others consider them as control variables</w:t>
      </w:r>
      <w:r w:rsidR="00EB24F5">
        <w:rPr>
          <w:rFonts w:asciiTheme="majorHAnsi" w:hAnsiTheme="majorHAnsi" w:cstheme="majorHAnsi"/>
          <w:lang w:val="en-GB"/>
        </w:rPr>
        <w:t xml:space="preserve">. </w:t>
      </w:r>
      <w:r w:rsidR="00A83843" w:rsidRPr="004047B1">
        <w:rPr>
          <w:rFonts w:asciiTheme="majorHAnsi" w:hAnsiTheme="majorHAnsi" w:cstheme="majorHAnsi"/>
          <w:lang w:val="en-GB"/>
        </w:rPr>
        <w:t xml:space="preserve"> </w:t>
      </w:r>
      <w:r w:rsidR="00EB24F5">
        <w:rPr>
          <w:rFonts w:asciiTheme="majorHAnsi" w:hAnsiTheme="majorHAnsi" w:cstheme="majorHAnsi"/>
          <w:lang w:val="en-GB"/>
        </w:rPr>
        <w:t>A</w:t>
      </w:r>
      <w:r w:rsidR="00A83843" w:rsidRPr="004047B1">
        <w:rPr>
          <w:rFonts w:asciiTheme="majorHAnsi" w:hAnsiTheme="majorHAnsi" w:cstheme="majorHAnsi"/>
          <w:lang w:val="en-GB"/>
        </w:rPr>
        <w:t>ge, gender and socioeconomic conditions are</w:t>
      </w:r>
      <w:r w:rsidR="00761294" w:rsidRPr="004047B1">
        <w:rPr>
          <w:rFonts w:asciiTheme="majorHAnsi" w:hAnsiTheme="majorHAnsi" w:cstheme="majorHAnsi"/>
          <w:lang w:val="en-GB"/>
        </w:rPr>
        <w:t xml:space="preserve"> </w:t>
      </w:r>
      <w:r w:rsidR="00A83843" w:rsidRPr="004047B1">
        <w:rPr>
          <w:rFonts w:asciiTheme="majorHAnsi" w:hAnsiTheme="majorHAnsi" w:cstheme="majorHAnsi"/>
          <w:lang w:val="en-GB"/>
        </w:rPr>
        <w:t xml:space="preserve">central in several </w:t>
      </w:r>
      <w:r w:rsidR="00A62B69">
        <w:rPr>
          <w:rFonts w:asciiTheme="majorHAnsi" w:hAnsiTheme="majorHAnsi" w:cstheme="majorHAnsi"/>
          <w:lang w:val="en-GB"/>
        </w:rPr>
        <w:t xml:space="preserve">studies. We therefore consider them as a key aspect in the construction of the conceptual framework as discussed more deeply in the next section. </w:t>
      </w:r>
    </w:p>
    <w:p w14:paraId="7CB4FE0F" w14:textId="643FF1F9" w:rsidR="00026E7D" w:rsidRDefault="00A83843" w:rsidP="000C756F">
      <w:pPr>
        <w:tabs>
          <w:tab w:val="left" w:pos="9071"/>
        </w:tabs>
        <w:spacing w:after="0" w:line="480" w:lineRule="auto"/>
        <w:jc w:val="both"/>
        <w:rPr>
          <w:rFonts w:asciiTheme="majorHAnsi" w:hAnsiTheme="majorHAnsi" w:cstheme="majorHAnsi"/>
          <w:lang w:val="en-GB"/>
        </w:rPr>
      </w:pPr>
      <w:r w:rsidRPr="004047B1">
        <w:rPr>
          <w:rFonts w:asciiTheme="majorHAnsi" w:hAnsiTheme="majorHAnsi" w:cstheme="majorHAnsi"/>
          <w:lang w:val="en-GB"/>
        </w:rPr>
        <w:t xml:space="preserve"> </w:t>
      </w:r>
    </w:p>
    <w:p w14:paraId="363638E6" w14:textId="77777777" w:rsidR="00C3309E" w:rsidRPr="004047B1" w:rsidRDefault="00C3309E" w:rsidP="000C756F">
      <w:pPr>
        <w:pStyle w:val="ListParagraph"/>
        <w:numPr>
          <w:ilvl w:val="0"/>
          <w:numId w:val="1"/>
        </w:numPr>
        <w:tabs>
          <w:tab w:val="left" w:pos="9071"/>
        </w:tabs>
        <w:spacing w:after="0" w:line="480" w:lineRule="auto"/>
        <w:ind w:left="360"/>
        <w:contextualSpacing w:val="0"/>
        <w:jc w:val="both"/>
        <w:rPr>
          <w:rFonts w:asciiTheme="majorHAnsi" w:hAnsiTheme="majorHAnsi" w:cstheme="majorHAnsi"/>
          <w:b/>
          <w:lang w:val="en-GB"/>
        </w:rPr>
      </w:pPr>
      <w:r w:rsidRPr="004047B1">
        <w:rPr>
          <w:rFonts w:asciiTheme="majorHAnsi" w:hAnsiTheme="majorHAnsi" w:cstheme="majorHAnsi"/>
          <w:b/>
          <w:lang w:val="en-GB"/>
        </w:rPr>
        <w:t>The conceptual framework</w:t>
      </w:r>
      <w:r w:rsidR="00EB1AEE" w:rsidRPr="004047B1">
        <w:rPr>
          <w:rFonts w:asciiTheme="majorHAnsi" w:hAnsiTheme="majorHAnsi" w:cstheme="majorHAnsi"/>
          <w:b/>
          <w:lang w:val="en-GB"/>
        </w:rPr>
        <w:t xml:space="preserve"> based on eDPSEEA</w:t>
      </w:r>
    </w:p>
    <w:p w14:paraId="1BBCE9CD" w14:textId="61DF664E" w:rsidR="00C8060E" w:rsidRPr="004047B1" w:rsidRDefault="00442D3E" w:rsidP="000C756F">
      <w:pPr>
        <w:spacing w:after="0" w:line="480" w:lineRule="auto"/>
        <w:jc w:val="both"/>
        <w:rPr>
          <w:rFonts w:asciiTheme="majorHAnsi" w:eastAsiaTheme="minorEastAsia" w:hAnsiTheme="majorHAnsi" w:cstheme="majorHAnsi"/>
          <w:lang w:val="en-GB"/>
        </w:rPr>
      </w:pPr>
      <w:r w:rsidRPr="004047B1">
        <w:rPr>
          <w:rFonts w:asciiTheme="majorHAnsi" w:eastAsiaTheme="minorEastAsia" w:hAnsiTheme="majorHAnsi" w:cstheme="majorHAnsi"/>
          <w:lang w:val="en-GB"/>
        </w:rPr>
        <w:t xml:space="preserve">We propose a framework which </w:t>
      </w:r>
      <w:r w:rsidR="00C26163" w:rsidRPr="004047B1">
        <w:rPr>
          <w:rFonts w:asciiTheme="majorHAnsi" w:eastAsiaTheme="minorEastAsia" w:hAnsiTheme="majorHAnsi" w:cstheme="majorHAnsi"/>
          <w:lang w:val="en-GB"/>
        </w:rPr>
        <w:t xml:space="preserve"> draws on the </w:t>
      </w:r>
      <w:r w:rsidRPr="004047B1">
        <w:rPr>
          <w:rFonts w:asciiTheme="majorHAnsi" w:eastAsiaTheme="minorEastAsia" w:hAnsiTheme="majorHAnsi" w:cstheme="majorHAnsi"/>
          <w:lang w:val="en-GB"/>
        </w:rPr>
        <w:t>“</w:t>
      </w:r>
      <w:r w:rsidR="00C26163" w:rsidRPr="004047B1">
        <w:rPr>
          <w:rFonts w:asciiTheme="majorHAnsi" w:eastAsiaTheme="minorEastAsia" w:hAnsiTheme="majorHAnsi" w:cstheme="majorHAnsi"/>
          <w:i/>
          <w:lang w:val="en-GB"/>
        </w:rPr>
        <w:t>ecosystems enriched</w:t>
      </w:r>
      <w:r w:rsidRPr="004047B1">
        <w:rPr>
          <w:rFonts w:asciiTheme="majorHAnsi" w:eastAsiaTheme="minorEastAsia" w:hAnsiTheme="majorHAnsi" w:cstheme="majorHAnsi"/>
          <w:lang w:val="en-GB"/>
        </w:rPr>
        <w:t>”</w:t>
      </w:r>
      <w:r w:rsidR="00C26163" w:rsidRPr="004047B1">
        <w:rPr>
          <w:rFonts w:asciiTheme="majorHAnsi" w:eastAsiaTheme="minorEastAsia" w:hAnsiTheme="majorHAnsi" w:cstheme="majorHAnsi"/>
          <w:lang w:val="en-GB"/>
        </w:rPr>
        <w:t xml:space="preserve"> Driver, Pressure, State, Exposure, Effect, Action (eDPSEEA) model </w:t>
      </w:r>
      <w:r w:rsidR="007974E9" w:rsidRPr="004047B1">
        <w:rPr>
          <w:rFonts w:asciiTheme="majorHAnsi" w:eastAsiaTheme="minorEastAsia" w:hAnsiTheme="majorHAnsi" w:cstheme="majorHAnsi"/>
          <w:lang w:val="en-GB"/>
        </w:rPr>
        <w:fldChar w:fldCharType="begin" w:fldLock="1"/>
      </w:r>
      <w:r w:rsidR="00262ED1" w:rsidRPr="004047B1">
        <w:rPr>
          <w:rFonts w:asciiTheme="majorHAnsi" w:eastAsiaTheme="minorEastAsia" w:hAnsiTheme="majorHAnsi" w:cstheme="majorHAnsi"/>
          <w:lang w:val="en-GB"/>
        </w:rPr>
        <w:instrText>ADDIN CSL_CITATION { "citationItems" : [ { "id" : "ITEM-1", "itemData" : { "DOI" : "10.1016/j.puhe.2013.07.006", "ISBN" : "0033-3506(Print)", "ISSN" : "14765616", "PMID" : "24099716", "abstract" : "Scientific investigations have progressively refined our understanding of the influence of the environment on human health, and the many adverse impacts that human activities exert on the environment, from the local to the planetary level. Nonetheless, throughout the modern public health era, health has been pursued as though our lives and lifestyles are disconnected from ecosystems and their component organisms. The inadequacy of the societal and public health response to obesity, health inequities, and especially global environmental and climate change now calls for an ecological approach which addresses human activity in all its social, economic and cultural complexity. The new approach must be integral to, and interactive, with the natural environment.We see the continuing failure to truly integrate human health and environmental impact analysis as deeply damaging, and we propose a new conceptual model, the ecosystems-enriched Drivers, Pressures, State, Exposure, Effects, Actions or 'eDPSEEA' model, to address this shortcoming. The model recognizes convergence between the concept of ecosystems services which provides a human health and well-being slant to the value of ecosystems while equally emphasizing the health of the environment, and the growing calls for 'ecological public health' as a response to global environmental concerns now suffusing the discourse in public health.More revolution than evolution, ecological public health will demand new perspectives regarding the interconnections among society, the economy, the environment and our health and well-being. Success must be built on collaborations between the disparate scientific communities of the environmental sciences and public health as well as interactions with social scientists, economists and the legal profession. It will require outreach to political and other stakeholders including a currently largely disengaged general public.The need for an effective and robust science-policy interface has never been more pressing. Conceptual models can facilitate this by providing theoretical frameworks and supporting stakeholder engagement process simplifications for inherently complex situations involving environment and human health and well-being. They can be tools to think with, to engage, to communicate and to help navigate in a sea of complexity. We believe models such as eDPSEEA can help frame many of the issues which have become the challenges of the new public health era and can provide\u2026", "author" : [ { "dropping-particle" : "", "family" : "Reis", "given" : "S", "non-dropping-particle" : "", "parse-names" : false, "suffix" : "" }, { "dropping-particle" : "", "family" : "Morris", "given" : "G", "non-dropping-particle" : "", "parse-names" : false, "suffix" : "" }, { "dropping-particle" : "", "family" : "Fleming", "given" : "L E", "non-dropping-particle" : "", "parse-names" : false, "suffix" : "" }, { "dropping-particle" : "", "family" : "Beck", "given" : "S", "non-dropping-particle" : "", "parse-names" : false, "suffix" : "" }, { "dropping-particle" : "", "family" : "Taylor", "given" : "T", "non-dropping-particle" : "", "parse-names" : false, "suffix" : "" }, { "dropping-particle" : "", "family" : "White", "given" : "M", "non-dropping-particle" : "", "parse-names" : false, "suffix" : "" }, { "dropping-particle" : "", "family" : "Depledge", "given" : "M H", "non-dropping-particle" : "", "parse-names" : false, "suffix" : "" }, { "dropping-particle" : "", "family" : "Steinle", "given" : "S", "non-dropping-particle" : "", "parse-names" : false, "suffix" : "" }, { "dropping-particle" : "", "family" : "Sabel", "given" : "C E", "non-dropping-particle" : "", "parse-names" : false, "suffix" : "" }, { "dropping-particle" : "", "family" : "Cowie", "given" : "H", "non-dropping-particle" : "", "parse-names" : false, "suffix" : "" }, { "dropping-particle" : "", "family" : "Hurley", "given" : "F", "non-dropping-particle" : "", "parse-names" : false, "suffix" : "" }, { "dropping-particle" : "", "family" : "Dick", "given" : "J. Mc P.", "non-dropping-particle" : "", "parse-names" : false, "suffix" : "" }, { "dropping-particle" : "", "family" : "Smith", "given" : "R I", "non-dropping-particle" : "", "parse-names" : false, "suffix" : "" }, { "dropping-particle" : "", "family" : "Austen", "given" : "M", "non-dropping-particle" : "", "parse-names" : false, "suffix" : "" } ], "container-title" : "Public Health", "id" : "ITEM-1", "issue" : "10", "issued" : { "date-parts" : [ [ "2015" ] ] }, "page" : "1383-1389", "title" : "Integrating health and environmental impact analysis", "type" : "article", "volume" : "129" }, "uris" : [ "http://www.mendeley.com/documents/?uuid=c41165f1-986a-3b33-a4d3-93ae903decd6" ] } ], "mendeley" : { "formattedCitation" : "(Reis et al., 2015)", "plainTextFormattedCitation" : "(Reis et al., 2015)", "previouslyFormattedCitation" : "(Reis et al., 2015)" }, "properties" : {  }, "schema" : "https://github.com/citation-style-language/schema/raw/master/csl-citation.json" }</w:instrText>
      </w:r>
      <w:r w:rsidR="007974E9" w:rsidRPr="004047B1">
        <w:rPr>
          <w:rFonts w:asciiTheme="majorHAnsi" w:eastAsiaTheme="minorEastAsia" w:hAnsiTheme="majorHAnsi" w:cstheme="majorHAnsi"/>
          <w:lang w:val="en-GB"/>
        </w:rPr>
        <w:fldChar w:fldCharType="separate"/>
      </w:r>
      <w:r w:rsidR="007974E9" w:rsidRPr="004047B1">
        <w:rPr>
          <w:rFonts w:asciiTheme="majorHAnsi" w:eastAsiaTheme="minorEastAsia" w:hAnsiTheme="majorHAnsi" w:cstheme="majorHAnsi"/>
          <w:noProof/>
          <w:lang w:val="en-GB"/>
        </w:rPr>
        <w:t>(Reis et al., 2015)</w:t>
      </w:r>
      <w:r w:rsidR="007974E9" w:rsidRPr="004047B1">
        <w:rPr>
          <w:rFonts w:asciiTheme="majorHAnsi" w:eastAsiaTheme="minorEastAsia" w:hAnsiTheme="majorHAnsi" w:cstheme="majorHAnsi"/>
          <w:lang w:val="en-GB"/>
        </w:rPr>
        <w:fldChar w:fldCharType="end"/>
      </w:r>
      <w:r w:rsidR="007974E9" w:rsidRPr="004047B1">
        <w:rPr>
          <w:rFonts w:asciiTheme="majorHAnsi" w:eastAsiaTheme="minorEastAsia" w:hAnsiTheme="majorHAnsi" w:cstheme="majorHAnsi"/>
          <w:lang w:val="en-GB"/>
        </w:rPr>
        <w:t xml:space="preserve"> and explicitly</w:t>
      </w:r>
      <w:r w:rsidR="00C26163" w:rsidRPr="004047B1">
        <w:rPr>
          <w:rFonts w:asciiTheme="majorHAnsi" w:eastAsiaTheme="minorEastAsia" w:hAnsiTheme="majorHAnsi" w:cstheme="majorHAnsi"/>
          <w:lang w:val="en-GB"/>
        </w:rPr>
        <w:t xml:space="preserve"> </w:t>
      </w:r>
      <w:r w:rsidR="00EA39F0" w:rsidRPr="004047B1">
        <w:rPr>
          <w:rFonts w:asciiTheme="majorHAnsi" w:eastAsiaTheme="minorEastAsia" w:hAnsiTheme="majorHAnsi" w:cstheme="majorHAnsi"/>
          <w:lang w:val="en-GB"/>
        </w:rPr>
        <w:t xml:space="preserve">integrates climate change and potential co-benefits that green areas could provide </w:t>
      </w:r>
      <w:r w:rsidR="00E50247" w:rsidRPr="004047B1">
        <w:rPr>
          <w:rFonts w:asciiTheme="majorHAnsi" w:eastAsiaTheme="minorEastAsia" w:hAnsiTheme="majorHAnsi" w:cstheme="majorHAnsi"/>
          <w:lang w:val="en-GB"/>
        </w:rPr>
        <w:t xml:space="preserve">in terms of </w:t>
      </w:r>
      <w:r w:rsidR="00EA39F0" w:rsidRPr="004047B1">
        <w:rPr>
          <w:rFonts w:asciiTheme="majorHAnsi" w:eastAsiaTheme="minorEastAsia" w:hAnsiTheme="majorHAnsi" w:cstheme="majorHAnsi"/>
          <w:lang w:val="en-GB"/>
        </w:rPr>
        <w:t>adaptation actions</w:t>
      </w:r>
      <w:r w:rsidR="00E50247" w:rsidRPr="004047B1">
        <w:rPr>
          <w:rFonts w:asciiTheme="majorHAnsi" w:eastAsiaTheme="minorEastAsia" w:hAnsiTheme="majorHAnsi" w:cstheme="majorHAnsi"/>
          <w:lang w:val="en-GB"/>
        </w:rPr>
        <w:t xml:space="preserve"> through population exposure and contextual factors</w:t>
      </w:r>
      <w:r w:rsidR="00EA39F0" w:rsidRPr="004047B1">
        <w:rPr>
          <w:rFonts w:asciiTheme="majorHAnsi" w:eastAsiaTheme="minorEastAsia" w:hAnsiTheme="majorHAnsi" w:cstheme="majorHAnsi"/>
          <w:lang w:val="en-GB"/>
        </w:rPr>
        <w:t xml:space="preserve">. </w:t>
      </w:r>
      <w:r w:rsidR="00E50247" w:rsidRPr="004047B1">
        <w:rPr>
          <w:rFonts w:asciiTheme="majorHAnsi" w:hAnsiTheme="majorHAnsi" w:cstheme="majorHAnsi"/>
          <w:lang w:val="en-GB"/>
        </w:rPr>
        <w:t>Ignoring such benefits would conduct to sub-optimal planning and decision-making</w:t>
      </w:r>
      <w:r w:rsidR="00F274D1" w:rsidRPr="004047B1">
        <w:rPr>
          <w:rFonts w:asciiTheme="majorHAnsi" w:hAnsiTheme="majorHAnsi" w:cstheme="majorHAnsi"/>
          <w:lang w:val="en-GB"/>
        </w:rPr>
        <w:t xml:space="preserve"> (Figure 1)</w:t>
      </w:r>
      <w:r w:rsidR="00E50247" w:rsidRPr="004047B1">
        <w:rPr>
          <w:rFonts w:asciiTheme="majorHAnsi" w:hAnsiTheme="majorHAnsi" w:cstheme="majorHAnsi"/>
          <w:lang w:val="en-GB"/>
        </w:rPr>
        <w:t>.</w:t>
      </w:r>
      <w:r w:rsidR="00630EF4" w:rsidRPr="004047B1">
        <w:rPr>
          <w:rFonts w:asciiTheme="majorHAnsi" w:hAnsiTheme="majorHAnsi" w:cstheme="majorHAnsi"/>
          <w:lang w:val="en-GB"/>
        </w:rPr>
        <w:t xml:space="preserve"> </w:t>
      </w:r>
      <w:r w:rsidR="00C8060E" w:rsidRPr="004047B1">
        <w:rPr>
          <w:rFonts w:asciiTheme="majorHAnsi" w:eastAsiaTheme="minorEastAsia" w:hAnsiTheme="majorHAnsi" w:cstheme="majorHAnsi"/>
          <w:lang w:val="en-GB"/>
        </w:rPr>
        <w:t>For this purpose, t</w:t>
      </w:r>
      <w:r w:rsidR="00036A14" w:rsidRPr="004047B1">
        <w:rPr>
          <w:rFonts w:asciiTheme="majorHAnsi" w:eastAsiaTheme="minorEastAsia" w:hAnsiTheme="majorHAnsi" w:cstheme="majorHAnsi"/>
          <w:lang w:val="en-GB"/>
        </w:rPr>
        <w:t>he eDPSEEA model has been adapted to specifically link impacts of climate change and adaptation action on the environment and how this can affect human health through different types of exposure.</w:t>
      </w:r>
    </w:p>
    <w:p w14:paraId="5931B17C" w14:textId="71E9B32C" w:rsidR="00C26163" w:rsidRDefault="00140749" w:rsidP="000C756F">
      <w:pPr>
        <w:spacing w:after="0" w:line="480" w:lineRule="auto"/>
        <w:jc w:val="both"/>
        <w:rPr>
          <w:rFonts w:asciiTheme="majorHAnsi" w:eastAsiaTheme="minorEastAsia" w:hAnsiTheme="majorHAnsi" w:cstheme="majorHAnsi"/>
          <w:lang w:val="en-GB"/>
        </w:rPr>
      </w:pPr>
      <w:r w:rsidRPr="004047B1">
        <w:rPr>
          <w:rFonts w:asciiTheme="majorHAnsi" w:eastAsiaTheme="minorEastAsia" w:hAnsiTheme="majorHAnsi" w:cstheme="majorHAnsi"/>
          <w:lang w:val="en-GB"/>
        </w:rPr>
        <w:t>Findings from the literature</w:t>
      </w:r>
      <w:r w:rsidR="004A5005" w:rsidRPr="004047B1">
        <w:rPr>
          <w:rFonts w:asciiTheme="majorHAnsi" w:eastAsiaTheme="minorEastAsia" w:hAnsiTheme="majorHAnsi" w:cstheme="majorHAnsi"/>
          <w:lang w:val="en-GB"/>
        </w:rPr>
        <w:t xml:space="preserve"> reported in the previous sections</w:t>
      </w:r>
      <w:r w:rsidR="00831CFC">
        <w:rPr>
          <w:rFonts w:asciiTheme="majorHAnsi" w:eastAsiaTheme="minorEastAsia" w:hAnsiTheme="majorHAnsi" w:cstheme="majorHAnsi"/>
          <w:lang w:val="en-GB"/>
        </w:rPr>
        <w:t xml:space="preserve"> and taking into account both the ecosystem</w:t>
      </w:r>
      <w:r w:rsidR="00E32934">
        <w:rPr>
          <w:rFonts w:asciiTheme="majorHAnsi" w:eastAsiaTheme="minorEastAsia" w:hAnsiTheme="majorHAnsi" w:cstheme="majorHAnsi"/>
          <w:lang w:val="en-GB"/>
        </w:rPr>
        <w:t xml:space="preserve"> (Section 2)</w:t>
      </w:r>
      <w:r w:rsidR="00831CFC">
        <w:rPr>
          <w:rFonts w:asciiTheme="majorHAnsi" w:eastAsiaTheme="minorEastAsia" w:hAnsiTheme="majorHAnsi" w:cstheme="majorHAnsi"/>
          <w:lang w:val="en-GB"/>
        </w:rPr>
        <w:t xml:space="preserve"> and health perspective</w:t>
      </w:r>
      <w:r w:rsidR="00E32934">
        <w:rPr>
          <w:rFonts w:asciiTheme="majorHAnsi" w:eastAsiaTheme="minorEastAsia" w:hAnsiTheme="majorHAnsi" w:cstheme="majorHAnsi"/>
          <w:lang w:val="en-GB"/>
        </w:rPr>
        <w:t xml:space="preserve"> (Section 3)</w:t>
      </w:r>
      <w:r w:rsidR="00831CFC">
        <w:rPr>
          <w:rFonts w:asciiTheme="majorHAnsi" w:eastAsiaTheme="minorEastAsia" w:hAnsiTheme="majorHAnsi" w:cstheme="majorHAnsi"/>
          <w:lang w:val="en-GB"/>
        </w:rPr>
        <w:t xml:space="preserve">, </w:t>
      </w:r>
      <w:r w:rsidRPr="004047B1">
        <w:rPr>
          <w:rFonts w:asciiTheme="majorHAnsi" w:eastAsiaTheme="minorEastAsia" w:hAnsiTheme="majorHAnsi" w:cstheme="majorHAnsi"/>
          <w:lang w:val="en-GB"/>
        </w:rPr>
        <w:t xml:space="preserve">were </w:t>
      </w:r>
      <w:r w:rsidR="00EB2DDD" w:rsidRPr="004047B1">
        <w:rPr>
          <w:rFonts w:asciiTheme="majorHAnsi" w:eastAsiaTheme="minorEastAsia" w:hAnsiTheme="majorHAnsi" w:cstheme="majorHAnsi"/>
          <w:lang w:val="en-GB"/>
        </w:rPr>
        <w:t xml:space="preserve">analysed in order to create a framework that could incorporate </w:t>
      </w:r>
      <w:r w:rsidR="004A5005" w:rsidRPr="004047B1">
        <w:rPr>
          <w:rFonts w:asciiTheme="majorHAnsi" w:eastAsiaTheme="minorEastAsia" w:hAnsiTheme="majorHAnsi" w:cstheme="majorHAnsi"/>
          <w:lang w:val="en-GB"/>
        </w:rPr>
        <w:t>cause-effect interactions among climate, ecosystem services, exposure and health impacts</w:t>
      </w:r>
      <w:r w:rsidR="00EB2DDD" w:rsidRPr="004047B1">
        <w:rPr>
          <w:rFonts w:asciiTheme="majorHAnsi" w:eastAsiaTheme="minorEastAsia" w:hAnsiTheme="majorHAnsi" w:cstheme="majorHAnsi"/>
          <w:lang w:val="en-GB"/>
        </w:rPr>
        <w:t xml:space="preserve"> in a schematic and synthetic manner. </w:t>
      </w:r>
    </w:p>
    <w:p w14:paraId="097363D8" w14:textId="78804AC4" w:rsidR="00685C22" w:rsidRDefault="00C26163" w:rsidP="000C756F">
      <w:pPr>
        <w:spacing w:after="0" w:line="480" w:lineRule="auto"/>
        <w:jc w:val="both"/>
        <w:rPr>
          <w:rFonts w:asciiTheme="majorHAnsi" w:eastAsiaTheme="minorEastAsia" w:hAnsiTheme="majorHAnsi" w:cstheme="majorHAnsi"/>
          <w:lang w:val="en-GB"/>
        </w:rPr>
      </w:pPr>
      <w:r w:rsidRPr="004047B1">
        <w:rPr>
          <w:rFonts w:asciiTheme="majorHAnsi" w:eastAsiaTheme="minorEastAsia" w:hAnsiTheme="majorHAnsi" w:cstheme="majorHAnsi"/>
          <w:lang w:val="en-GB"/>
        </w:rPr>
        <w:t xml:space="preserve">The </w:t>
      </w:r>
      <w:r w:rsidR="004A5005" w:rsidRPr="004047B1">
        <w:rPr>
          <w:rFonts w:asciiTheme="majorHAnsi" w:eastAsiaTheme="minorEastAsia" w:hAnsiTheme="majorHAnsi" w:cstheme="majorHAnsi"/>
          <w:lang w:val="en-GB"/>
        </w:rPr>
        <w:t>“</w:t>
      </w:r>
      <w:r w:rsidRPr="004047B1">
        <w:rPr>
          <w:rFonts w:asciiTheme="majorHAnsi" w:eastAsiaTheme="minorEastAsia" w:hAnsiTheme="majorHAnsi" w:cstheme="majorHAnsi"/>
          <w:i/>
          <w:lang w:val="en-GB"/>
        </w:rPr>
        <w:t>driver</w:t>
      </w:r>
      <w:r w:rsidR="004A5005" w:rsidRPr="004047B1">
        <w:rPr>
          <w:rFonts w:asciiTheme="majorHAnsi" w:eastAsiaTheme="minorEastAsia" w:hAnsiTheme="majorHAnsi" w:cstheme="majorHAnsi"/>
          <w:i/>
          <w:lang w:val="en-GB"/>
        </w:rPr>
        <w:t>”</w:t>
      </w:r>
      <w:r w:rsidR="004A5005" w:rsidRPr="004047B1">
        <w:rPr>
          <w:rFonts w:asciiTheme="majorHAnsi" w:eastAsiaTheme="minorEastAsia" w:hAnsiTheme="majorHAnsi" w:cstheme="majorHAnsi"/>
          <w:lang w:val="en-GB"/>
        </w:rPr>
        <w:t xml:space="preserve"> in our model is </w:t>
      </w:r>
      <w:r w:rsidRPr="004047B1">
        <w:rPr>
          <w:rFonts w:asciiTheme="majorHAnsi" w:eastAsiaTheme="minorEastAsia" w:hAnsiTheme="majorHAnsi" w:cstheme="majorHAnsi"/>
          <w:lang w:val="en-GB"/>
        </w:rPr>
        <w:t>climate change</w:t>
      </w:r>
      <w:r w:rsidR="004A5005" w:rsidRPr="004047B1">
        <w:rPr>
          <w:rFonts w:asciiTheme="majorHAnsi" w:eastAsiaTheme="minorEastAsia" w:hAnsiTheme="majorHAnsi" w:cstheme="majorHAnsi"/>
          <w:lang w:val="en-GB"/>
        </w:rPr>
        <w:t xml:space="preserve"> and</w:t>
      </w:r>
      <w:r w:rsidR="00036A14" w:rsidRPr="004047B1">
        <w:rPr>
          <w:rFonts w:asciiTheme="majorHAnsi" w:eastAsiaTheme="minorEastAsia" w:hAnsiTheme="majorHAnsi" w:cstheme="majorHAnsi"/>
          <w:lang w:val="en-GB"/>
        </w:rPr>
        <w:t xml:space="preserve"> include</w:t>
      </w:r>
      <w:r w:rsidR="004A5005" w:rsidRPr="004047B1">
        <w:rPr>
          <w:rFonts w:asciiTheme="majorHAnsi" w:eastAsiaTheme="minorEastAsia" w:hAnsiTheme="majorHAnsi" w:cstheme="majorHAnsi"/>
          <w:lang w:val="en-GB"/>
        </w:rPr>
        <w:t>s</w:t>
      </w:r>
      <w:r w:rsidR="00036A14" w:rsidRPr="004047B1">
        <w:rPr>
          <w:rFonts w:asciiTheme="majorHAnsi" w:eastAsiaTheme="minorEastAsia" w:hAnsiTheme="majorHAnsi" w:cstheme="majorHAnsi"/>
          <w:lang w:val="en-GB"/>
        </w:rPr>
        <w:t xml:space="preserve"> basically GHG emissions and concentrations which put a “</w:t>
      </w:r>
      <w:r w:rsidR="00036A14" w:rsidRPr="004047B1">
        <w:rPr>
          <w:rFonts w:asciiTheme="majorHAnsi" w:eastAsiaTheme="minorEastAsia" w:hAnsiTheme="majorHAnsi" w:cstheme="majorHAnsi"/>
          <w:i/>
          <w:lang w:val="en-GB"/>
        </w:rPr>
        <w:t>pressure</w:t>
      </w:r>
      <w:r w:rsidR="00036A14" w:rsidRPr="004047B1">
        <w:rPr>
          <w:rFonts w:asciiTheme="majorHAnsi" w:eastAsiaTheme="minorEastAsia" w:hAnsiTheme="majorHAnsi" w:cstheme="majorHAnsi"/>
          <w:lang w:val="en-GB"/>
        </w:rPr>
        <w:t>” on green spaces in terms of increased temperat</w:t>
      </w:r>
      <w:r w:rsidR="00882FD1" w:rsidRPr="004047B1">
        <w:rPr>
          <w:rFonts w:asciiTheme="majorHAnsi" w:eastAsiaTheme="minorEastAsia" w:hAnsiTheme="majorHAnsi" w:cstheme="majorHAnsi"/>
          <w:lang w:val="en-GB"/>
        </w:rPr>
        <w:t xml:space="preserve">ure and precipitation patterns, </w:t>
      </w:r>
      <w:r w:rsidR="00720457" w:rsidRPr="004047B1">
        <w:rPr>
          <w:rFonts w:asciiTheme="majorHAnsi" w:eastAsiaTheme="minorEastAsia" w:hAnsiTheme="majorHAnsi" w:cstheme="majorHAnsi"/>
          <w:lang w:val="en-GB"/>
        </w:rPr>
        <w:t xml:space="preserve">heat and air pollution as well as extreme weather events. </w:t>
      </w:r>
      <w:r w:rsidR="003A2642" w:rsidRPr="004047B1">
        <w:rPr>
          <w:rFonts w:asciiTheme="majorHAnsi" w:eastAsiaTheme="minorEastAsia" w:hAnsiTheme="majorHAnsi" w:cstheme="majorHAnsi"/>
          <w:lang w:val="en-GB"/>
        </w:rPr>
        <w:t xml:space="preserve">The pressure will lead to </w:t>
      </w:r>
      <w:r w:rsidRPr="004047B1">
        <w:rPr>
          <w:rFonts w:asciiTheme="majorHAnsi" w:eastAsiaTheme="minorEastAsia" w:hAnsiTheme="majorHAnsi" w:cstheme="majorHAnsi"/>
          <w:lang w:val="en-GB"/>
        </w:rPr>
        <w:t>a potential change in the amount</w:t>
      </w:r>
      <w:r w:rsidR="00EB1AEE" w:rsidRPr="004047B1">
        <w:rPr>
          <w:rFonts w:asciiTheme="majorHAnsi" w:eastAsiaTheme="minorEastAsia" w:hAnsiTheme="majorHAnsi" w:cstheme="majorHAnsi"/>
          <w:lang w:val="en-GB"/>
        </w:rPr>
        <w:t xml:space="preserve">/size or </w:t>
      </w:r>
      <w:r w:rsidRPr="004047B1">
        <w:rPr>
          <w:rFonts w:asciiTheme="majorHAnsi" w:eastAsiaTheme="minorEastAsia" w:hAnsiTheme="majorHAnsi" w:cstheme="majorHAnsi"/>
          <w:lang w:val="en-GB"/>
        </w:rPr>
        <w:t>quality</w:t>
      </w:r>
      <w:r w:rsidR="00EB1AEE" w:rsidRPr="004047B1">
        <w:rPr>
          <w:rFonts w:asciiTheme="majorHAnsi" w:eastAsiaTheme="minorEastAsia" w:hAnsiTheme="majorHAnsi" w:cstheme="majorHAnsi"/>
          <w:lang w:val="en-GB"/>
        </w:rPr>
        <w:t xml:space="preserve"> </w:t>
      </w:r>
      <w:r w:rsidRPr="004047B1">
        <w:rPr>
          <w:rFonts w:asciiTheme="majorHAnsi" w:eastAsiaTheme="minorEastAsia" w:hAnsiTheme="majorHAnsi" w:cstheme="majorHAnsi"/>
          <w:lang w:val="en-GB"/>
        </w:rPr>
        <w:t>of that space (the “</w:t>
      </w:r>
      <w:r w:rsidRPr="004047B1">
        <w:rPr>
          <w:rFonts w:asciiTheme="majorHAnsi" w:eastAsiaTheme="minorEastAsia" w:hAnsiTheme="majorHAnsi" w:cstheme="majorHAnsi"/>
          <w:i/>
          <w:lang w:val="en-GB"/>
        </w:rPr>
        <w:t>state</w:t>
      </w:r>
      <w:r w:rsidRPr="004047B1">
        <w:rPr>
          <w:rFonts w:asciiTheme="majorHAnsi" w:eastAsiaTheme="minorEastAsia" w:hAnsiTheme="majorHAnsi" w:cstheme="majorHAnsi"/>
          <w:lang w:val="en-GB"/>
        </w:rPr>
        <w:t>”)</w:t>
      </w:r>
      <w:r w:rsidR="004A5005" w:rsidRPr="004047B1">
        <w:rPr>
          <w:rFonts w:asciiTheme="majorHAnsi" w:eastAsiaTheme="minorEastAsia" w:hAnsiTheme="majorHAnsi" w:cstheme="majorHAnsi"/>
          <w:lang w:val="en-GB"/>
        </w:rPr>
        <w:t xml:space="preserve">, </w:t>
      </w:r>
      <w:r w:rsidR="00685C22" w:rsidRPr="004047B1">
        <w:rPr>
          <w:rFonts w:asciiTheme="majorHAnsi" w:eastAsiaTheme="minorEastAsia" w:hAnsiTheme="majorHAnsi" w:cstheme="majorHAnsi"/>
          <w:lang w:val="en-GB"/>
        </w:rPr>
        <w:t xml:space="preserve">producing alterations in terms of ecosystem functioning which will in turn affect the terrestrial distribution of natural areas as well as the flow of ecosystem services they provide in the short and long run. The state has been characterised in our framework by </w:t>
      </w:r>
      <w:r w:rsidR="006611E6">
        <w:rPr>
          <w:rFonts w:asciiTheme="majorHAnsi" w:eastAsiaTheme="minorEastAsia" w:hAnsiTheme="majorHAnsi" w:cstheme="majorHAnsi"/>
          <w:lang w:val="en-GB"/>
        </w:rPr>
        <w:t>six</w:t>
      </w:r>
      <w:r w:rsidR="00685C22" w:rsidRPr="004047B1">
        <w:rPr>
          <w:rFonts w:asciiTheme="majorHAnsi" w:eastAsiaTheme="minorEastAsia" w:hAnsiTheme="majorHAnsi" w:cstheme="majorHAnsi"/>
          <w:lang w:val="en-GB"/>
        </w:rPr>
        <w:t xml:space="preserve"> types of </w:t>
      </w:r>
      <w:r w:rsidRPr="004047B1">
        <w:rPr>
          <w:rFonts w:asciiTheme="majorHAnsi" w:eastAsiaTheme="minorEastAsia" w:hAnsiTheme="majorHAnsi" w:cstheme="majorHAnsi"/>
          <w:lang w:val="en-GB"/>
        </w:rPr>
        <w:t>ecosystem services</w:t>
      </w:r>
      <w:r w:rsidR="00E32934">
        <w:rPr>
          <w:rFonts w:asciiTheme="majorHAnsi" w:eastAsiaTheme="minorEastAsia" w:hAnsiTheme="majorHAnsi" w:cstheme="majorHAnsi"/>
          <w:lang w:val="en-GB"/>
        </w:rPr>
        <w:t xml:space="preserve"> (as discussed in Section 2)</w:t>
      </w:r>
      <w:r w:rsidRPr="004047B1">
        <w:rPr>
          <w:rFonts w:asciiTheme="majorHAnsi" w:eastAsiaTheme="minorEastAsia" w:hAnsiTheme="majorHAnsi" w:cstheme="majorHAnsi"/>
          <w:lang w:val="en-GB"/>
        </w:rPr>
        <w:t xml:space="preserve">, which will affect the use or perception of the site </w:t>
      </w:r>
      <w:r w:rsidR="00CC2589" w:rsidRPr="004047B1">
        <w:rPr>
          <w:rFonts w:asciiTheme="majorHAnsi" w:eastAsiaTheme="minorEastAsia" w:hAnsiTheme="majorHAnsi" w:cstheme="majorHAnsi"/>
          <w:lang w:val="en-GB"/>
        </w:rPr>
        <w:t xml:space="preserve">through </w:t>
      </w:r>
      <w:r w:rsidRPr="004047B1">
        <w:rPr>
          <w:rFonts w:asciiTheme="majorHAnsi" w:eastAsiaTheme="minorEastAsia" w:hAnsiTheme="majorHAnsi" w:cstheme="majorHAnsi"/>
          <w:lang w:val="en-GB"/>
        </w:rPr>
        <w:t>“</w:t>
      </w:r>
      <w:r w:rsidRPr="004047B1">
        <w:rPr>
          <w:rFonts w:asciiTheme="majorHAnsi" w:eastAsiaTheme="minorEastAsia" w:hAnsiTheme="majorHAnsi" w:cstheme="majorHAnsi"/>
          <w:i/>
          <w:lang w:val="en-GB"/>
        </w:rPr>
        <w:t>exposure</w:t>
      </w:r>
      <w:r w:rsidR="00E32934">
        <w:rPr>
          <w:rFonts w:asciiTheme="majorHAnsi" w:eastAsiaTheme="minorEastAsia" w:hAnsiTheme="majorHAnsi" w:cstheme="majorHAnsi"/>
          <w:lang w:val="en-GB"/>
        </w:rPr>
        <w:t xml:space="preserve">”: </w:t>
      </w:r>
      <w:r w:rsidR="0032494B">
        <w:rPr>
          <w:rFonts w:asciiTheme="majorHAnsi" w:eastAsiaTheme="minorEastAsia" w:hAnsiTheme="majorHAnsi" w:cstheme="majorHAnsi"/>
          <w:lang w:val="en-GB"/>
        </w:rPr>
        <w:t>UHI effect, air pollution, water regulation, social environment, recreation and tourism, and microbiome.</w:t>
      </w:r>
    </w:p>
    <w:p w14:paraId="6272CB65" w14:textId="26468A08" w:rsidR="00C26163" w:rsidRDefault="00C26163" w:rsidP="000C756F">
      <w:pPr>
        <w:spacing w:after="0" w:line="480" w:lineRule="auto"/>
        <w:jc w:val="both"/>
        <w:rPr>
          <w:rFonts w:asciiTheme="majorHAnsi" w:eastAsiaTheme="minorEastAsia" w:hAnsiTheme="majorHAnsi" w:cstheme="majorHAnsi"/>
          <w:lang w:val="en-GB"/>
        </w:rPr>
      </w:pPr>
      <w:r w:rsidRPr="004047B1">
        <w:rPr>
          <w:rFonts w:asciiTheme="majorHAnsi" w:eastAsiaTheme="minorEastAsia" w:hAnsiTheme="majorHAnsi" w:cstheme="majorHAnsi"/>
          <w:lang w:val="en-GB"/>
        </w:rPr>
        <w:t xml:space="preserve">Depending on a range of contextual factors, which may include socio-economic characteristics of the impacted group </w:t>
      </w:r>
      <w:r w:rsidR="00CC2589" w:rsidRPr="004047B1">
        <w:rPr>
          <w:rFonts w:asciiTheme="majorHAnsi" w:eastAsiaTheme="minorEastAsia" w:hAnsiTheme="majorHAnsi" w:cstheme="majorHAnsi"/>
          <w:lang w:val="en-GB"/>
        </w:rPr>
        <w:t>(</w:t>
      </w:r>
      <w:r w:rsidRPr="004047B1">
        <w:rPr>
          <w:rFonts w:asciiTheme="majorHAnsi" w:eastAsiaTheme="minorEastAsia" w:hAnsiTheme="majorHAnsi" w:cstheme="majorHAnsi"/>
          <w:lang w:val="en-GB"/>
        </w:rPr>
        <w:t>e.g. incomes, ages</w:t>
      </w:r>
      <w:r w:rsidR="00630EF4" w:rsidRPr="004047B1">
        <w:rPr>
          <w:rFonts w:asciiTheme="majorHAnsi" w:eastAsiaTheme="minorEastAsia" w:hAnsiTheme="majorHAnsi" w:cstheme="majorHAnsi"/>
          <w:lang w:val="en-GB"/>
        </w:rPr>
        <w:t xml:space="preserve"> equity</w:t>
      </w:r>
      <w:r w:rsidR="00CC2589" w:rsidRPr="004047B1">
        <w:rPr>
          <w:rFonts w:asciiTheme="majorHAnsi" w:eastAsiaTheme="minorEastAsia" w:hAnsiTheme="majorHAnsi" w:cstheme="majorHAnsi"/>
          <w:lang w:val="en-GB"/>
        </w:rPr>
        <w:t xml:space="preserve">), health status (e.g. obesity), </w:t>
      </w:r>
      <w:r w:rsidR="00630EF4" w:rsidRPr="004047B1">
        <w:rPr>
          <w:rFonts w:asciiTheme="majorHAnsi" w:eastAsiaTheme="minorEastAsia" w:hAnsiTheme="majorHAnsi" w:cstheme="majorHAnsi"/>
          <w:lang w:val="en-GB"/>
        </w:rPr>
        <w:t xml:space="preserve">culture, </w:t>
      </w:r>
      <w:r w:rsidR="00CC2589" w:rsidRPr="004047B1">
        <w:rPr>
          <w:rFonts w:asciiTheme="majorHAnsi" w:eastAsiaTheme="minorEastAsia" w:hAnsiTheme="majorHAnsi" w:cstheme="majorHAnsi"/>
          <w:lang w:val="en-GB"/>
        </w:rPr>
        <w:t xml:space="preserve">attitudes and beliefs, and </w:t>
      </w:r>
      <w:r w:rsidRPr="004047B1">
        <w:rPr>
          <w:rFonts w:asciiTheme="majorHAnsi" w:eastAsiaTheme="minorEastAsia" w:hAnsiTheme="majorHAnsi" w:cstheme="majorHAnsi"/>
          <w:lang w:val="en-GB"/>
        </w:rPr>
        <w:t xml:space="preserve">environmental factors </w:t>
      </w:r>
      <w:r w:rsidR="00CC2589" w:rsidRPr="004047B1">
        <w:rPr>
          <w:rFonts w:asciiTheme="majorHAnsi" w:eastAsiaTheme="minorEastAsia" w:hAnsiTheme="majorHAnsi" w:cstheme="majorHAnsi"/>
          <w:lang w:val="en-GB"/>
        </w:rPr>
        <w:t>(</w:t>
      </w:r>
      <w:r w:rsidRPr="004047B1">
        <w:rPr>
          <w:rFonts w:asciiTheme="majorHAnsi" w:eastAsiaTheme="minorEastAsia" w:hAnsiTheme="majorHAnsi" w:cstheme="majorHAnsi"/>
          <w:lang w:val="en-GB"/>
        </w:rPr>
        <w:t>e.g. baseline climate, availability of alternative sites</w:t>
      </w:r>
      <w:r w:rsidR="00CC2589" w:rsidRPr="004047B1">
        <w:rPr>
          <w:rFonts w:asciiTheme="majorHAnsi" w:eastAsiaTheme="minorEastAsia" w:hAnsiTheme="majorHAnsi" w:cstheme="majorHAnsi"/>
          <w:lang w:val="en-GB"/>
        </w:rPr>
        <w:t xml:space="preserve">), </w:t>
      </w:r>
      <w:r w:rsidRPr="004047B1">
        <w:rPr>
          <w:rFonts w:asciiTheme="majorHAnsi" w:eastAsiaTheme="minorEastAsia" w:hAnsiTheme="majorHAnsi" w:cstheme="majorHAnsi"/>
          <w:lang w:val="en-GB"/>
        </w:rPr>
        <w:t>these changes may impact on health either directly or indirectly</w:t>
      </w:r>
      <w:r w:rsidR="00AE632E" w:rsidRPr="004047B1">
        <w:rPr>
          <w:rFonts w:asciiTheme="majorHAnsi" w:eastAsiaTheme="minorEastAsia" w:hAnsiTheme="majorHAnsi" w:cstheme="majorHAnsi"/>
          <w:lang w:val="en-GB"/>
        </w:rPr>
        <w:t>, positively or negatively</w:t>
      </w:r>
      <w:r w:rsidRPr="004047B1">
        <w:rPr>
          <w:rFonts w:asciiTheme="majorHAnsi" w:eastAsiaTheme="minorEastAsia" w:hAnsiTheme="majorHAnsi" w:cstheme="majorHAnsi"/>
          <w:lang w:val="en-GB"/>
        </w:rPr>
        <w:t xml:space="preserve"> (the “effect”). </w:t>
      </w:r>
    </w:p>
    <w:p w14:paraId="09AA9841" w14:textId="4159AC42" w:rsidR="00722E02" w:rsidRPr="004047B1" w:rsidRDefault="00AB2530" w:rsidP="000C756F">
      <w:pPr>
        <w:spacing w:after="0" w:line="480" w:lineRule="auto"/>
        <w:jc w:val="both"/>
        <w:rPr>
          <w:rFonts w:asciiTheme="majorHAnsi" w:eastAsiaTheme="minorEastAsia" w:hAnsiTheme="majorHAnsi" w:cstheme="majorHAnsi"/>
          <w:lang w:val="en-GB"/>
        </w:rPr>
      </w:pPr>
      <w:r w:rsidRPr="004047B1">
        <w:rPr>
          <w:rFonts w:asciiTheme="majorHAnsi" w:eastAsiaTheme="minorEastAsia" w:hAnsiTheme="majorHAnsi" w:cstheme="majorHAnsi"/>
          <w:lang w:val="en-GB"/>
        </w:rPr>
        <w:t>“</w:t>
      </w:r>
      <w:r w:rsidR="00C859AD" w:rsidRPr="004047B1">
        <w:rPr>
          <w:rFonts w:asciiTheme="majorHAnsi" w:eastAsiaTheme="minorEastAsia" w:hAnsiTheme="majorHAnsi" w:cstheme="majorHAnsi"/>
          <w:lang w:val="en-GB"/>
        </w:rPr>
        <w:t>A</w:t>
      </w:r>
      <w:r w:rsidR="00C26163" w:rsidRPr="004047B1">
        <w:rPr>
          <w:rFonts w:asciiTheme="majorHAnsi" w:eastAsiaTheme="minorEastAsia" w:hAnsiTheme="majorHAnsi" w:cstheme="majorHAnsi"/>
          <w:lang w:val="en-GB"/>
        </w:rPr>
        <w:t>ctions</w:t>
      </w:r>
      <w:r w:rsidR="00C859AD" w:rsidRPr="004047B1">
        <w:rPr>
          <w:rFonts w:asciiTheme="majorHAnsi" w:eastAsiaTheme="minorEastAsia" w:hAnsiTheme="majorHAnsi" w:cstheme="majorHAnsi"/>
          <w:lang w:val="en-GB"/>
        </w:rPr>
        <w:t>”</w:t>
      </w:r>
      <w:r w:rsidR="00C26163" w:rsidRPr="004047B1">
        <w:rPr>
          <w:rFonts w:asciiTheme="majorHAnsi" w:eastAsiaTheme="minorEastAsia" w:hAnsiTheme="majorHAnsi" w:cstheme="majorHAnsi"/>
          <w:lang w:val="en-GB"/>
        </w:rPr>
        <w:t xml:space="preserve"> </w:t>
      </w:r>
      <w:r w:rsidR="005218EE" w:rsidRPr="004047B1">
        <w:rPr>
          <w:rFonts w:asciiTheme="majorHAnsi" w:eastAsiaTheme="minorEastAsia" w:hAnsiTheme="majorHAnsi" w:cstheme="majorHAnsi"/>
          <w:lang w:val="en-GB"/>
        </w:rPr>
        <w:t xml:space="preserve">refer </w:t>
      </w:r>
      <w:r w:rsidR="00630EF4" w:rsidRPr="004047B1">
        <w:rPr>
          <w:rFonts w:asciiTheme="majorHAnsi" w:eastAsiaTheme="minorEastAsia" w:hAnsiTheme="majorHAnsi" w:cstheme="majorHAnsi"/>
          <w:lang w:val="en-GB"/>
        </w:rPr>
        <w:t xml:space="preserve">here </w:t>
      </w:r>
      <w:r w:rsidR="005218EE" w:rsidRPr="004047B1">
        <w:rPr>
          <w:rFonts w:asciiTheme="majorHAnsi" w:eastAsiaTheme="minorEastAsia" w:hAnsiTheme="majorHAnsi" w:cstheme="majorHAnsi"/>
          <w:lang w:val="en-GB"/>
        </w:rPr>
        <w:t>to any intervention</w:t>
      </w:r>
      <w:r w:rsidR="009F5AEA" w:rsidRPr="004047B1">
        <w:rPr>
          <w:rFonts w:asciiTheme="majorHAnsi" w:eastAsiaTheme="minorEastAsia" w:hAnsiTheme="majorHAnsi" w:cstheme="majorHAnsi"/>
          <w:lang w:val="en-GB"/>
        </w:rPr>
        <w:t xml:space="preserve"> affecting </w:t>
      </w:r>
      <w:r w:rsidR="00F274D1" w:rsidRPr="004047B1">
        <w:rPr>
          <w:rFonts w:asciiTheme="majorHAnsi" w:eastAsiaTheme="minorEastAsia" w:hAnsiTheme="majorHAnsi" w:cstheme="majorHAnsi"/>
          <w:lang w:val="en-GB"/>
        </w:rPr>
        <w:t>green spaces and population exposure</w:t>
      </w:r>
      <w:r w:rsidR="00722E02" w:rsidRPr="004047B1">
        <w:rPr>
          <w:rFonts w:asciiTheme="majorHAnsi" w:eastAsiaTheme="minorEastAsia" w:hAnsiTheme="majorHAnsi" w:cstheme="majorHAnsi"/>
          <w:lang w:val="en-GB"/>
        </w:rPr>
        <w:t>,</w:t>
      </w:r>
      <w:r w:rsidR="00F274D1" w:rsidRPr="004047B1">
        <w:rPr>
          <w:rFonts w:asciiTheme="majorHAnsi" w:eastAsiaTheme="minorEastAsia" w:hAnsiTheme="majorHAnsi" w:cstheme="majorHAnsi"/>
          <w:lang w:val="en-GB"/>
        </w:rPr>
        <w:t xml:space="preserve"> </w:t>
      </w:r>
      <w:r w:rsidR="005218EE" w:rsidRPr="004047B1">
        <w:rPr>
          <w:rFonts w:asciiTheme="majorHAnsi" w:eastAsiaTheme="minorEastAsia" w:hAnsiTheme="majorHAnsi" w:cstheme="majorHAnsi"/>
          <w:lang w:val="en-GB"/>
        </w:rPr>
        <w:t xml:space="preserve">which can </w:t>
      </w:r>
      <w:r w:rsidR="005C5676" w:rsidRPr="004047B1">
        <w:rPr>
          <w:rFonts w:asciiTheme="majorHAnsi" w:eastAsiaTheme="minorEastAsia" w:hAnsiTheme="majorHAnsi" w:cstheme="majorHAnsi"/>
          <w:lang w:val="en-GB"/>
        </w:rPr>
        <w:t>impact</w:t>
      </w:r>
      <w:r w:rsidR="0041616A" w:rsidRPr="004047B1">
        <w:rPr>
          <w:rFonts w:asciiTheme="majorHAnsi" w:eastAsiaTheme="minorEastAsia" w:hAnsiTheme="majorHAnsi" w:cstheme="majorHAnsi"/>
          <w:lang w:val="en-GB"/>
        </w:rPr>
        <w:t xml:space="preserve"> </w:t>
      </w:r>
      <w:r w:rsidR="00630EF4" w:rsidRPr="004047B1">
        <w:rPr>
          <w:rFonts w:asciiTheme="majorHAnsi" w:eastAsiaTheme="minorEastAsia" w:hAnsiTheme="majorHAnsi" w:cstheme="majorHAnsi"/>
          <w:lang w:val="en-GB"/>
        </w:rPr>
        <w:t>ultimately</w:t>
      </w:r>
      <w:r w:rsidR="0041616A" w:rsidRPr="004047B1">
        <w:rPr>
          <w:rFonts w:asciiTheme="majorHAnsi" w:eastAsiaTheme="minorEastAsia" w:hAnsiTheme="majorHAnsi" w:cstheme="majorHAnsi"/>
          <w:lang w:val="en-GB"/>
        </w:rPr>
        <w:t xml:space="preserve"> </w:t>
      </w:r>
      <w:r w:rsidR="00722E02" w:rsidRPr="004047B1">
        <w:rPr>
          <w:rFonts w:asciiTheme="majorHAnsi" w:eastAsiaTheme="minorEastAsia" w:hAnsiTheme="majorHAnsi" w:cstheme="majorHAnsi"/>
          <w:lang w:val="en-GB"/>
        </w:rPr>
        <w:t xml:space="preserve">on </w:t>
      </w:r>
      <w:r w:rsidR="0041616A" w:rsidRPr="004047B1">
        <w:rPr>
          <w:rFonts w:asciiTheme="majorHAnsi" w:eastAsiaTheme="minorEastAsia" w:hAnsiTheme="majorHAnsi" w:cstheme="majorHAnsi"/>
          <w:lang w:val="en-GB"/>
        </w:rPr>
        <w:t>human health.</w:t>
      </w:r>
      <w:r w:rsidR="005C5676" w:rsidRPr="004047B1">
        <w:rPr>
          <w:rFonts w:asciiTheme="majorHAnsi" w:eastAsiaTheme="minorEastAsia" w:hAnsiTheme="majorHAnsi" w:cstheme="majorHAnsi"/>
          <w:lang w:val="en-GB"/>
        </w:rPr>
        <w:t xml:space="preserve"> </w:t>
      </w:r>
      <w:r w:rsidR="005C5676" w:rsidRPr="004047B1">
        <w:rPr>
          <w:rFonts w:asciiTheme="majorHAnsi" w:hAnsiTheme="majorHAnsi" w:cstheme="majorHAnsi"/>
          <w:lang w:val="en-GB"/>
        </w:rPr>
        <w:t xml:space="preserve">In this context, adaptation will play a crucial role as it could increase the existing pressure on natural areas (“mal-adaptation”) or, on the contrary, reduce it with appropriate solutions such as those based on </w:t>
      </w:r>
      <w:r w:rsidR="009F5AEA" w:rsidRPr="004047B1">
        <w:rPr>
          <w:rFonts w:asciiTheme="majorHAnsi" w:hAnsiTheme="majorHAnsi" w:cstheme="majorHAnsi"/>
          <w:lang w:val="en-GB"/>
        </w:rPr>
        <w:t>ecosystem-based adaptation (</w:t>
      </w:r>
      <w:r w:rsidR="005C5676" w:rsidRPr="004047B1">
        <w:rPr>
          <w:rFonts w:asciiTheme="majorHAnsi" w:hAnsiTheme="majorHAnsi" w:cstheme="majorHAnsi"/>
          <w:lang w:val="en-GB"/>
        </w:rPr>
        <w:t>EbA</w:t>
      </w:r>
      <w:r w:rsidR="009F5AEA" w:rsidRPr="004047B1">
        <w:rPr>
          <w:rFonts w:asciiTheme="majorHAnsi" w:hAnsiTheme="majorHAnsi" w:cstheme="majorHAnsi"/>
          <w:lang w:val="en-GB"/>
        </w:rPr>
        <w:t>)</w:t>
      </w:r>
      <w:r w:rsidR="005C5676" w:rsidRPr="004047B1">
        <w:rPr>
          <w:rFonts w:asciiTheme="majorHAnsi" w:hAnsiTheme="majorHAnsi" w:cstheme="majorHAnsi"/>
          <w:lang w:val="en-GB"/>
        </w:rPr>
        <w:t xml:space="preserve"> (UNEP, 2014). </w:t>
      </w:r>
      <w:r w:rsidR="009F5AEA" w:rsidRPr="004047B1">
        <w:rPr>
          <w:rFonts w:asciiTheme="majorHAnsi" w:eastAsiaTheme="minorEastAsia" w:hAnsiTheme="majorHAnsi" w:cstheme="majorHAnsi"/>
          <w:lang w:val="en-GB"/>
        </w:rPr>
        <w:t xml:space="preserve">EbA </w:t>
      </w:r>
      <w:r w:rsidR="003A2642" w:rsidRPr="004047B1">
        <w:rPr>
          <w:rFonts w:asciiTheme="majorHAnsi" w:eastAsiaTheme="minorEastAsia" w:hAnsiTheme="majorHAnsi" w:cstheme="majorHAnsi"/>
          <w:lang w:val="en-GB"/>
        </w:rPr>
        <w:t xml:space="preserve">interventions </w:t>
      </w:r>
      <w:r w:rsidR="00722E02" w:rsidRPr="004047B1">
        <w:rPr>
          <w:rFonts w:asciiTheme="majorHAnsi" w:eastAsiaTheme="minorEastAsia" w:hAnsiTheme="majorHAnsi" w:cstheme="majorHAnsi"/>
          <w:lang w:val="en-GB"/>
        </w:rPr>
        <w:t>will show both direct benefits in terms of positive impacts on the provision and quality of ecosystem services, as well as additional co-benefits in terms of population health due to exposure to an improved state of the ecosystem</w:t>
      </w:r>
      <w:r w:rsidR="004153CF" w:rsidRPr="004047B1">
        <w:rPr>
          <w:rFonts w:asciiTheme="majorHAnsi" w:eastAsiaTheme="minorEastAsia" w:hAnsiTheme="majorHAnsi" w:cstheme="majorHAnsi"/>
          <w:lang w:val="en-GB"/>
        </w:rPr>
        <w:t xml:space="preserve">. </w:t>
      </w:r>
    </w:p>
    <w:p w14:paraId="09FC6168" w14:textId="2AA1ED86" w:rsidR="00016584" w:rsidRDefault="00C8060E" w:rsidP="000C756F">
      <w:pPr>
        <w:tabs>
          <w:tab w:val="left" w:pos="9071"/>
        </w:tabs>
        <w:spacing w:after="0" w:line="480" w:lineRule="auto"/>
        <w:jc w:val="both"/>
        <w:rPr>
          <w:rFonts w:asciiTheme="majorHAnsi" w:hAnsiTheme="majorHAnsi" w:cstheme="majorHAnsi"/>
          <w:lang w:val="en-GB"/>
        </w:rPr>
      </w:pPr>
      <w:r w:rsidRPr="004047B1">
        <w:rPr>
          <w:rFonts w:asciiTheme="majorHAnsi" w:hAnsiTheme="majorHAnsi" w:cstheme="majorHAnsi"/>
          <w:lang w:val="en-GB"/>
        </w:rPr>
        <w:t>In terms of adaptation, b</w:t>
      </w:r>
      <w:r w:rsidR="00016584" w:rsidRPr="004047B1">
        <w:rPr>
          <w:rFonts w:asciiTheme="majorHAnsi" w:hAnsiTheme="majorHAnsi" w:cstheme="majorHAnsi"/>
          <w:lang w:val="en-GB"/>
        </w:rPr>
        <w:t xml:space="preserve">oth “hard” and “soft” options exist </w:t>
      </w:r>
      <w:r w:rsidR="00722E02" w:rsidRPr="004047B1">
        <w:rPr>
          <w:rFonts w:asciiTheme="majorHAnsi" w:hAnsiTheme="majorHAnsi" w:cstheme="majorHAnsi"/>
          <w:lang w:val="en-GB"/>
        </w:rPr>
        <w:t>to respond to increased temperatures, precipitation and extreme events</w:t>
      </w:r>
      <w:r w:rsidR="00016584" w:rsidRPr="004047B1">
        <w:rPr>
          <w:rFonts w:asciiTheme="majorHAnsi" w:hAnsiTheme="majorHAnsi" w:cstheme="majorHAnsi"/>
          <w:lang w:val="en-GB"/>
        </w:rPr>
        <w:t xml:space="preserve">. Hard paths for adaptation may have significant impacts on the quality of the natural environment, while requiring inflexible and capital-intensive technologies and the use of non-renewable resources. </w:t>
      </w:r>
      <w:r w:rsidRPr="004047B1">
        <w:rPr>
          <w:rFonts w:asciiTheme="majorHAnsi" w:hAnsiTheme="majorHAnsi" w:cstheme="majorHAnsi"/>
          <w:lang w:val="en-GB"/>
        </w:rPr>
        <w:t>On the other side, t</w:t>
      </w:r>
      <w:r w:rsidR="00016584" w:rsidRPr="004047B1">
        <w:rPr>
          <w:rFonts w:asciiTheme="majorHAnsi" w:eastAsiaTheme="minorEastAsia" w:hAnsiTheme="majorHAnsi" w:cstheme="majorHAnsi"/>
          <w:lang w:val="en-GB" w:eastAsia="zh-CN"/>
        </w:rPr>
        <w:t>he creation or safeguard of green areas is regarded as a “soft” measure, but it may also help to avoid some of the negative impacts of hard</w:t>
      </w:r>
      <w:r w:rsidRPr="004047B1">
        <w:rPr>
          <w:rFonts w:asciiTheme="majorHAnsi" w:eastAsiaTheme="minorEastAsia" w:hAnsiTheme="majorHAnsi" w:cstheme="majorHAnsi"/>
          <w:lang w:val="en-GB" w:eastAsia="zh-CN"/>
        </w:rPr>
        <w:t>-</w:t>
      </w:r>
      <w:r w:rsidR="00016584" w:rsidRPr="004047B1">
        <w:rPr>
          <w:rFonts w:asciiTheme="majorHAnsi" w:eastAsiaTheme="minorEastAsia" w:hAnsiTheme="majorHAnsi" w:cstheme="majorHAnsi"/>
          <w:lang w:val="en-GB" w:eastAsia="zh-CN"/>
        </w:rPr>
        <w:t>adaptation measures. An example would be the development of sustainable water management and flood control systems by creating green areas along waterways.</w:t>
      </w:r>
      <w:r w:rsidR="00016584" w:rsidRPr="004047B1">
        <w:rPr>
          <w:rFonts w:asciiTheme="majorHAnsi" w:hAnsiTheme="majorHAnsi" w:cstheme="majorHAnsi"/>
          <w:lang w:val="en-GB"/>
        </w:rPr>
        <w:t xml:space="preserve"> </w:t>
      </w:r>
    </w:p>
    <w:p w14:paraId="333469EA" w14:textId="23002B07" w:rsidR="00016584" w:rsidRPr="004047B1" w:rsidRDefault="00016584" w:rsidP="000C756F">
      <w:pPr>
        <w:tabs>
          <w:tab w:val="left" w:pos="9071"/>
        </w:tabs>
        <w:spacing w:after="0" w:line="480" w:lineRule="auto"/>
        <w:jc w:val="both"/>
        <w:rPr>
          <w:rFonts w:asciiTheme="majorHAnsi" w:hAnsiTheme="majorHAnsi" w:cstheme="majorHAnsi"/>
          <w:lang w:val="en-GB"/>
        </w:rPr>
      </w:pPr>
      <w:r w:rsidRPr="004047B1">
        <w:rPr>
          <w:rFonts w:asciiTheme="majorHAnsi" w:hAnsiTheme="majorHAnsi" w:cstheme="majorHAnsi"/>
          <w:lang w:val="en-GB"/>
        </w:rPr>
        <w:t xml:space="preserve">An overview of some key adaptation options, their possible impacts on the natural environment and associated health implications is given in Table </w:t>
      </w:r>
      <w:r w:rsidR="00B53612" w:rsidRPr="004047B1">
        <w:rPr>
          <w:rFonts w:asciiTheme="majorHAnsi" w:hAnsiTheme="majorHAnsi" w:cstheme="majorHAnsi"/>
          <w:lang w:val="en-GB"/>
        </w:rPr>
        <w:t>2</w:t>
      </w:r>
      <w:r w:rsidRPr="004047B1">
        <w:rPr>
          <w:rFonts w:asciiTheme="majorHAnsi" w:hAnsiTheme="majorHAnsi" w:cstheme="majorHAnsi"/>
          <w:lang w:val="en-GB"/>
        </w:rPr>
        <w:t xml:space="preserve"> below. It is important that the assessment of adaptation options takes into account </w:t>
      </w:r>
      <w:r w:rsidR="00C8060E" w:rsidRPr="004047B1">
        <w:rPr>
          <w:rFonts w:asciiTheme="majorHAnsi" w:hAnsiTheme="majorHAnsi" w:cstheme="majorHAnsi"/>
          <w:lang w:val="en-GB"/>
        </w:rPr>
        <w:t xml:space="preserve">all risks and </w:t>
      </w:r>
      <w:r w:rsidRPr="004047B1">
        <w:rPr>
          <w:rFonts w:asciiTheme="majorHAnsi" w:hAnsiTheme="majorHAnsi" w:cstheme="majorHAnsi"/>
          <w:lang w:val="en-GB"/>
        </w:rPr>
        <w:t xml:space="preserve">co-benefits, as otherwise sub-optimal policy may result. Health benefits may not be the primary reason for adaptation – e.g. in the case of sustainable urban drainage systems (SUDS) reduction in material damage from flood risk may be the major target, but appropriate design of adaptation should take into account the health benefits as well </w:t>
      </w:r>
      <w:r w:rsidRPr="004047B1">
        <w:rPr>
          <w:rFonts w:asciiTheme="majorHAnsi" w:hAnsiTheme="majorHAnsi" w:cstheme="majorHAnsi"/>
          <w:lang w:val="en-GB"/>
        </w:rPr>
        <w:fldChar w:fldCharType="begin" w:fldLock="1"/>
      </w:r>
      <w:r w:rsidR="00262ED1" w:rsidRPr="004047B1">
        <w:rPr>
          <w:rFonts w:asciiTheme="majorHAnsi" w:hAnsiTheme="majorHAnsi" w:cstheme="majorHAnsi"/>
          <w:lang w:val="en-GB"/>
        </w:rPr>
        <w:instrText>ADDIN CSL_CITATION { "citationItems" : [ { "id" : "ITEM-1", "itemData" : { "DOI" : "10.1016/j.scitotenv.2004.04.066", "ISBN" : "0048-9697 (Print)\\n0048-9697 (Linking)", "ISSN" : "00489697", "PMID" : "15504512", "abstract" : "The control and treatment of urban and highway runoff involves a variety of stakeholders in the selection of sustainable drainage systems (SUDS) as the design process needs to consider not only water quantity but also water quality and amenity. Thus, technical, environmental/ecological, social/community and economic cost factors become prime potential sustainability criteria in terms of assessing long-term, cost-effective drainage options. The paper develops a multicriteria analysis methodology for the evaluation and accreditation of SUDS structures within the context of an overall decision-support framework. Approaches independently developed in the UK and France are outlined with the common multicriteria structures defining generic performance criteria together with supporting benchmark standards and exclusion thresholds. A French case study is presented to illustrate the approach and to highlight the inherent constraints and subjectivity embedded in the decision-making process. \u00a9 2004 Elsevier B.V. All rights reserved.", "author" : [ { "dropping-particle" : "", "family" : "Ellis", "given" : "J. B.", "non-dropping-particle" : "", "parse-names" : false, "suffix" : "" }, { "dropping-particle" : "", "family" : "Deutsch", "given" : "J. C.", "non-dropping-particle" : "", "parse-names" : false, "suffix" : "" }, { "dropping-particle" : "", "family" : "Mouchel", "given" : "J. M.", "non-dropping-particle" : "", "parse-names" : false, "suffix" : "" }, { "dropping-particle" : "", "family" : "Scholes", "given" : "L.", "non-dropping-particle" : "", "parse-names" : false, "suffix" : "" }, { "dropping-particle" : "", "family" : "Revitt", "given" : "M. D.", "non-dropping-particle" : "", "parse-names" : false, "suffix" : "" } ], "container-title" : "Science of the Total Environment", "id" : "ITEM-1", "issued" : { "date-parts" : [ [ "2004" ] ] }, "page" : "251-260", "title" : "Multicriteria decision approaches to support sustainable drainage options for the treatment of highway and urban runoff", "type" : "article-journal", "volume" : "334-335" }, "uris" : [ "http://www.mendeley.com/documents/?uuid=8d9d2b57-a0ae-4292-a22d-01304870c6d0" ] } ], "mendeley" : { "formattedCitation" : "(Ellis et al., 2004)", "plainTextFormattedCitation" : "(Ellis et al., 2004)", "previouslyFormattedCitation" : "(Ellis et al., 2004)" }, "properties" : {  }, "schema" : "https://github.com/citation-style-language/schema/raw/master/csl-citation.json" }</w:instrText>
      </w:r>
      <w:r w:rsidRPr="004047B1">
        <w:rPr>
          <w:rFonts w:asciiTheme="majorHAnsi" w:hAnsiTheme="majorHAnsi" w:cstheme="majorHAnsi"/>
          <w:lang w:val="en-GB"/>
        </w:rPr>
        <w:fldChar w:fldCharType="separate"/>
      </w:r>
      <w:r w:rsidRPr="004047B1">
        <w:rPr>
          <w:rFonts w:asciiTheme="majorHAnsi" w:hAnsiTheme="majorHAnsi" w:cstheme="majorHAnsi"/>
          <w:noProof/>
          <w:lang w:val="en-GB"/>
        </w:rPr>
        <w:t>(Ellis et al., 2004)</w:t>
      </w:r>
      <w:r w:rsidRPr="004047B1">
        <w:rPr>
          <w:rFonts w:asciiTheme="majorHAnsi" w:hAnsiTheme="majorHAnsi" w:cstheme="majorHAnsi"/>
          <w:lang w:val="en-GB"/>
        </w:rPr>
        <w:fldChar w:fldCharType="end"/>
      </w:r>
      <w:r w:rsidRPr="004047B1">
        <w:rPr>
          <w:rFonts w:asciiTheme="majorHAnsi" w:hAnsiTheme="majorHAnsi" w:cstheme="majorHAnsi"/>
          <w:lang w:val="en-GB"/>
        </w:rPr>
        <w:t xml:space="preserve">. In the case of flood avoidance, a path may be constructed at the same time as the defence is built to ensure that direct benefits arising from the structure can be complemented by co-benefits such as those arising from active leisure such as walking. </w:t>
      </w:r>
    </w:p>
    <w:p w14:paraId="2519560B" w14:textId="033DAF46" w:rsidR="00875174" w:rsidRDefault="00875174" w:rsidP="000C756F">
      <w:pPr>
        <w:tabs>
          <w:tab w:val="left" w:pos="9071"/>
        </w:tabs>
        <w:spacing w:after="0" w:line="480" w:lineRule="auto"/>
        <w:jc w:val="both"/>
        <w:rPr>
          <w:rFonts w:asciiTheme="majorHAnsi" w:hAnsiTheme="majorHAnsi" w:cstheme="majorHAnsi"/>
          <w:lang w:val="en-GB"/>
        </w:rPr>
      </w:pPr>
    </w:p>
    <w:p w14:paraId="52C0C33D" w14:textId="2386E6EE" w:rsidR="00016584" w:rsidRPr="00D0083B" w:rsidRDefault="00016584" w:rsidP="000C7F6E">
      <w:pPr>
        <w:spacing w:after="0" w:line="480" w:lineRule="auto"/>
        <w:jc w:val="both"/>
      </w:pPr>
      <w:r w:rsidRPr="00D0083B">
        <w:rPr>
          <w:b/>
        </w:rPr>
        <w:t xml:space="preserve">Table </w:t>
      </w:r>
      <w:r w:rsidR="00C14F76">
        <w:rPr>
          <w:b/>
        </w:rPr>
        <w:t>3</w:t>
      </w:r>
      <w:r w:rsidRPr="00D0083B">
        <w:rPr>
          <w:b/>
        </w:rPr>
        <w:t>:</w:t>
      </w:r>
      <w:r w:rsidRPr="004047B1">
        <w:rPr>
          <w:rFonts w:asciiTheme="majorHAnsi" w:hAnsiTheme="majorHAnsi" w:cstheme="majorHAnsi"/>
          <w:b/>
          <w:bCs/>
          <w:lang w:val="en-GB"/>
        </w:rPr>
        <w:t xml:space="preserve"> </w:t>
      </w:r>
      <w:r w:rsidR="0043676E" w:rsidRPr="00D0083B">
        <w:t xml:space="preserve">Ecosystem-based adaptation </w:t>
      </w:r>
      <w:r w:rsidRPr="00D0083B">
        <w:t>and impacts on the natural environment: some examples</w:t>
      </w:r>
      <w:r w:rsidR="000C756F">
        <w:t>.</w:t>
      </w:r>
    </w:p>
    <w:tbl>
      <w:tblPr>
        <w:tblStyle w:val="TableGrid"/>
        <w:tblW w:w="92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2790"/>
        <w:gridCol w:w="2645"/>
        <w:gridCol w:w="1710"/>
      </w:tblGrid>
      <w:tr w:rsidR="00016584" w:rsidRPr="009A7013" w14:paraId="6A443CF0" w14:textId="77777777" w:rsidTr="000C7F6E">
        <w:tc>
          <w:tcPr>
            <w:tcW w:w="2070" w:type="dxa"/>
            <w:tcBorders>
              <w:top w:val="single" w:sz="4" w:space="0" w:color="auto"/>
              <w:bottom w:val="single" w:sz="4" w:space="0" w:color="auto"/>
            </w:tcBorders>
            <w:hideMark/>
          </w:tcPr>
          <w:p w14:paraId="480EE316" w14:textId="4C63A190" w:rsidR="00016584" w:rsidRPr="009A7013" w:rsidRDefault="00B53612" w:rsidP="00B53612">
            <w:pPr>
              <w:spacing w:after="200" w:line="276" w:lineRule="auto"/>
              <w:contextualSpacing/>
              <w:jc w:val="both"/>
              <w:rPr>
                <w:rFonts w:asciiTheme="majorHAnsi" w:hAnsiTheme="majorHAnsi" w:cstheme="majorHAnsi"/>
                <w:b/>
                <w:sz w:val="20"/>
                <w:lang w:val="en-GB"/>
              </w:rPr>
            </w:pPr>
            <w:r w:rsidRPr="009A7013">
              <w:rPr>
                <w:rFonts w:asciiTheme="majorHAnsi" w:hAnsiTheme="majorHAnsi" w:cstheme="majorHAnsi"/>
                <w:b/>
                <w:sz w:val="20"/>
                <w:lang w:val="en-GB"/>
              </w:rPr>
              <w:t>M</w:t>
            </w:r>
            <w:r w:rsidR="00016584" w:rsidRPr="009A7013">
              <w:rPr>
                <w:rFonts w:asciiTheme="majorHAnsi" w:hAnsiTheme="majorHAnsi" w:cstheme="majorHAnsi"/>
                <w:b/>
                <w:sz w:val="20"/>
                <w:lang w:val="en-GB"/>
              </w:rPr>
              <w:t>easure</w:t>
            </w:r>
          </w:p>
        </w:tc>
        <w:tc>
          <w:tcPr>
            <w:tcW w:w="2790" w:type="dxa"/>
            <w:tcBorders>
              <w:top w:val="single" w:sz="4" w:space="0" w:color="auto"/>
              <w:bottom w:val="single" w:sz="4" w:space="0" w:color="auto"/>
            </w:tcBorders>
            <w:hideMark/>
          </w:tcPr>
          <w:p w14:paraId="7E2A9A5B" w14:textId="77777777" w:rsidR="00016584" w:rsidRPr="009A7013" w:rsidRDefault="00016584" w:rsidP="005517FA">
            <w:pPr>
              <w:spacing w:after="200" w:line="276" w:lineRule="auto"/>
              <w:contextualSpacing/>
              <w:rPr>
                <w:rFonts w:asciiTheme="majorHAnsi" w:hAnsiTheme="majorHAnsi" w:cstheme="majorHAnsi"/>
                <w:b/>
                <w:sz w:val="20"/>
                <w:lang w:val="en-GB"/>
              </w:rPr>
            </w:pPr>
            <w:r w:rsidRPr="009A7013">
              <w:rPr>
                <w:rFonts w:asciiTheme="majorHAnsi" w:hAnsiTheme="majorHAnsi" w:cstheme="majorHAnsi"/>
                <w:b/>
                <w:sz w:val="20"/>
                <w:lang w:val="en-GB"/>
              </w:rPr>
              <w:t>Possible impacts on natural environment</w:t>
            </w:r>
          </w:p>
        </w:tc>
        <w:tc>
          <w:tcPr>
            <w:tcW w:w="2645" w:type="dxa"/>
            <w:tcBorders>
              <w:top w:val="single" w:sz="4" w:space="0" w:color="auto"/>
              <w:bottom w:val="single" w:sz="4" w:space="0" w:color="auto"/>
            </w:tcBorders>
            <w:hideMark/>
          </w:tcPr>
          <w:p w14:paraId="43708D52" w14:textId="77777777" w:rsidR="00016584" w:rsidRPr="009A7013" w:rsidRDefault="00016584" w:rsidP="005517FA">
            <w:pPr>
              <w:spacing w:after="200" w:line="276" w:lineRule="auto"/>
              <w:contextualSpacing/>
              <w:rPr>
                <w:rFonts w:asciiTheme="majorHAnsi" w:hAnsiTheme="majorHAnsi" w:cstheme="majorHAnsi"/>
                <w:b/>
                <w:sz w:val="20"/>
                <w:lang w:val="en-GB"/>
              </w:rPr>
            </w:pPr>
            <w:r w:rsidRPr="009A7013">
              <w:rPr>
                <w:rFonts w:asciiTheme="majorHAnsi" w:hAnsiTheme="majorHAnsi" w:cstheme="majorHAnsi"/>
                <w:b/>
                <w:sz w:val="20"/>
                <w:lang w:val="en-GB"/>
              </w:rPr>
              <w:t>Potential health implication</w:t>
            </w:r>
          </w:p>
        </w:tc>
        <w:tc>
          <w:tcPr>
            <w:tcW w:w="1710" w:type="dxa"/>
            <w:tcBorders>
              <w:top w:val="single" w:sz="4" w:space="0" w:color="auto"/>
              <w:bottom w:val="single" w:sz="4" w:space="0" w:color="auto"/>
            </w:tcBorders>
          </w:tcPr>
          <w:p w14:paraId="4FEA4ACB" w14:textId="77777777" w:rsidR="00016584" w:rsidRPr="009A7013" w:rsidRDefault="00016584" w:rsidP="005517FA">
            <w:pPr>
              <w:contextualSpacing/>
              <w:rPr>
                <w:rFonts w:asciiTheme="majorHAnsi" w:hAnsiTheme="majorHAnsi" w:cstheme="majorHAnsi"/>
                <w:b/>
                <w:sz w:val="20"/>
                <w:lang w:val="en-GB"/>
              </w:rPr>
            </w:pPr>
            <w:r w:rsidRPr="009A7013">
              <w:rPr>
                <w:rFonts w:asciiTheme="majorHAnsi" w:hAnsiTheme="majorHAnsi" w:cstheme="majorHAnsi"/>
                <w:b/>
                <w:sz w:val="20"/>
                <w:lang w:val="en-GB"/>
              </w:rPr>
              <w:t>Related bibliography</w:t>
            </w:r>
          </w:p>
        </w:tc>
      </w:tr>
      <w:tr w:rsidR="00016584" w:rsidRPr="004047B1" w14:paraId="63533F35" w14:textId="77777777" w:rsidTr="000C7F6E">
        <w:tc>
          <w:tcPr>
            <w:tcW w:w="2070" w:type="dxa"/>
            <w:tcBorders>
              <w:top w:val="single" w:sz="4" w:space="0" w:color="auto"/>
            </w:tcBorders>
            <w:hideMark/>
          </w:tcPr>
          <w:p w14:paraId="56E2B24E" w14:textId="77777777" w:rsidR="00016584" w:rsidRPr="009A7013" w:rsidRDefault="00016584" w:rsidP="005517FA">
            <w:pPr>
              <w:spacing w:before="120" w:after="120"/>
              <w:rPr>
                <w:rFonts w:asciiTheme="majorHAnsi" w:hAnsiTheme="majorHAnsi" w:cstheme="majorHAnsi"/>
                <w:sz w:val="20"/>
                <w:lang w:val="en-GB"/>
              </w:rPr>
            </w:pPr>
            <w:r w:rsidRPr="009A7013">
              <w:rPr>
                <w:rFonts w:asciiTheme="majorHAnsi" w:hAnsiTheme="majorHAnsi" w:cstheme="majorHAnsi"/>
                <w:sz w:val="20"/>
                <w:lang w:val="en-GB"/>
              </w:rPr>
              <w:t xml:space="preserve">Sustainable urban drainage systems </w:t>
            </w:r>
          </w:p>
        </w:tc>
        <w:tc>
          <w:tcPr>
            <w:tcW w:w="2790" w:type="dxa"/>
            <w:tcBorders>
              <w:top w:val="single" w:sz="4" w:space="0" w:color="auto"/>
            </w:tcBorders>
            <w:hideMark/>
          </w:tcPr>
          <w:p w14:paraId="51DF427C" w14:textId="77777777" w:rsidR="00016584" w:rsidRPr="009A7013" w:rsidRDefault="00016584" w:rsidP="005517FA">
            <w:pPr>
              <w:spacing w:before="120" w:after="120"/>
              <w:rPr>
                <w:rFonts w:asciiTheme="majorHAnsi" w:hAnsiTheme="majorHAnsi" w:cstheme="majorHAnsi"/>
                <w:sz w:val="20"/>
                <w:lang w:val="en-GB"/>
              </w:rPr>
            </w:pPr>
            <w:r w:rsidRPr="009A7013">
              <w:rPr>
                <w:rFonts w:asciiTheme="majorHAnsi" w:hAnsiTheme="majorHAnsi" w:cstheme="majorHAnsi"/>
                <w:sz w:val="20"/>
                <w:lang w:val="en-GB"/>
              </w:rPr>
              <w:t>Potential for green corridors for recreation</w:t>
            </w:r>
          </w:p>
        </w:tc>
        <w:tc>
          <w:tcPr>
            <w:tcW w:w="2645" w:type="dxa"/>
            <w:tcBorders>
              <w:top w:val="single" w:sz="4" w:space="0" w:color="auto"/>
            </w:tcBorders>
            <w:hideMark/>
          </w:tcPr>
          <w:p w14:paraId="7D067B51" w14:textId="77777777" w:rsidR="00016584" w:rsidRPr="009A7013" w:rsidRDefault="00016584" w:rsidP="005517FA">
            <w:pPr>
              <w:spacing w:before="120" w:after="120"/>
              <w:rPr>
                <w:rFonts w:asciiTheme="majorHAnsi" w:hAnsiTheme="majorHAnsi" w:cstheme="majorHAnsi"/>
                <w:sz w:val="20"/>
                <w:lang w:val="en-GB"/>
              </w:rPr>
            </w:pPr>
            <w:r w:rsidRPr="009A7013">
              <w:rPr>
                <w:rFonts w:asciiTheme="majorHAnsi" w:hAnsiTheme="majorHAnsi" w:cstheme="majorHAnsi"/>
                <w:sz w:val="20"/>
                <w:lang w:val="en-GB"/>
              </w:rPr>
              <w:t>Possible increase in recreational walking and cycling, improved physical and psychological health</w:t>
            </w:r>
          </w:p>
        </w:tc>
        <w:tc>
          <w:tcPr>
            <w:tcW w:w="1710" w:type="dxa"/>
            <w:tcBorders>
              <w:top w:val="single" w:sz="4" w:space="0" w:color="auto"/>
            </w:tcBorders>
          </w:tcPr>
          <w:p w14:paraId="7CB5BE52" w14:textId="40D32DE7" w:rsidR="00016584" w:rsidRPr="009A7013" w:rsidRDefault="00016584" w:rsidP="005517FA">
            <w:pPr>
              <w:spacing w:before="120" w:after="120"/>
              <w:rPr>
                <w:rFonts w:asciiTheme="majorHAnsi" w:hAnsiTheme="majorHAnsi" w:cstheme="majorHAnsi"/>
                <w:sz w:val="20"/>
                <w:lang w:val="en-GB"/>
              </w:rPr>
            </w:pPr>
            <w:r w:rsidRPr="009A7013">
              <w:rPr>
                <w:rFonts w:asciiTheme="majorHAnsi" w:hAnsiTheme="majorHAnsi" w:cstheme="majorHAnsi"/>
                <w:sz w:val="20"/>
                <w:lang w:val="en-GB"/>
              </w:rPr>
              <w:fldChar w:fldCharType="begin" w:fldLock="1"/>
            </w:r>
            <w:r w:rsidR="00262ED1" w:rsidRPr="009A7013">
              <w:rPr>
                <w:rFonts w:asciiTheme="majorHAnsi" w:hAnsiTheme="majorHAnsi" w:cstheme="majorHAnsi"/>
                <w:sz w:val="20"/>
                <w:lang w:val="en-GB"/>
              </w:rPr>
              <w:instrText>ADDIN CSL_CITATION { "citationItems" : [ { "id" : "ITEM-1", "itemData" : { "DOI" : "10.1016/j.scitotenv.2004.04.066", "ISBN" : "0048-9697 (Print)\\n0048-9697 (Linking)", "ISSN" : "00489697", "PMID" : "15504512", "abstract" : "The control and treatment of urban and highway runoff involves a variety of stakeholders in the selection of sustainable drainage systems (SUDS) as the design process needs to consider not only water quantity but also water quality and amenity. Thus, technical, environmental/ecological, social/community and economic cost factors become prime potential sustainability criteria in terms of assessing long-term, cost-effective drainage options. The paper develops a multicriteria analysis methodology for the evaluation and accreditation of SUDS structures within the context of an overall decision-support framework. Approaches independently developed in the UK and France are outlined with the common multicriteria structures defining generic performance criteria together with supporting benchmark standards and exclusion thresholds. A French case study is presented to illustrate the approach and to highlight the inherent constraints and subjectivity embedded in the decision-making process. \u00a9 2004 Elsevier B.V. All rights reserved.", "author" : [ { "dropping-particle" : "", "family" : "Ellis", "given" : "J. B.", "non-dropping-particle" : "", "parse-names" : false, "suffix" : "" }, { "dropping-particle" : "", "family" : "Deutsch", "given" : "J. C.", "non-dropping-particle" : "", "parse-names" : false, "suffix" : "" }, { "dropping-particle" : "", "family" : "Mouchel", "given" : "J. M.", "non-dropping-particle" : "", "parse-names" : false, "suffix" : "" }, { "dropping-particle" : "", "family" : "Scholes", "given" : "L.", "non-dropping-particle" : "", "parse-names" : false, "suffix" : "" }, { "dropping-particle" : "", "family" : "Revitt", "given" : "M. D.", "non-dropping-particle" : "", "parse-names" : false, "suffix" : "" } ], "container-title" : "Science of the Total Environment", "id" : "ITEM-1", "issued" : { "date-parts" : [ [ "2004" ] ] }, "page" : "251-260", "title" : "Multicriteria decision approaches to support sustainable drainage options for the treatment of highway and urban runoff", "type" : "article-journal", "volume" : "334-335" }, "uris" : [ "http://www.mendeley.com/documents/?uuid=8d9d2b57-a0ae-4292-a22d-01304870c6d0" ] } ], "mendeley" : { "formattedCitation" : "(Ellis et al., 2004)", "plainTextFormattedCitation" : "(Ellis et al., 2004)", "previouslyFormattedCitation" : "(Ellis et al., 2004)" }, "properties" : {  }, "schema" : "https://github.com/citation-style-language/schema/raw/master/csl-citation.json" }</w:instrText>
            </w:r>
            <w:r w:rsidRPr="009A7013">
              <w:rPr>
                <w:rFonts w:asciiTheme="majorHAnsi" w:hAnsiTheme="majorHAnsi" w:cstheme="majorHAnsi"/>
                <w:sz w:val="20"/>
                <w:lang w:val="en-GB"/>
              </w:rPr>
              <w:fldChar w:fldCharType="separate"/>
            </w:r>
            <w:r w:rsidRPr="009A7013">
              <w:rPr>
                <w:rFonts w:asciiTheme="majorHAnsi" w:hAnsiTheme="majorHAnsi" w:cstheme="majorHAnsi"/>
                <w:noProof/>
                <w:sz w:val="20"/>
                <w:lang w:val="en-GB"/>
              </w:rPr>
              <w:t>(Ellis et al., 2004)</w:t>
            </w:r>
            <w:r w:rsidRPr="009A7013">
              <w:rPr>
                <w:rFonts w:asciiTheme="majorHAnsi" w:hAnsiTheme="majorHAnsi" w:cstheme="majorHAnsi"/>
                <w:sz w:val="20"/>
                <w:lang w:val="en-GB"/>
              </w:rPr>
              <w:fldChar w:fldCharType="end"/>
            </w:r>
          </w:p>
        </w:tc>
      </w:tr>
      <w:tr w:rsidR="00016584" w:rsidRPr="004047B1" w14:paraId="0A08B75B" w14:textId="77777777" w:rsidTr="000C7F6E">
        <w:tc>
          <w:tcPr>
            <w:tcW w:w="2070" w:type="dxa"/>
            <w:hideMark/>
          </w:tcPr>
          <w:p w14:paraId="0BACB1FE" w14:textId="77777777" w:rsidR="00016584" w:rsidRPr="009A7013" w:rsidRDefault="00016584" w:rsidP="005517FA">
            <w:pPr>
              <w:spacing w:before="120" w:after="120"/>
              <w:rPr>
                <w:rFonts w:asciiTheme="majorHAnsi" w:hAnsiTheme="majorHAnsi" w:cstheme="majorHAnsi"/>
                <w:sz w:val="20"/>
                <w:lang w:val="en-GB"/>
              </w:rPr>
            </w:pPr>
            <w:r w:rsidRPr="009A7013">
              <w:rPr>
                <w:rFonts w:asciiTheme="majorHAnsi" w:hAnsiTheme="majorHAnsi" w:cstheme="majorHAnsi"/>
                <w:sz w:val="20"/>
                <w:lang w:val="en-GB"/>
              </w:rPr>
              <w:t>Green roofs</w:t>
            </w:r>
          </w:p>
        </w:tc>
        <w:tc>
          <w:tcPr>
            <w:tcW w:w="2790" w:type="dxa"/>
            <w:hideMark/>
          </w:tcPr>
          <w:p w14:paraId="7B3519AA" w14:textId="77777777" w:rsidR="00016584" w:rsidRPr="009A7013" w:rsidRDefault="00016584" w:rsidP="005517FA">
            <w:pPr>
              <w:spacing w:before="120" w:after="120"/>
              <w:rPr>
                <w:rFonts w:asciiTheme="majorHAnsi" w:hAnsiTheme="majorHAnsi" w:cstheme="majorHAnsi"/>
                <w:sz w:val="20"/>
                <w:lang w:val="en-GB"/>
              </w:rPr>
            </w:pPr>
            <w:r w:rsidRPr="009A7013">
              <w:rPr>
                <w:rFonts w:asciiTheme="majorHAnsi" w:hAnsiTheme="majorHAnsi" w:cstheme="majorHAnsi"/>
                <w:sz w:val="20"/>
                <w:lang w:val="en-GB"/>
              </w:rPr>
              <w:t>Potential improvement in views, potential increase in biodiversity</w:t>
            </w:r>
          </w:p>
        </w:tc>
        <w:tc>
          <w:tcPr>
            <w:tcW w:w="2645" w:type="dxa"/>
          </w:tcPr>
          <w:p w14:paraId="3F267808" w14:textId="0BCA99A3" w:rsidR="00016584" w:rsidRPr="009A7013" w:rsidRDefault="00525583" w:rsidP="005517FA">
            <w:pPr>
              <w:spacing w:before="120" w:after="120"/>
              <w:rPr>
                <w:rFonts w:asciiTheme="majorHAnsi" w:hAnsiTheme="majorHAnsi" w:cstheme="majorHAnsi"/>
                <w:sz w:val="20"/>
                <w:lang w:val="en-GB"/>
              </w:rPr>
            </w:pPr>
            <w:r w:rsidRPr="009A7013">
              <w:rPr>
                <w:rFonts w:asciiTheme="majorHAnsi" w:hAnsiTheme="majorHAnsi" w:cstheme="majorHAnsi"/>
                <w:sz w:val="20"/>
                <w:lang w:val="en-GB"/>
              </w:rPr>
              <w:t>Reduction of pollutants and UHI effect</w:t>
            </w:r>
          </w:p>
        </w:tc>
        <w:tc>
          <w:tcPr>
            <w:tcW w:w="1710" w:type="dxa"/>
          </w:tcPr>
          <w:p w14:paraId="41D7ACB0" w14:textId="49F035C3" w:rsidR="00016584" w:rsidRPr="009A7013" w:rsidRDefault="00371568" w:rsidP="005517FA">
            <w:pPr>
              <w:spacing w:before="120" w:after="120"/>
              <w:rPr>
                <w:rFonts w:asciiTheme="majorHAnsi" w:hAnsiTheme="majorHAnsi" w:cstheme="majorHAnsi"/>
                <w:sz w:val="20"/>
                <w:lang w:val="en-GB"/>
              </w:rPr>
            </w:pPr>
            <w:r>
              <w:rPr>
                <w:rFonts w:asciiTheme="majorHAnsi" w:hAnsiTheme="majorHAnsi" w:cstheme="majorHAnsi"/>
                <w:sz w:val="20"/>
                <w:lang w:val="en-GB"/>
              </w:rPr>
              <w:fldChar w:fldCharType="begin" w:fldLock="1"/>
            </w:r>
            <w:r>
              <w:rPr>
                <w:rFonts w:asciiTheme="majorHAnsi" w:hAnsiTheme="majorHAnsi" w:cstheme="majorHAnsi"/>
                <w:sz w:val="20"/>
                <w:lang w:val="en-GB"/>
              </w:rPr>
              <w:instrText>ADDIN CSL_CITATION { "citationItems" : [ { "id" : "ITEM-1", "itemData" : { "DOI" : "10.1016/j.solener.2012.07.003", "ISBN" : "0038-092X", "ISSN" : "0038092X", "abstract" : "The temperature of cities continues to increase because of the heat island phenomenon and the undeniable climatic change. The observed high ambient temperatures intensify the energy problem of cities, deteriorates comfort conditions, put in danger the vulnerable population and amplify the pollution problems. To counterbalance the phenomenon, important mitigation technologies have been developed and proposed. Among them, technologies aiming to increase the albedo of cities and the use of vegetative - green roofs appear to be very promising, presenting a relatively high heat island mitigation potential. This paper aims to present the state of the art on both the above technologies, when applied in the city scale. Tenths of published studies have been analysed. Most of the available data are based on simulation studies using mesoscale modeling techniques while important data are available from the existing experimental studies. When a global increase of the city's albedo is considered, the expected mean decrease of the average ambient temperature is close to 0.3. K per 0.1 rise of the albedo, while the corresponding average decrease of the peak ambient temperature is close to 0.9. K. When only cool roofs are considered, the analysis of the existing data shows that the expected depression rate of the average urban ambient temperature varies between 0.1 and 0.33. K per 0.1 increase of the roofs albedo with a mean value close to 0.2. K. As it concerns green roofs, existing simulation studies show that when applied on a city scale, they may reduce the average ambient temperature between 0.3 and 3. K. Detailed analysis of many studies reporting a comparison of the mitigation potential of both technologies has permitted the definition of the limits, the boundaries and the conditions under which the considered technologies reach their better performance, in a synthetic way. \u00a9 2012 Elsevier Ltd.", "author" : [ { "dropping-particle" : "", "family" : "Santamouris", "given" : "M", "non-dropping-particle" : "", "parse-names" : false, "suffix" : "" } ], "container-title" : "Solar Energy", "id" : "ITEM-1", "issued" : { "date-parts" : [ [ "2014" ] ] }, "page" : "682-703", "title" : "Cooling the cities - A review of reflective and green roof mitigation technologies to fight heat island and improve comfort in urban environments", "type" : "article-journal", "volume" : "103" }, "uris" : [ "http://www.mendeley.com/documents/?uuid=54ccaa39-4af9-3d08-b610-4b5e7745b583" ] }, { "id" : "ITEM-2", "itemData" : { "DOI" : "10.1016/j.envpol.2010.10.029", "ISBN" : "0269-7491", "ISSN" : "02697491", "PMID" : "21074914", "abstract" : "Green roofs involve growing vegetation on rooftops and are one tool that can help mitigate the negative effects of pollution. This review encompasses published research to date on how green roofs can help mitigate pollution, how green roof materials influence the magnitude of these benefits, and suggests future research directions. The discussion concentrates on how green roofs influence air pollution, carbon dioxide emissions, carbon sequestration, longevity of roofing membranes that result in fewer roofing materials in landfills, water quality of stormwater runoff, and noise pollution. Suggestions for future directions for research include plant selection, development of improved growing substrates, urban rooftop agriculture, water quality of runoff, supplemental irrigation, the use of grey water, air pollution, carbon sequestration, effects on human health, combining green roofs with complementary related technologies, and economics and policy issues. \u00a9 2010 Elsevier Ltd. All rights reserved.", "author" : [ { "dropping-particle" : "", "family" : "Rowe", "given" : "D Bradley", "non-dropping-particle" : "", "parse-names" : false, "suffix" : "" } ], "container-title" : "Environmental Pollution", "id" : "ITEM-2", "issue" : "8-9", "issued" : { "date-parts" : [ [ "2011" ] ] }, "page" : "2100-2110", "title" : "Green roofs as a means of pollution abatement", "type" : "article", "volume" : "159" }, "uris" : [ "http://www.mendeley.com/documents/?uuid=29b95029-7622-3a0f-aeea-bd22a9a6ee37" ] } ], "mendeley" : { "formattedCitation" : "(Rowe, 2011; Santamouris, 2014)", "plainTextFormattedCitation" : "(Rowe, 2011; Santamouris, 2014)", "previouslyFormattedCitation" : "(Rowe, 2011; Santamouris, 2014)" }, "properties" : {  }, "schema" : "https://github.com/citation-style-language/schema/raw/master/csl-citation.json" }</w:instrText>
            </w:r>
            <w:r>
              <w:rPr>
                <w:rFonts w:asciiTheme="majorHAnsi" w:hAnsiTheme="majorHAnsi" w:cstheme="majorHAnsi"/>
                <w:sz w:val="20"/>
                <w:lang w:val="en-GB"/>
              </w:rPr>
              <w:fldChar w:fldCharType="separate"/>
            </w:r>
            <w:r w:rsidRPr="00371568">
              <w:rPr>
                <w:rFonts w:asciiTheme="majorHAnsi" w:hAnsiTheme="majorHAnsi" w:cstheme="majorHAnsi"/>
                <w:noProof/>
                <w:sz w:val="20"/>
                <w:lang w:val="en-GB"/>
              </w:rPr>
              <w:t>(Rowe, 2011; Santamouris, 2014)</w:t>
            </w:r>
            <w:r>
              <w:rPr>
                <w:rFonts w:asciiTheme="majorHAnsi" w:hAnsiTheme="majorHAnsi" w:cstheme="majorHAnsi"/>
                <w:sz w:val="20"/>
                <w:lang w:val="en-GB"/>
              </w:rPr>
              <w:fldChar w:fldCharType="end"/>
            </w:r>
          </w:p>
        </w:tc>
      </w:tr>
      <w:tr w:rsidR="00016584" w:rsidRPr="004047B1" w14:paraId="118FDF46" w14:textId="77777777" w:rsidTr="000C7F6E">
        <w:tc>
          <w:tcPr>
            <w:tcW w:w="2070" w:type="dxa"/>
            <w:hideMark/>
          </w:tcPr>
          <w:p w14:paraId="0B6EC241" w14:textId="77777777" w:rsidR="00016584" w:rsidRPr="009A7013" w:rsidRDefault="00016584" w:rsidP="005517FA">
            <w:pPr>
              <w:spacing w:before="120" w:after="120"/>
              <w:rPr>
                <w:rFonts w:asciiTheme="majorHAnsi" w:hAnsiTheme="majorHAnsi" w:cstheme="majorHAnsi"/>
                <w:sz w:val="20"/>
                <w:lang w:val="en-GB"/>
              </w:rPr>
            </w:pPr>
            <w:r w:rsidRPr="009A7013">
              <w:rPr>
                <w:rFonts w:asciiTheme="majorHAnsi" w:hAnsiTheme="majorHAnsi" w:cstheme="majorHAnsi"/>
                <w:sz w:val="20"/>
                <w:lang w:val="en-GB"/>
              </w:rPr>
              <w:t>Flood defences</w:t>
            </w:r>
          </w:p>
        </w:tc>
        <w:tc>
          <w:tcPr>
            <w:tcW w:w="2790" w:type="dxa"/>
            <w:hideMark/>
          </w:tcPr>
          <w:p w14:paraId="331EE0D3" w14:textId="77777777" w:rsidR="00016584" w:rsidRPr="009A7013" w:rsidRDefault="00016584" w:rsidP="005517FA">
            <w:pPr>
              <w:spacing w:before="120" w:after="120"/>
              <w:rPr>
                <w:rFonts w:asciiTheme="majorHAnsi" w:hAnsiTheme="majorHAnsi" w:cstheme="majorHAnsi"/>
                <w:sz w:val="20"/>
                <w:lang w:val="en-GB"/>
              </w:rPr>
            </w:pPr>
            <w:r w:rsidRPr="009A7013">
              <w:rPr>
                <w:rFonts w:asciiTheme="majorHAnsi" w:hAnsiTheme="majorHAnsi" w:cstheme="majorHAnsi"/>
                <w:sz w:val="20"/>
                <w:lang w:val="en-GB"/>
              </w:rPr>
              <w:t>Potential to provide paths for walking</w:t>
            </w:r>
          </w:p>
        </w:tc>
        <w:tc>
          <w:tcPr>
            <w:tcW w:w="2645" w:type="dxa"/>
            <w:hideMark/>
          </w:tcPr>
          <w:p w14:paraId="42A3D4BF" w14:textId="77777777" w:rsidR="00016584" w:rsidRPr="009A7013" w:rsidRDefault="00016584" w:rsidP="005517FA">
            <w:pPr>
              <w:spacing w:before="120" w:after="120"/>
              <w:rPr>
                <w:rFonts w:asciiTheme="majorHAnsi" w:hAnsiTheme="majorHAnsi" w:cstheme="majorHAnsi"/>
                <w:sz w:val="20"/>
                <w:lang w:val="en-GB"/>
              </w:rPr>
            </w:pPr>
            <w:r w:rsidRPr="009A7013">
              <w:rPr>
                <w:rFonts w:asciiTheme="majorHAnsi" w:hAnsiTheme="majorHAnsi" w:cstheme="majorHAnsi"/>
                <w:sz w:val="20"/>
                <w:lang w:val="en-GB"/>
              </w:rPr>
              <w:t>Possible increase in recreational walking and cycling, improved physical and psychological health</w:t>
            </w:r>
          </w:p>
        </w:tc>
        <w:tc>
          <w:tcPr>
            <w:tcW w:w="1710" w:type="dxa"/>
          </w:tcPr>
          <w:p w14:paraId="222571EA" w14:textId="79BD30FE" w:rsidR="00016584" w:rsidRPr="009A7013" w:rsidRDefault="00016584" w:rsidP="005517FA">
            <w:pPr>
              <w:spacing w:before="120" w:after="120"/>
              <w:rPr>
                <w:rFonts w:asciiTheme="majorHAnsi" w:hAnsiTheme="majorHAnsi" w:cstheme="majorHAnsi"/>
                <w:sz w:val="20"/>
                <w:lang w:val="en-GB"/>
              </w:rPr>
            </w:pPr>
            <w:r w:rsidRPr="009A7013">
              <w:rPr>
                <w:rFonts w:asciiTheme="majorHAnsi" w:hAnsiTheme="majorHAnsi" w:cstheme="majorHAnsi"/>
                <w:sz w:val="20"/>
                <w:lang w:val="en-GB"/>
              </w:rPr>
              <w:fldChar w:fldCharType="begin" w:fldLock="1"/>
            </w:r>
            <w:r w:rsidR="00262ED1" w:rsidRPr="009A7013">
              <w:rPr>
                <w:rFonts w:asciiTheme="majorHAnsi" w:hAnsiTheme="majorHAnsi" w:cstheme="majorHAnsi"/>
                <w:sz w:val="20"/>
                <w:lang w:val="en-GB"/>
              </w:rPr>
              <w:instrText>ADDIN CSL_CITATION { "citationItems" : [ { "id" : "ITEM-1", "itemData" : { "DOI" : "10.1016/j.sbspro.2012.07.024", "ISBN" : "1877-0428\\n*****************", "ISSN" : "18770428", "abstract" : "The study explores residents\u2019 experiential contacts with green infrastructure in Taiping, a small town in Peninsular Malaysia. Green infrastructure network is green spaces linked by streets and waterways encircling and connecting urban areas, at all spatial scales. Questionnaires (n=335) and semi-structured interviews (n=33) explored the diversity of green infrastructure in Taiping and its relationship with well-being. The findings suggested that various green infrastructure afford the residents participation in physical, leisure and social activities. The participations trigger relaxation, comfort and satisfaction. Thus, provision and planning of green infrastructure with care by urban planners and designers are essential for urban fabrics.", "author" : [ { "dropping-particle" : "", "family" : "Mansor", "given" : "Mazlina", "non-dropping-particle" : "", "parse-names" : false, "suffix" : "" }, { "dropping-particle" : "", "family" : "Said", "given" : "Ismail", "non-dropping-particle" : "", "parse-names" : false, "suffix" : "" }, { "dropping-particle" : "", "family" : "Mohamad", "given" : "Ismail", "non-dropping-particle" : "", "parse-names" : false, "suffix" : "" } ], "container-title" : "Procedia - Social and Behavioral Sciences", "id" : "ITEM-1", "issued" : { "date-parts" : [ [ "2012" ] ] }, "page" : "257-267", "publisher" : "Elsevier Ltd", "title" : "Experiential Contacts with Green Infrastructure's Diversity and Well-being of Urban Community", "type" : "article-journal", "volume" : "49" }, "uris" : [ "http://www.mendeley.com/documents/?uuid=513db601-85e9-43f3-ab18-bdb40e763208" ] } ], "mendeley" : { "formattedCitation" : "(Mansor et al., 2012)", "plainTextFormattedCitation" : "(Mansor et al., 2012)", "previouslyFormattedCitation" : "(Mansor et al., 2012)" }, "properties" : {  }, "schema" : "https://github.com/citation-style-language/schema/raw/master/csl-citation.json" }</w:instrText>
            </w:r>
            <w:r w:rsidRPr="009A7013">
              <w:rPr>
                <w:rFonts w:asciiTheme="majorHAnsi" w:hAnsiTheme="majorHAnsi" w:cstheme="majorHAnsi"/>
                <w:sz w:val="20"/>
                <w:lang w:val="en-GB"/>
              </w:rPr>
              <w:fldChar w:fldCharType="separate"/>
            </w:r>
            <w:r w:rsidRPr="009A7013">
              <w:rPr>
                <w:rFonts w:asciiTheme="majorHAnsi" w:hAnsiTheme="majorHAnsi" w:cstheme="majorHAnsi"/>
                <w:noProof/>
                <w:sz w:val="20"/>
                <w:lang w:val="en-GB"/>
              </w:rPr>
              <w:t>(Mansor et al., 2012)</w:t>
            </w:r>
            <w:r w:rsidRPr="009A7013">
              <w:rPr>
                <w:rFonts w:asciiTheme="majorHAnsi" w:hAnsiTheme="majorHAnsi" w:cstheme="majorHAnsi"/>
                <w:sz w:val="20"/>
                <w:lang w:val="en-GB"/>
              </w:rPr>
              <w:fldChar w:fldCharType="end"/>
            </w:r>
          </w:p>
        </w:tc>
      </w:tr>
      <w:tr w:rsidR="00016584" w:rsidRPr="004047B1" w14:paraId="4700E3D3" w14:textId="77777777" w:rsidTr="000C7F6E">
        <w:tc>
          <w:tcPr>
            <w:tcW w:w="2070" w:type="dxa"/>
            <w:hideMark/>
          </w:tcPr>
          <w:p w14:paraId="596959C6" w14:textId="594BBEB6" w:rsidR="00016584" w:rsidRPr="009A7013" w:rsidRDefault="00030562" w:rsidP="00E51226">
            <w:pPr>
              <w:spacing w:before="120" w:after="120"/>
              <w:rPr>
                <w:rFonts w:asciiTheme="majorHAnsi" w:hAnsiTheme="majorHAnsi" w:cstheme="majorHAnsi"/>
                <w:sz w:val="20"/>
                <w:lang w:val="en-GB"/>
              </w:rPr>
            </w:pPr>
            <w:r w:rsidRPr="009A7013">
              <w:rPr>
                <w:rFonts w:asciiTheme="majorHAnsi" w:hAnsiTheme="majorHAnsi" w:cstheme="majorHAnsi"/>
                <w:sz w:val="20"/>
                <w:lang w:val="en-GB"/>
              </w:rPr>
              <w:t xml:space="preserve">Structural measures implanted in wetlands </w:t>
            </w:r>
            <w:r w:rsidRPr="009A7013" w:rsidDel="00030562">
              <w:rPr>
                <w:rFonts w:asciiTheme="majorHAnsi" w:hAnsiTheme="majorHAnsi" w:cstheme="majorHAnsi"/>
                <w:sz w:val="20"/>
                <w:lang w:val="en-GB"/>
              </w:rPr>
              <w:t xml:space="preserve"> </w:t>
            </w:r>
          </w:p>
        </w:tc>
        <w:tc>
          <w:tcPr>
            <w:tcW w:w="2790" w:type="dxa"/>
            <w:hideMark/>
          </w:tcPr>
          <w:p w14:paraId="39A5EA6E" w14:textId="77777777" w:rsidR="00016584" w:rsidRPr="009A7013" w:rsidRDefault="00016584" w:rsidP="00030562">
            <w:pPr>
              <w:spacing w:before="120" w:after="120"/>
              <w:rPr>
                <w:rFonts w:asciiTheme="majorHAnsi" w:hAnsiTheme="majorHAnsi" w:cstheme="majorHAnsi"/>
                <w:sz w:val="20"/>
                <w:lang w:val="en-GB"/>
              </w:rPr>
            </w:pPr>
            <w:r w:rsidRPr="009A7013">
              <w:rPr>
                <w:rFonts w:asciiTheme="majorHAnsi" w:hAnsiTheme="majorHAnsi" w:cstheme="majorHAnsi"/>
                <w:sz w:val="20"/>
                <w:lang w:val="en-GB"/>
              </w:rPr>
              <w:t>Increased coverage of wetlands and biodiversity benefits</w:t>
            </w:r>
          </w:p>
        </w:tc>
        <w:tc>
          <w:tcPr>
            <w:tcW w:w="2645" w:type="dxa"/>
            <w:hideMark/>
          </w:tcPr>
          <w:p w14:paraId="2D1F4E36" w14:textId="77777777" w:rsidR="00016584" w:rsidRPr="009A7013" w:rsidRDefault="00016584" w:rsidP="005517FA">
            <w:pPr>
              <w:spacing w:before="120" w:after="120"/>
              <w:rPr>
                <w:rFonts w:asciiTheme="majorHAnsi" w:hAnsiTheme="majorHAnsi" w:cstheme="majorHAnsi"/>
                <w:sz w:val="20"/>
                <w:lang w:val="en-GB"/>
              </w:rPr>
            </w:pPr>
            <w:r w:rsidRPr="009A7013">
              <w:rPr>
                <w:rFonts w:asciiTheme="majorHAnsi" w:hAnsiTheme="majorHAnsi" w:cstheme="majorHAnsi"/>
                <w:sz w:val="20"/>
                <w:lang w:val="en-GB"/>
              </w:rPr>
              <w:t xml:space="preserve">Possible increase in recreation </w:t>
            </w:r>
          </w:p>
        </w:tc>
        <w:tc>
          <w:tcPr>
            <w:tcW w:w="1710" w:type="dxa"/>
          </w:tcPr>
          <w:p w14:paraId="250835B3" w14:textId="57E4FDBA" w:rsidR="00016584" w:rsidRPr="009A7013" w:rsidRDefault="00016584" w:rsidP="005517FA">
            <w:pPr>
              <w:spacing w:before="120" w:after="120"/>
              <w:rPr>
                <w:rFonts w:asciiTheme="majorHAnsi" w:hAnsiTheme="majorHAnsi" w:cstheme="majorHAnsi"/>
                <w:sz w:val="20"/>
                <w:lang w:val="en-GB"/>
              </w:rPr>
            </w:pPr>
            <w:r w:rsidRPr="009A7013">
              <w:rPr>
                <w:rFonts w:asciiTheme="majorHAnsi" w:hAnsiTheme="majorHAnsi" w:cstheme="majorHAnsi"/>
                <w:sz w:val="20"/>
                <w:lang w:val="en-GB"/>
              </w:rPr>
              <w:fldChar w:fldCharType="begin" w:fldLock="1"/>
            </w:r>
            <w:r w:rsidR="00463E2B">
              <w:rPr>
                <w:rFonts w:asciiTheme="majorHAnsi" w:hAnsiTheme="majorHAnsi" w:cstheme="majorHAnsi"/>
                <w:sz w:val="20"/>
                <w:lang w:val="en-GB"/>
              </w:rPr>
              <w:instrText>ADDIN CSL_CITATION { "citationItems" : [ { "id" : "ITEM-1", "itemData" : { "DOI" : "10.1126/science.1178256", "ISBN" : "0036-8075", "ISSN" : "00368075", "PMID" : "20007887", "abstract" : "Examines benefits of floodplain reconnection, the ecosystem services provided by floodplains, and economic considerations and solutions of implementation. Also details Yolo bypass case study.", "author" : [ { "dropping-particle" : "", "family" : "Opperman", "given" : "Jeffrey J", "non-dropping-particle" : "", "parse-names" : false, "suffix" : "" }, { "dropping-particle" : "", "family" : "Galloway", "given" : "Gerald E", "non-dropping-particle" : "", "parse-names" : false, "suffix" : "" }, { "dropping-particle" : "", "family" : "Fargione", "given" : "Joseph", "non-dropping-particle" : "", "parse-names" : false, "suffix" : "" }, { "dropping-particle" : "", "family" : "Mount", "given" : "Jeffrey F", "non-dropping-particle" : "", "parse-names" : false, "suffix" : "" }, { "dropping-particle" : "", "family" : "Richter", "given" : "Brian D", "non-dropping-particle" : "", "parse-names" : false, "suffix" : "" }, { "dropping-particle" : "", "family" : "Secchi", "given" : "Silvia", "non-dropping-particle" : "", "parse-names" : false, "suffix" : "" } ], "container-title" : "Science", "id" : "ITEM-1", "issued" : { "date-parts" : [ [ "2009" ] ] }, "page" : "1487-1488", "title" : "Sustainable Floodplains Through Large-Scale Reconnection to Rivers", "type" : "article-journal", "volume" : "326" }, "uris" : [ "http://www.mendeley.com/documents/?uuid=16749bf8-46b0-4fbe-ad4c-3bd0dee390a1" ] } ], "mendeley" : { "formattedCitation" : "(Opperman et al., 2009)", "plainTextFormattedCitation" : "(Opperman et al., 2009)", "previouslyFormattedCitation" : "(Opperman et al., 2009)" }, "properties" : {  }, "schema" : "https://github.com/citation-style-language/schema/raw/master/csl-citation.json" }</w:instrText>
            </w:r>
            <w:r w:rsidRPr="009A7013">
              <w:rPr>
                <w:rFonts w:asciiTheme="majorHAnsi" w:hAnsiTheme="majorHAnsi" w:cstheme="majorHAnsi"/>
                <w:sz w:val="20"/>
                <w:lang w:val="en-GB"/>
              </w:rPr>
              <w:fldChar w:fldCharType="separate"/>
            </w:r>
            <w:r w:rsidRPr="009A7013">
              <w:rPr>
                <w:rFonts w:asciiTheme="majorHAnsi" w:hAnsiTheme="majorHAnsi" w:cstheme="majorHAnsi"/>
                <w:noProof/>
                <w:sz w:val="20"/>
                <w:lang w:val="en-GB"/>
              </w:rPr>
              <w:t>(Opperman et al., 2009)</w:t>
            </w:r>
            <w:r w:rsidRPr="009A7013">
              <w:rPr>
                <w:rFonts w:asciiTheme="majorHAnsi" w:hAnsiTheme="majorHAnsi" w:cstheme="majorHAnsi"/>
                <w:sz w:val="20"/>
                <w:lang w:val="en-GB"/>
              </w:rPr>
              <w:fldChar w:fldCharType="end"/>
            </w:r>
          </w:p>
        </w:tc>
      </w:tr>
      <w:tr w:rsidR="00016584" w:rsidRPr="004047B1" w14:paraId="6D442E10" w14:textId="77777777" w:rsidTr="000C7F6E">
        <w:tc>
          <w:tcPr>
            <w:tcW w:w="2070" w:type="dxa"/>
            <w:tcBorders>
              <w:bottom w:val="single" w:sz="4" w:space="0" w:color="auto"/>
            </w:tcBorders>
            <w:hideMark/>
          </w:tcPr>
          <w:p w14:paraId="083100A7" w14:textId="77777777" w:rsidR="00016584" w:rsidRPr="009A7013" w:rsidRDefault="00016584" w:rsidP="005517FA">
            <w:pPr>
              <w:spacing w:before="120" w:after="120"/>
              <w:rPr>
                <w:rFonts w:asciiTheme="majorHAnsi" w:hAnsiTheme="majorHAnsi" w:cstheme="majorHAnsi"/>
                <w:sz w:val="20"/>
                <w:lang w:val="en-GB"/>
              </w:rPr>
            </w:pPr>
            <w:r w:rsidRPr="009A7013">
              <w:rPr>
                <w:rFonts w:asciiTheme="majorHAnsi" w:hAnsiTheme="majorHAnsi" w:cstheme="majorHAnsi"/>
                <w:sz w:val="20"/>
                <w:lang w:val="en-GB"/>
              </w:rPr>
              <w:t>Urban forests</w:t>
            </w:r>
          </w:p>
        </w:tc>
        <w:tc>
          <w:tcPr>
            <w:tcW w:w="2790" w:type="dxa"/>
            <w:tcBorders>
              <w:bottom w:val="single" w:sz="4" w:space="0" w:color="auto"/>
            </w:tcBorders>
            <w:hideMark/>
          </w:tcPr>
          <w:p w14:paraId="5AF2C8D4" w14:textId="77777777" w:rsidR="00016584" w:rsidRPr="009A7013" w:rsidRDefault="00016584" w:rsidP="005517FA">
            <w:pPr>
              <w:spacing w:before="120" w:after="120"/>
              <w:rPr>
                <w:rFonts w:asciiTheme="majorHAnsi" w:hAnsiTheme="majorHAnsi" w:cstheme="majorHAnsi"/>
                <w:sz w:val="20"/>
                <w:lang w:val="en-GB"/>
              </w:rPr>
            </w:pPr>
            <w:r w:rsidRPr="009A7013">
              <w:rPr>
                <w:rFonts w:asciiTheme="majorHAnsi" w:hAnsiTheme="majorHAnsi" w:cstheme="majorHAnsi"/>
                <w:sz w:val="20"/>
                <w:lang w:val="en-GB"/>
              </w:rPr>
              <w:t>Increased coverage of forests in urban area, cooling and biodiversity benefits</w:t>
            </w:r>
          </w:p>
        </w:tc>
        <w:tc>
          <w:tcPr>
            <w:tcW w:w="2645" w:type="dxa"/>
            <w:tcBorders>
              <w:bottom w:val="single" w:sz="4" w:space="0" w:color="auto"/>
            </w:tcBorders>
            <w:hideMark/>
          </w:tcPr>
          <w:p w14:paraId="2F0F55C4" w14:textId="77777777" w:rsidR="00016584" w:rsidRPr="009A7013" w:rsidRDefault="00016584" w:rsidP="005517FA">
            <w:pPr>
              <w:spacing w:before="120" w:after="120"/>
              <w:rPr>
                <w:rFonts w:asciiTheme="majorHAnsi" w:hAnsiTheme="majorHAnsi" w:cstheme="majorHAnsi"/>
                <w:sz w:val="20"/>
                <w:lang w:val="en-GB"/>
              </w:rPr>
            </w:pPr>
            <w:r w:rsidRPr="009A7013">
              <w:rPr>
                <w:rFonts w:asciiTheme="majorHAnsi" w:hAnsiTheme="majorHAnsi" w:cstheme="majorHAnsi"/>
                <w:sz w:val="20"/>
                <w:lang w:val="en-GB"/>
              </w:rPr>
              <w:t>Reduced heat stress and potential for increase in recreational walking and cycling, improved physical and psychological health</w:t>
            </w:r>
          </w:p>
        </w:tc>
        <w:tc>
          <w:tcPr>
            <w:tcW w:w="1710" w:type="dxa"/>
            <w:tcBorders>
              <w:bottom w:val="single" w:sz="4" w:space="0" w:color="auto"/>
            </w:tcBorders>
          </w:tcPr>
          <w:p w14:paraId="7A5A177E" w14:textId="5CF71ECF" w:rsidR="00016584" w:rsidRPr="009A7013" w:rsidRDefault="00371568" w:rsidP="005517FA">
            <w:pPr>
              <w:spacing w:before="120" w:after="120"/>
              <w:rPr>
                <w:rFonts w:asciiTheme="majorHAnsi" w:hAnsiTheme="majorHAnsi" w:cstheme="majorHAnsi"/>
                <w:sz w:val="20"/>
                <w:lang w:val="en-GB"/>
              </w:rPr>
            </w:pPr>
            <w:r>
              <w:rPr>
                <w:rFonts w:asciiTheme="majorHAnsi" w:hAnsiTheme="majorHAnsi" w:cstheme="majorHAnsi"/>
                <w:sz w:val="20"/>
                <w:lang w:val="en-GB"/>
              </w:rPr>
              <w:fldChar w:fldCharType="begin" w:fldLock="1"/>
            </w:r>
            <w:r>
              <w:rPr>
                <w:rFonts w:asciiTheme="majorHAnsi" w:hAnsiTheme="majorHAnsi" w:cstheme="majorHAnsi"/>
                <w:sz w:val="20"/>
                <w:lang w:val="en-GB"/>
              </w:rPr>
              <w:instrText>ADDIN CSL_CITATION { "citationItems" : [ { "id" : "ITEM-1", "itemData" : { "DOI" : "10.1016/j.jenvp.2013.12.005", "ISBN" : "3584080150", "ISSN" : "02724944", "PMID" : "16863387", "abstract" : "This study investigated the psychological (perceived restorativeness, subjective vitality, mood, creativity) and physiological (salivary cortisol concentration) effects of short-term visits to urban nature environments. Seventy-seven participants visited three different types of urban areas; a built-up city centre (as a control environment), an urban park, and urban woodland located in Helsinki, the capital of Finland. Our results show that the large urban park and extensively managed urban woodland had almost the same positive influence, but the overall perceived restorativeness was higher in the woodland after the experiment. The findings suggest that even short-term visits to nature areas have positive effects on perceived stress relief compared to built-up environment. The salivary cortisol level decreased in a similar fashion in all three urban environments during the experiment. The relations between psychological measures and physiological measures, as well as the influence of nature exposure on different groups of people, need to be studied further. \u00a9 2013 Elsevier Ltd.", "author" : [ { "dropping-particle" : "", "family" : "Tyrv\u00e4inen", "given" : "Liisa", "non-dropping-particle" : "", "parse-names" : false, "suffix" : "" }, { "dropping-particle" : "", "family" : "Ojala", "given" : "Ann", "non-dropping-particle" : "", "parse-names" : false, "suffix" : "" }, { "dropping-particle" : "", "family" : "Korpela", "given" : "Kalevi", "non-dropping-particle" : "", "parse-names" : false, "suffix" : "" }, { "dropping-particle" : "", "family" : "Lanki", "given" : "Timo", "non-dropping-particle" : "", "parse-names" : false, "suffix" : "" }, { "dropping-particle" : "", "family" : "Tsunetsugu", "given" : "Yuko", "non-dropping-particle" : "", "parse-names" : false, "suffix" : "" }, { "dropping-particle" : "", "family" : "Kagawa", "given" : "Takahide", "non-dropping-particle" : "", "parse-names" : false, "suffix" : "" } ], "container-title" : "Journal of Environmental Psychology", "id" : "ITEM-1", "issued" : { "date-parts" : [ [ "2014" ] ] }, "page" : "1-9", "title" : "The influence of urban green environments on stress relief measures: A field experiment", "type" : "article-journal", "volume" : "38" }, "uris" : [ "http://www.mendeley.com/documents/?uuid=6c6683ea-7974-377f-8d51-4d3eaa8d3349" ] } ], "mendeley" : { "formattedCitation" : "(Tyrv\u00e4inen et al., 2014)", "plainTextFormattedCitation" : "(Tyrv\u00e4inen et al., 2014)", "previouslyFormattedCitation" : "(Tyrv\u00e4inen et al., 2014)" }, "properties" : {  }, "schema" : "https://github.com/citation-style-language/schema/raw/master/csl-citation.json" }</w:instrText>
            </w:r>
            <w:r>
              <w:rPr>
                <w:rFonts w:asciiTheme="majorHAnsi" w:hAnsiTheme="majorHAnsi" w:cstheme="majorHAnsi"/>
                <w:sz w:val="20"/>
                <w:lang w:val="en-GB"/>
              </w:rPr>
              <w:fldChar w:fldCharType="separate"/>
            </w:r>
            <w:r w:rsidRPr="00371568">
              <w:rPr>
                <w:rFonts w:asciiTheme="majorHAnsi" w:hAnsiTheme="majorHAnsi" w:cstheme="majorHAnsi"/>
                <w:noProof/>
                <w:sz w:val="20"/>
                <w:lang w:val="en-GB"/>
              </w:rPr>
              <w:t>(Tyrväinen et al., 2014)</w:t>
            </w:r>
            <w:r>
              <w:rPr>
                <w:rFonts w:asciiTheme="majorHAnsi" w:hAnsiTheme="majorHAnsi" w:cstheme="majorHAnsi"/>
                <w:sz w:val="20"/>
                <w:lang w:val="en-GB"/>
              </w:rPr>
              <w:fldChar w:fldCharType="end"/>
            </w:r>
          </w:p>
        </w:tc>
      </w:tr>
    </w:tbl>
    <w:p w14:paraId="6BA80E3A" w14:textId="3A6569D5" w:rsidR="00016584" w:rsidRPr="000C7F6E" w:rsidRDefault="00016584" w:rsidP="00185BDF">
      <w:pPr>
        <w:tabs>
          <w:tab w:val="left" w:pos="9071"/>
        </w:tabs>
        <w:spacing w:after="0" w:line="480" w:lineRule="auto"/>
        <w:jc w:val="both"/>
        <w:rPr>
          <w:rFonts w:asciiTheme="majorHAnsi" w:hAnsiTheme="majorHAnsi" w:cstheme="majorHAnsi"/>
          <w:sz w:val="18"/>
          <w:szCs w:val="18"/>
          <w:lang w:val="en-GB"/>
        </w:rPr>
      </w:pPr>
      <w:r w:rsidRPr="000C7F6E">
        <w:rPr>
          <w:rFonts w:asciiTheme="majorHAnsi" w:hAnsiTheme="majorHAnsi" w:cstheme="majorHAnsi"/>
          <w:sz w:val="18"/>
          <w:szCs w:val="18"/>
          <w:lang w:val="en-GB"/>
        </w:rPr>
        <w:t>Source: authors</w:t>
      </w:r>
      <w:r w:rsidR="000C7F6E">
        <w:rPr>
          <w:rFonts w:asciiTheme="majorHAnsi" w:hAnsiTheme="majorHAnsi" w:cstheme="majorHAnsi"/>
          <w:sz w:val="18"/>
          <w:szCs w:val="18"/>
          <w:lang w:val="en-GB"/>
        </w:rPr>
        <w:t>.</w:t>
      </w:r>
    </w:p>
    <w:p w14:paraId="2936AEFF" w14:textId="77777777" w:rsidR="00016584" w:rsidRPr="004047B1" w:rsidRDefault="00016584" w:rsidP="00185BDF">
      <w:pPr>
        <w:tabs>
          <w:tab w:val="left" w:pos="9071"/>
        </w:tabs>
        <w:spacing w:after="0" w:line="480" w:lineRule="auto"/>
        <w:jc w:val="both"/>
        <w:rPr>
          <w:rFonts w:asciiTheme="majorHAnsi" w:hAnsiTheme="majorHAnsi" w:cstheme="majorHAnsi"/>
          <w:lang w:val="en-GB"/>
        </w:rPr>
      </w:pPr>
    </w:p>
    <w:p w14:paraId="6330EEC8" w14:textId="6EABF34C" w:rsidR="00016584" w:rsidRPr="00A00561" w:rsidRDefault="00C8060E" w:rsidP="00185BDF">
      <w:pPr>
        <w:spacing w:after="0" w:line="480" w:lineRule="auto"/>
        <w:jc w:val="both"/>
        <w:rPr>
          <w:rFonts w:asciiTheme="majorHAnsi" w:eastAsiaTheme="minorEastAsia" w:hAnsiTheme="majorHAnsi" w:cstheme="majorHAnsi"/>
          <w:lang w:val="en-GB"/>
        </w:rPr>
      </w:pPr>
      <w:r w:rsidRPr="004047B1">
        <w:rPr>
          <w:rFonts w:asciiTheme="majorHAnsi" w:eastAsiaTheme="minorEastAsia" w:hAnsiTheme="majorHAnsi" w:cstheme="majorHAnsi"/>
          <w:lang w:val="en-GB"/>
        </w:rPr>
        <w:t>In our framework we include also other actions linked with EbA, which have a direct effect on people exposure and health. These are for example promotional and educational activities fostering responsiveness of individuals to improvements in the state</w:t>
      </w:r>
      <w:r w:rsidRPr="004047B1" w:rsidDel="00AE632E">
        <w:rPr>
          <w:rFonts w:asciiTheme="majorHAnsi" w:eastAsiaTheme="minorEastAsia" w:hAnsiTheme="majorHAnsi" w:cstheme="majorHAnsi"/>
          <w:lang w:val="en-GB"/>
        </w:rPr>
        <w:t xml:space="preserve"> </w:t>
      </w:r>
      <w:r w:rsidRPr="004047B1">
        <w:rPr>
          <w:rFonts w:asciiTheme="majorHAnsi" w:eastAsiaTheme="minorEastAsia" w:hAnsiTheme="majorHAnsi" w:cstheme="majorHAnsi"/>
          <w:lang w:val="en-GB"/>
        </w:rPr>
        <w:t xml:space="preserve">or promoting recreational and physical </w:t>
      </w:r>
      <w:r w:rsidRPr="00A00561">
        <w:rPr>
          <w:rFonts w:asciiTheme="majorHAnsi" w:eastAsiaTheme="minorEastAsia" w:hAnsiTheme="majorHAnsi" w:cstheme="majorHAnsi"/>
          <w:lang w:val="en-GB"/>
        </w:rPr>
        <w:t>activities among general population and vulnerable sub-groups.</w:t>
      </w:r>
    </w:p>
    <w:p w14:paraId="10021902" w14:textId="318F096F" w:rsidR="00C26163" w:rsidRPr="004047B1" w:rsidRDefault="003658B3" w:rsidP="00185BDF">
      <w:pPr>
        <w:tabs>
          <w:tab w:val="left" w:pos="9071"/>
        </w:tabs>
        <w:spacing w:after="0" w:line="480" w:lineRule="auto"/>
        <w:jc w:val="both"/>
        <w:rPr>
          <w:rFonts w:asciiTheme="majorHAnsi" w:hAnsiTheme="majorHAnsi" w:cstheme="majorHAnsi"/>
          <w:lang w:val="en-GB"/>
        </w:rPr>
      </w:pPr>
      <w:r w:rsidRPr="00A00561">
        <w:rPr>
          <w:rFonts w:asciiTheme="majorHAnsi" w:hAnsiTheme="majorHAnsi" w:cstheme="majorHAnsi"/>
          <w:lang w:val="en-GB"/>
        </w:rPr>
        <w:t>Impacts on h</w:t>
      </w:r>
      <w:r w:rsidR="00C26163" w:rsidRPr="00A00561">
        <w:rPr>
          <w:rFonts w:asciiTheme="majorHAnsi" w:hAnsiTheme="majorHAnsi" w:cstheme="majorHAnsi"/>
          <w:lang w:val="en-GB"/>
        </w:rPr>
        <w:t>ealth</w:t>
      </w:r>
      <w:r w:rsidRPr="00A00561">
        <w:rPr>
          <w:rFonts w:asciiTheme="majorHAnsi" w:hAnsiTheme="majorHAnsi" w:cstheme="majorHAnsi"/>
          <w:lang w:val="en-GB"/>
        </w:rPr>
        <w:t xml:space="preserve"> (the “effect”) </w:t>
      </w:r>
      <w:r w:rsidR="00C26163" w:rsidRPr="00A00561">
        <w:rPr>
          <w:rFonts w:asciiTheme="majorHAnsi" w:hAnsiTheme="majorHAnsi" w:cstheme="majorHAnsi"/>
          <w:lang w:val="en-GB"/>
        </w:rPr>
        <w:t>have been grouped according to the different definitions</w:t>
      </w:r>
      <w:r w:rsidR="00157DF0">
        <w:rPr>
          <w:rFonts w:asciiTheme="majorHAnsi" w:hAnsiTheme="majorHAnsi" w:cstheme="majorHAnsi"/>
          <w:lang w:val="en-GB"/>
        </w:rPr>
        <w:t xml:space="preserve"> </w:t>
      </w:r>
      <w:r w:rsidR="00C26163" w:rsidRPr="00A00561">
        <w:rPr>
          <w:rFonts w:asciiTheme="majorHAnsi" w:hAnsiTheme="majorHAnsi" w:cstheme="majorHAnsi"/>
          <w:lang w:val="en-GB"/>
        </w:rPr>
        <w:t xml:space="preserve">and dimensions </w:t>
      </w:r>
      <w:r w:rsidR="007E4A81" w:rsidRPr="00A00561">
        <w:rPr>
          <w:rFonts w:asciiTheme="majorHAnsi" w:hAnsiTheme="majorHAnsi" w:cstheme="majorHAnsi"/>
          <w:lang w:val="en-GB"/>
        </w:rPr>
        <w:t>analysed</w:t>
      </w:r>
      <w:r w:rsidR="00C26163" w:rsidRPr="00A00561">
        <w:rPr>
          <w:rFonts w:asciiTheme="majorHAnsi" w:hAnsiTheme="majorHAnsi" w:cstheme="majorHAnsi"/>
          <w:lang w:val="en-GB"/>
        </w:rPr>
        <w:t xml:space="preserve"> by the literature</w:t>
      </w:r>
      <w:r w:rsidRPr="00A00561">
        <w:rPr>
          <w:rFonts w:asciiTheme="majorHAnsi" w:hAnsiTheme="majorHAnsi" w:cstheme="majorHAnsi"/>
          <w:lang w:val="en-GB"/>
        </w:rPr>
        <w:t xml:space="preserve"> (Section 3)</w:t>
      </w:r>
      <w:r w:rsidR="00C26163" w:rsidRPr="00A00561">
        <w:rPr>
          <w:rFonts w:asciiTheme="majorHAnsi" w:hAnsiTheme="majorHAnsi" w:cstheme="majorHAnsi"/>
          <w:lang w:val="en-GB"/>
        </w:rPr>
        <w:t>. Specifically for the construction of this framework</w:t>
      </w:r>
      <w:r w:rsidR="007E4A81" w:rsidRPr="00A00561">
        <w:rPr>
          <w:rFonts w:asciiTheme="majorHAnsi" w:hAnsiTheme="majorHAnsi" w:cstheme="majorHAnsi"/>
          <w:lang w:val="en-GB"/>
        </w:rPr>
        <w:t>,</w:t>
      </w:r>
      <w:r w:rsidR="00C26163" w:rsidRPr="00A00561">
        <w:rPr>
          <w:rFonts w:asciiTheme="majorHAnsi" w:hAnsiTheme="majorHAnsi" w:cstheme="majorHAnsi"/>
          <w:lang w:val="en-GB"/>
        </w:rPr>
        <w:t xml:space="preserve"> we have classified health impacts based</w:t>
      </w:r>
      <w:r w:rsidR="00D3023C" w:rsidRPr="00A00561">
        <w:rPr>
          <w:rFonts w:asciiTheme="majorHAnsi" w:hAnsiTheme="majorHAnsi" w:cstheme="majorHAnsi"/>
          <w:lang w:val="en-GB"/>
        </w:rPr>
        <w:t xml:space="preserve"> on</w:t>
      </w:r>
      <w:r w:rsidR="00C26163" w:rsidRPr="00A00561">
        <w:rPr>
          <w:rFonts w:asciiTheme="majorHAnsi" w:hAnsiTheme="majorHAnsi" w:cstheme="majorHAnsi"/>
          <w:lang w:val="en-GB"/>
        </w:rPr>
        <w:t xml:space="preserve"> the same</w:t>
      </w:r>
      <w:r w:rsidR="00C26163" w:rsidRPr="004047B1">
        <w:rPr>
          <w:rFonts w:asciiTheme="majorHAnsi" w:hAnsiTheme="majorHAnsi" w:cstheme="majorHAnsi"/>
          <w:lang w:val="en-GB"/>
        </w:rPr>
        <w:t xml:space="preserve"> seven clusters as Maas et al. </w:t>
      </w:r>
      <w:r w:rsidR="00052E47" w:rsidRPr="004047B1">
        <w:rPr>
          <w:rFonts w:asciiTheme="majorHAnsi" w:hAnsiTheme="majorHAnsi" w:cstheme="majorHAnsi"/>
          <w:lang w:val="en-GB"/>
        </w:rPr>
        <w:fldChar w:fldCharType="begin" w:fldLock="1"/>
      </w:r>
      <w:r w:rsidR="00262ED1" w:rsidRPr="004047B1">
        <w:rPr>
          <w:rFonts w:asciiTheme="majorHAnsi" w:hAnsiTheme="majorHAnsi" w:cstheme="majorHAnsi"/>
          <w:lang w:val="en-GB"/>
        </w:rPr>
        <w:instrText>ADDIN CSL_CITATION { "citationItems" : [ { "id" : "ITEM-1", "itemData" : { "DOI" : "10.1136/jech.2008.079038", "ISSN" : "0143-005X", "author" : [ { "dropping-particle" : "", "family" : "Maas", "given" : "Jolanda", "non-dropping-particle" : "", "parse-names" : false, "suffix" : "" }, { "dropping-particle" : "", "family" : "Verheij", "given" : "R A", "non-dropping-particle" : "", "parse-names" : false, "suffix" : "" }, { "dropping-particle" : "", "family" : "Vries", "given" : "S", "non-dropping-particle" : "de", "parse-names" : false, "suffix" : "" }, { "dropping-particle" : "", "family" : "Spreeuwenberg", "given" : "P", "non-dropping-particle" : "", "parse-names" : false, "suffix" : "" }, { "dropping-particle" : "", "family" : "Schellevis", "given" : "F G", "non-dropping-particle" : "", "parse-names" : false, "suffix" : "" }, { "dropping-particle" : "", "family" : "Groenewegen", "given" : "P P", "non-dropping-particle" : "", "parse-names" : false, "suffix" : "" } ], "container-title" : "Journal of Epidemiology &amp; Community Health", "id" : "ITEM-1", "issue" : "12", "issued" : { "date-parts" : [ [ "2009" ] ] }, "page" : "967-973", "title" : "Morbidity is related to a green living environment", "type" : "article-journal", "volume" : "63" }, "suppress-author" : 1, "uris" : [ "http://www.mendeley.com/documents/?uuid=056f51cc-aed6-4df5-93d0-cb83bf0a3a83" ] } ], "mendeley" : { "formattedCitation" : "(2009b)", "plainTextFormattedCitation" : "(2009b)", "previouslyFormattedCitation" : "(2009b)" }, "properties" : {  }, "schema" : "https://github.com/citation-style-language/schema/raw/master/csl-citation.json" }</w:instrText>
      </w:r>
      <w:r w:rsidR="00052E47" w:rsidRPr="004047B1">
        <w:rPr>
          <w:rFonts w:asciiTheme="majorHAnsi" w:hAnsiTheme="majorHAnsi" w:cstheme="majorHAnsi"/>
          <w:lang w:val="en-GB"/>
        </w:rPr>
        <w:fldChar w:fldCharType="separate"/>
      </w:r>
      <w:r w:rsidR="00052E47" w:rsidRPr="004047B1">
        <w:rPr>
          <w:rFonts w:asciiTheme="majorHAnsi" w:hAnsiTheme="majorHAnsi" w:cstheme="majorHAnsi"/>
          <w:noProof/>
          <w:lang w:val="en-GB"/>
        </w:rPr>
        <w:t>(2009b)</w:t>
      </w:r>
      <w:r w:rsidR="00052E47" w:rsidRPr="004047B1">
        <w:rPr>
          <w:rFonts w:asciiTheme="majorHAnsi" w:hAnsiTheme="majorHAnsi" w:cstheme="majorHAnsi"/>
          <w:lang w:val="en-GB"/>
        </w:rPr>
        <w:fldChar w:fldCharType="end"/>
      </w:r>
      <w:r w:rsidR="00C26163" w:rsidRPr="004047B1">
        <w:rPr>
          <w:rFonts w:asciiTheme="majorHAnsi" w:hAnsiTheme="majorHAnsi" w:cstheme="majorHAnsi"/>
          <w:lang w:val="en-GB"/>
        </w:rPr>
        <w:t>. This allows us to specify how different sets of co-benefits affect human health and wellbeing through diverse aspects of health. The cleaning of the atmosphere from particulate matter and gases such as SO</w:t>
      </w:r>
      <w:r w:rsidR="00C26163" w:rsidRPr="004047B1">
        <w:rPr>
          <w:rFonts w:asciiTheme="majorHAnsi" w:hAnsiTheme="majorHAnsi" w:cstheme="majorHAnsi"/>
          <w:vertAlign w:val="subscript"/>
          <w:lang w:val="en-GB"/>
        </w:rPr>
        <w:t>2</w:t>
      </w:r>
      <w:r w:rsidR="00C26163" w:rsidRPr="004047B1">
        <w:rPr>
          <w:rFonts w:asciiTheme="majorHAnsi" w:hAnsiTheme="majorHAnsi" w:cstheme="majorHAnsi"/>
          <w:lang w:val="en-GB"/>
        </w:rPr>
        <w:t xml:space="preserve"> or NO</w:t>
      </w:r>
      <w:r w:rsidR="00EF0679" w:rsidRPr="004047B1">
        <w:rPr>
          <w:rFonts w:asciiTheme="majorHAnsi" w:hAnsiTheme="majorHAnsi" w:cstheme="majorHAnsi"/>
          <w:vertAlign w:val="subscript"/>
          <w:lang w:val="en-GB"/>
        </w:rPr>
        <w:t>X</w:t>
      </w:r>
      <w:r w:rsidR="00EB1AEE" w:rsidRPr="004047B1">
        <w:rPr>
          <w:rFonts w:asciiTheme="majorHAnsi" w:hAnsiTheme="majorHAnsi" w:cstheme="majorHAnsi"/>
          <w:lang w:val="en-GB"/>
        </w:rPr>
        <w:t xml:space="preserve">  (provided by green areas)</w:t>
      </w:r>
      <w:r w:rsidR="00C26163" w:rsidRPr="004047B1">
        <w:rPr>
          <w:rFonts w:asciiTheme="majorHAnsi" w:hAnsiTheme="majorHAnsi" w:cstheme="majorHAnsi"/>
          <w:lang w:val="en-GB"/>
        </w:rPr>
        <w:t xml:space="preserve"> can, for example, affect health through the reduction of respiratory diseases and probability of developing cancer </w:t>
      </w:r>
      <w:r w:rsidR="00C26163" w:rsidRPr="004047B1">
        <w:rPr>
          <w:rFonts w:asciiTheme="majorHAnsi" w:hAnsiTheme="majorHAnsi" w:cstheme="majorHAnsi"/>
          <w:lang w:val="en-GB"/>
        </w:rPr>
        <w:fldChar w:fldCharType="begin" w:fldLock="1"/>
      </w:r>
      <w:r w:rsidR="00262ED1" w:rsidRPr="004047B1">
        <w:rPr>
          <w:rFonts w:asciiTheme="majorHAnsi" w:hAnsiTheme="majorHAnsi" w:cstheme="majorHAnsi"/>
          <w:lang w:val="en-GB"/>
        </w:rPr>
        <w:instrText>ADDIN CSL_CITATION { "citationID" : "dbe1n6et2", "citationItems" : [ { "id" : "ITEM-1", "itemData" : { "DOI" : "10.1016/0027-5107(94)90245-3", "ISSN" : "0027-5107", "abstract" : "Infection by bacteria, parasites or viruses and tissue inflammation such as gastritis, hepatitis and colitis are recognized risk factors for human cancers at various sites. Nitric oxide (NO) and other oxygen radicals produced in infected and inflamed tissues could contribute to the process of carcinogenesis by different mechanisms, which are discussed on the basis of authors' studies on liver fluke infection and cholangiocarcinoma development. A similar mechanism could apply to other suspected and known cancer-causing agents including Helicobacter pylori infection (stomach cancer) or asbestos exposure (lung mesothelioma). Studies on the type of tissue and DNA damage produced by NO and by other reactive oxygen species are shedding new light on the molecular mechanisms by which chronic inflammatory processes may initiate or enhance carcinogenesis in humans.", "author" : [ { "dropping-particle" : "", "family" : "Ohshima", "given" : "H.", "non-dropping-particle" : "", "parse-names" : false, "suffix" : "" }, { "dropping-particle" : "", "family" : "Bartsch", "given" : "H.", "non-dropping-particle" : "", "parse-names" : false, "suffix" : "" } ], "container-title" : "Mutation Research/Fundamental and Molecular Mechanisms of Mutagenesis", "id" : "ITEM-1", "issue" : "2", "issued" : { "date-parts" : [ [ "1994", "3" ] ] }, "page" : "253-264", "title" : "Chronic infections and inflammatory processes as cancer risk factors: possible role of nitric oxide in carcinogenesis", "type" : "article-journal", "volume" : "305" }, "uri" : [ "http://zotero.org/users/1889069/items/JRMKUXUA" ], "uris" : [ "http://zotero.org/users/1889069/items/JRMKUXUA", "http://www.mendeley.com/documents/?uuid=c1f63b83-aab7-4495-822e-4353b4f9fe38" ] } ], "mendeley" : { "formattedCitation" : "(Ohshima and Bartsch, 1994)", "plainTextFormattedCitation" : "(Ohshima and Bartsch, 1994)", "previouslyFormattedCitation" : "(Ohshima and Bartsch, 1994)" }, "properties" : { "formattedCitation" : "(Ohshima &amp; Bartsch, 1994)", "plainCitation" : "(Ohshima &amp; Bartsch, 1994)" }, "schema" : "https://github.com/citation-style-language/schema/raw/master/csl-citation.json" }</w:instrText>
      </w:r>
      <w:r w:rsidR="00C26163" w:rsidRPr="004047B1">
        <w:rPr>
          <w:rFonts w:asciiTheme="majorHAnsi" w:hAnsiTheme="majorHAnsi" w:cstheme="majorHAnsi"/>
          <w:lang w:val="en-GB"/>
        </w:rPr>
        <w:fldChar w:fldCharType="separate"/>
      </w:r>
      <w:r w:rsidR="009C3065" w:rsidRPr="004047B1">
        <w:rPr>
          <w:rFonts w:asciiTheme="majorHAnsi" w:hAnsiTheme="majorHAnsi" w:cstheme="majorHAnsi"/>
          <w:noProof/>
          <w:lang w:val="en-GB"/>
        </w:rPr>
        <w:t>(Ohshima and Bartsch, 1994)</w:t>
      </w:r>
      <w:r w:rsidR="00C26163" w:rsidRPr="004047B1">
        <w:rPr>
          <w:rFonts w:asciiTheme="majorHAnsi" w:hAnsiTheme="majorHAnsi" w:cstheme="majorHAnsi"/>
          <w:lang w:val="en-GB"/>
        </w:rPr>
        <w:fldChar w:fldCharType="end"/>
      </w:r>
      <w:r w:rsidR="00C26163" w:rsidRPr="004047B1">
        <w:rPr>
          <w:rFonts w:asciiTheme="majorHAnsi" w:hAnsiTheme="majorHAnsi" w:cstheme="majorHAnsi"/>
          <w:lang w:val="en-GB"/>
        </w:rPr>
        <w:t xml:space="preserve">. It must be noted that various species of plants may also have a negative impact on health, as they can trigger allergies through their pollination process. On the other hand, there have been studies that link the visit to parks to a reduction of migraines </w:t>
      </w:r>
      <w:r w:rsidR="001C48D3" w:rsidRPr="004047B1">
        <w:rPr>
          <w:rFonts w:asciiTheme="majorHAnsi" w:hAnsiTheme="majorHAnsi" w:cstheme="majorHAnsi"/>
          <w:lang w:val="en-GB"/>
        </w:rPr>
        <w:fldChar w:fldCharType="begin" w:fldLock="1"/>
      </w:r>
      <w:r w:rsidR="00262ED1" w:rsidRPr="004047B1">
        <w:rPr>
          <w:rFonts w:asciiTheme="majorHAnsi" w:hAnsiTheme="majorHAnsi" w:cstheme="majorHAnsi"/>
          <w:lang w:val="en-GB"/>
        </w:rPr>
        <w:instrText>ADDIN CSL_CITATION { "citationItems" : [ { "id" : "ITEM-1", "itemData" : { "DOI" : "10.1016/j.ufug.2007.08.004", "ISBN" : "16188667 (ISSN)", "ISSN" : "16188667", "abstract" : "A field survey assessed the restorative effects of visiting an urban forest and a city park in Zurich, Switzerland. Respondents rated their headaches, level of stress, and how balanced they felt both prior to visiting the outdoor location and at the time of being interviewed. Suffering from headaches and stress decreased significantly, and feeling well-balanced increased significantly. The recovery ratio for stress was 87%, and the reduction in headaches was 52%, in terms of the possible improvements on five-point rating scales. With respect to feeling well-balanced, the observed changes amounted to 40% of the possible enhancement. Positive effects increased with length of visit, and individuals practising sports (e.g., jogging, biking, playing ball) showed significantly higher improvements than those engaged in less strenuous activities (e.g., taking a walk or relaxing). These findings support previous research on how exercise in green spaces promotes well-being and recovery from stress. ?? 2007 Elsevier GmbH. All rights reserved.", "author" : [ { "dropping-particle" : "", "family" : "Hansmann", "given" : "Ralf", "non-dropping-particle" : "", "parse-names" : false, "suffix" : "" }, { "dropping-particle" : "", "family" : "Hug", "given" : "Stella-Maria Maria", "non-dropping-particle" : "", "parse-names" : false, "suffix" : "" }, { "dropping-particle" : "", "family" : "Seeland", "given" : "Klaus", "non-dropping-particle" : "", "parse-names" : false, "suffix" : "" } ], "container-title" : "Urban Forestry and Urban Greening", "id" : "ITEM-1", "issue" : "4", "issued" : { "date-parts" : [ [ "2007" ] ] }, "page" : "213-225", "title" : "Restoration and stress relief through physical activities in forests and parks", "type" : "article-journal", "volume" : "6" }, "uris" : [ "http://www.mendeley.com/documents/?uuid=4238dac1-53d5-40c8-9335-f2d146076040" ] } ], "mendeley" : { "formattedCitation" : "(Hansmann et al., 2007)", "plainTextFormattedCitation" : "(Hansmann et al., 2007)", "previouslyFormattedCitation" : "(Hansmann et al., 2007)" }, "properties" : {  }, "schema" : "https://github.com/citation-style-language/schema/raw/master/csl-citation.json" }</w:instrText>
      </w:r>
      <w:r w:rsidR="001C48D3" w:rsidRPr="004047B1">
        <w:rPr>
          <w:rFonts w:asciiTheme="majorHAnsi" w:hAnsiTheme="majorHAnsi" w:cstheme="majorHAnsi"/>
          <w:lang w:val="en-GB"/>
        </w:rPr>
        <w:fldChar w:fldCharType="separate"/>
      </w:r>
      <w:r w:rsidR="001C48D3" w:rsidRPr="004047B1">
        <w:rPr>
          <w:rFonts w:asciiTheme="majorHAnsi" w:hAnsiTheme="majorHAnsi" w:cstheme="majorHAnsi"/>
          <w:noProof/>
          <w:lang w:val="en-GB"/>
        </w:rPr>
        <w:t>(Hansmann et al., 2007)</w:t>
      </w:r>
      <w:r w:rsidR="001C48D3" w:rsidRPr="004047B1">
        <w:rPr>
          <w:rFonts w:asciiTheme="majorHAnsi" w:hAnsiTheme="majorHAnsi" w:cstheme="majorHAnsi"/>
          <w:lang w:val="en-GB"/>
        </w:rPr>
        <w:fldChar w:fldCharType="end"/>
      </w:r>
      <w:r w:rsidR="00C26163" w:rsidRPr="004047B1">
        <w:rPr>
          <w:rFonts w:asciiTheme="majorHAnsi" w:hAnsiTheme="majorHAnsi" w:cstheme="majorHAnsi"/>
          <w:lang w:val="en-GB"/>
        </w:rPr>
        <w:t xml:space="preserve">, which would be related to the provision of recreational use of ecosystems. A straightforward cause of improvement would be the reduction in stress. Other effects may be regarded as ambiguous. As plants can also spread allergens while they retain contaminants, the microbiome may have both good and bad effects over human health. The presence of microorganisms can cause a wide range of effects on human wellbeing, from </w:t>
      </w:r>
      <w:r w:rsidR="00561C9C" w:rsidRPr="004047B1">
        <w:rPr>
          <w:rFonts w:asciiTheme="majorHAnsi" w:hAnsiTheme="majorHAnsi" w:cstheme="majorHAnsi"/>
          <w:lang w:val="en-GB"/>
        </w:rPr>
        <w:t>immune-</w:t>
      </w:r>
      <w:r w:rsidR="00C26163" w:rsidRPr="004047B1">
        <w:rPr>
          <w:rFonts w:asciiTheme="majorHAnsi" w:hAnsiTheme="majorHAnsi" w:cstheme="majorHAnsi"/>
          <w:lang w:val="en-GB"/>
        </w:rPr>
        <w:t xml:space="preserve">regulatory functions </w:t>
      </w:r>
      <w:r w:rsidR="001C48D3" w:rsidRPr="004047B1">
        <w:rPr>
          <w:rFonts w:asciiTheme="majorHAnsi" w:hAnsiTheme="majorHAnsi" w:cstheme="majorHAnsi"/>
          <w:lang w:val="en-GB"/>
        </w:rPr>
        <w:fldChar w:fldCharType="begin" w:fldLock="1"/>
      </w:r>
      <w:r w:rsidR="00262ED1" w:rsidRPr="004047B1">
        <w:rPr>
          <w:rFonts w:asciiTheme="majorHAnsi" w:hAnsiTheme="majorHAnsi" w:cstheme="majorHAnsi"/>
          <w:lang w:val="en-GB"/>
        </w:rPr>
        <w:instrText>ADDIN CSL_CITATION { "citationItems" : [ { "id" : "ITEM-1", "itemData" : { "DOI" : "10.1073/pnas.1313731110", "ISBN" : "1313731110", "ISSN" : "0027-8424", "author" : [ { "dropping-particle" : "", "family" : "Rook", "given" : "G. A.", "non-dropping-particle" : "", "parse-names" : false, "suffix" : "" } ], "container-title" : "Proceedings of the National Academy of Sciences", "id" : "ITEM-1", "issue" : "46", "issued" : { "date-parts" : [ [ "2013" ] ] }, "page" : "18360-18367", "title" : "Regulation of the immune system by biodiversity from the natural environment: An ecosystem service essential to health", "type" : "article-journal", "volume" : "110" }, "uris" : [ "http://www.mendeley.com/documents/?uuid=e1b62753-17ba-48c3-8166-f1434a3536b1" ] } ], "mendeley" : { "formattedCitation" : "(Rook, 2013)", "plainTextFormattedCitation" : "(Rook, 2013)", "previouslyFormattedCitation" : "(Rook, 2013)" }, "properties" : {  }, "schema" : "https://github.com/citation-style-language/schema/raw/master/csl-citation.json" }</w:instrText>
      </w:r>
      <w:r w:rsidR="001C48D3" w:rsidRPr="004047B1">
        <w:rPr>
          <w:rFonts w:asciiTheme="majorHAnsi" w:hAnsiTheme="majorHAnsi" w:cstheme="majorHAnsi"/>
          <w:lang w:val="en-GB"/>
        </w:rPr>
        <w:fldChar w:fldCharType="separate"/>
      </w:r>
      <w:r w:rsidR="001C48D3" w:rsidRPr="004047B1">
        <w:rPr>
          <w:rFonts w:asciiTheme="majorHAnsi" w:hAnsiTheme="majorHAnsi" w:cstheme="majorHAnsi"/>
          <w:noProof/>
          <w:lang w:val="en-GB"/>
        </w:rPr>
        <w:t>(Rook, 2013)</w:t>
      </w:r>
      <w:r w:rsidR="001C48D3" w:rsidRPr="004047B1">
        <w:rPr>
          <w:rFonts w:asciiTheme="majorHAnsi" w:hAnsiTheme="majorHAnsi" w:cstheme="majorHAnsi"/>
          <w:lang w:val="en-GB"/>
        </w:rPr>
        <w:fldChar w:fldCharType="end"/>
      </w:r>
      <w:r w:rsidR="00C26163" w:rsidRPr="004047B1">
        <w:rPr>
          <w:rFonts w:asciiTheme="majorHAnsi" w:hAnsiTheme="majorHAnsi" w:cstheme="majorHAnsi"/>
          <w:lang w:val="en-GB"/>
        </w:rPr>
        <w:t xml:space="preserve"> to bacterial caused diseases. Immuno</w:t>
      </w:r>
      <w:r w:rsidR="00561C9C" w:rsidRPr="004047B1">
        <w:rPr>
          <w:rFonts w:asciiTheme="majorHAnsi" w:hAnsiTheme="majorHAnsi" w:cstheme="majorHAnsi"/>
          <w:lang w:val="en-GB"/>
        </w:rPr>
        <w:t>-</w:t>
      </w:r>
      <w:r w:rsidR="00C26163" w:rsidRPr="004047B1">
        <w:rPr>
          <w:rFonts w:asciiTheme="majorHAnsi" w:hAnsiTheme="majorHAnsi" w:cstheme="majorHAnsi"/>
          <w:lang w:val="en-GB"/>
        </w:rPr>
        <w:t>regulation and allergy would have important effects on respiratory illnesses (Rook, 2013, Huffnagle 2010), while microorganism-caused diseases affect many physiological functions, though not all the interactions could be related</w:t>
      </w:r>
      <w:r w:rsidR="007B0498" w:rsidRPr="004047B1">
        <w:rPr>
          <w:rFonts w:asciiTheme="majorHAnsi" w:hAnsiTheme="majorHAnsi" w:cstheme="majorHAnsi"/>
          <w:lang w:val="en-GB"/>
        </w:rPr>
        <w:t xml:space="preserve"> to the presence of ecosystems </w:t>
      </w:r>
      <w:r w:rsidR="007B0498" w:rsidRPr="004047B1">
        <w:rPr>
          <w:rFonts w:asciiTheme="majorHAnsi" w:hAnsiTheme="majorHAnsi" w:cstheme="majorHAnsi"/>
          <w:lang w:val="en-GB"/>
        </w:rPr>
        <w:fldChar w:fldCharType="begin" w:fldLock="1"/>
      </w:r>
      <w:r w:rsidR="00262ED1" w:rsidRPr="004047B1">
        <w:rPr>
          <w:rFonts w:asciiTheme="majorHAnsi" w:hAnsiTheme="majorHAnsi" w:cstheme="majorHAnsi"/>
          <w:lang w:val="en-GB"/>
        </w:rPr>
        <w:instrText>ADDIN CSL_CITATION { "citationItems" : [ { "id" : "ITEM-1", "itemData" : { "DOI" : "10.1016/j.cell.2012.01.035", "ISBN" : "1097-4172 (Electronic)\\n0092-8674 (Linking)", "ISSN" : "00928674", "PMID" : "22424233", "abstract" : "The human gut harbors diverse microbes that play a fundamental role in the well-being of their host. The constituents of the microbiota - bacteria, viruses, and eukaryotes - have been shown to interact with one another and with the host immune system in ways that influence the development of disease. We review these interactions and suggest that a holistic approach to studying the microbiota that goes beyond characterization of community composition and encompasses dynamic interactions between all components of the microbiota and host tissue over time will be crucial for building predictive models for diagnosis and treatment of diseases linked to imbalances in our microbiota. ?? 2012 Elsevier Inc.", "author" : [ { "dropping-particle" : "", "family" : "Clemente", "given" : "Jose C.", "non-dropping-particle" : "", "parse-names" : false, "suffix" : "" }, { "dropping-particle" : "", "family" : "Ursell", "given" : "Luke K.", "non-dropping-particle" : "", "parse-names" : false, "suffix" : "" }, { "dropping-particle" : "", "family" : "Parfrey", "given" : "Laura Wegener", "non-dropping-particle" : "", "parse-names" : false, "suffix" : "" }, { "dropping-particle" : "", "family" : "Knight", "given" : "Rob", "non-dropping-particle" : "", "parse-names" : false, "suffix" : "" } ], "container-title" : "Cell", "id" : "ITEM-1", "issue" : "6", "issued" : { "date-parts" : [ [ "2012" ] ] }, "page" : "1258-1270", "publisher" : "Elsevier Inc.", "title" : "The impact of the gut microbiota on human health: An integrative view", "type" : "article-journal", "volume" : "148" }, "uris" : [ "http://www.mendeley.com/documents/?uuid=0f06f0ba-7976-4d70-b442-a1516cbeb331" ] }, { "id" : "ITEM-2", "itemData" : { "DOI" : "10.1136/thoraxjnl-2011-201183", "ISBN" : "1468-3296 (Electronic) 0040-6376 (Linking)", "ISSN" : "1468-3296", "PMID" : "22318161", "abstract" : "The composition of the lung microbiome contributes to both health and disease, including obstructive lung disease. Because it has been estimated that over 70% of the bacterial species on body surfaces cannot be cultured by currently available techniques, traditional culture techniques are no longer the gold standard for microbial investigation. Advanced techniques that identify bacterial sequences, including the 16S ribosomal RNA gene, have provided new insights into the depth and breadth of microbiota present both in the diseased and normal lung. In asthma, the composition of the microbiome of the lung and gut during early childhood development may play a key role in the development of asthma, while specific airway microbiota are associated with chronic asthma in adults. Early bacterial stimulation appears to reduce asthma susceptibility by helping the immune system develop lifelong tolerance to innocuous antigens. By contrast, perturbations in the microbiome from antibiotic use may increase the risk for asthma development. In chronic obstructive pulmonary disease, bacterial colonisation has been associated with a chronic bronchitic phenotype, increased risk of exacerbations, and accelerated loss of lung function. In cystic fibrosis, studies utilising culture-independent methods have identified associations between decreased bacterial community diversity and reduced lung function; colonisation with Pseudomonas aeruginosa has been associated with the presence of certain CFTR mutations. Genomic analysis of the lung microbiome is a young field, but has the potential to define the relationship between lung microbiome composition and disease course. Whether we can manipulate bacterial communities to improve clinical outcomes remains to be seen.", "author" : [ { "dropping-particle" : "", "family" : "Han", "given" : "Meilan K", "non-dropping-particle" : "", "parse-names" : false, "suffix" : "" }, { "dropping-particle" : "", "family" : "Huang", "given" : "Yvonne J", "non-dropping-particle" : "", "parse-names" : false, "suffix" : "" }, { "dropping-particle" : "", "family" : "Lipuma", "given" : "John J", "non-dropping-particle" : "", "parse-names" : false, "suffix" : "" }, { "dropping-particle" : "", "family" : "Boushey", "given" : "Homer A", "non-dropping-particle" : "", "parse-names" : false, "suffix" : "" }, { "dropping-particle" : "", "family" : "Boucher", "given" : "Richard C", "non-dropping-particle" : "", "parse-names" : false, "suffix" : "" }, { "dropping-particle" : "", "family" : "Cookson", "given" : "William O", "non-dropping-particle" : "", "parse-names" : false, "suffix" : "" }, { "dropping-particle" : "", "family" : "Curtis", "given" : "Jeffrey L", "non-dropping-particle" : "", "parse-names" : false, "suffix" : "" }, { "dropping-particle" : "", "family" : "Erb-Downward", "given" : "John", "non-dropping-particle" : "", "parse-names" : false, "suffix" : "" }, { "dropping-particle" : "V", "family" : "Lynch", "given" : "Susan", "non-dropping-particle" : "", "parse-names" : false, "suffix" : "" }, { "dropping-particle" : "", "family" : "Sethi", "given" : "Sanjay", "non-dropping-particle" : "", "parse-names" : false, "suffix" : "" }, { "dropping-particle" : "", "family" : "Toews", "given" : "Galen B", "non-dropping-particle" : "", "parse-names" : false, "suffix" : "" }, { "dropping-particle" : "", "family" : "Young", "given" : "Vincent B", "non-dropping-particle" : "", "parse-names" : false, "suffix" : "" }, { "dropping-particle" : "", "family" : "Wolfgang", "given" : "Matthew C", "non-dropping-particle" : "", "parse-names" : false, "suffix" : "" }, { "dropping-particle" : "", "family" : "Huffnagle", "given" : "Gary B", "non-dropping-particle" : "", "parse-names" : false, "suffix" : "" }, { "dropping-particle" : "", "family" : "Martinez", "given" : "Fernando J", "non-dropping-particle" : "", "parse-names" : false, "suffix" : "" } ], "container-title" : "Thorax", "id" : "ITEM-2", "issue" : "5", "issued" : { "date-parts" : [ [ "2012" ] ] }, "page" : "456-63", "title" : "Significance of the microbiome in obstructive lung disease.", "type" : "article-journal", "volume" : "67" }, "uris" : [ "http://www.mendeley.com/documents/?uuid=365db74f-f2bc-40b5-9fc5-affb23285dff" ] } ], "mendeley" : { "formattedCitation" : "(Clemente et al., 2012; Han et al., 2012)", "plainTextFormattedCitation" : "(Clemente et al., 2012; Han et al., 2012)", "previouslyFormattedCitation" : "(Clemente et al., 2012; Han et al., 2012)" }, "properties" : {  }, "schema" : "https://github.com/citation-style-language/schema/raw/master/csl-citation.json" }</w:instrText>
      </w:r>
      <w:r w:rsidR="007B0498" w:rsidRPr="004047B1">
        <w:rPr>
          <w:rFonts w:asciiTheme="majorHAnsi" w:hAnsiTheme="majorHAnsi" w:cstheme="majorHAnsi"/>
          <w:lang w:val="en-GB"/>
        </w:rPr>
        <w:fldChar w:fldCharType="separate"/>
      </w:r>
      <w:r w:rsidR="007B0498" w:rsidRPr="004047B1">
        <w:rPr>
          <w:rFonts w:asciiTheme="majorHAnsi" w:hAnsiTheme="majorHAnsi" w:cstheme="majorHAnsi"/>
          <w:noProof/>
          <w:lang w:val="en-GB"/>
        </w:rPr>
        <w:t>(Clemente et al., 2012; Han et al., 2012)</w:t>
      </w:r>
      <w:r w:rsidR="007B0498" w:rsidRPr="004047B1">
        <w:rPr>
          <w:rFonts w:asciiTheme="majorHAnsi" w:hAnsiTheme="majorHAnsi" w:cstheme="majorHAnsi"/>
          <w:lang w:val="en-GB"/>
        </w:rPr>
        <w:fldChar w:fldCharType="end"/>
      </w:r>
      <w:r w:rsidR="00C26163" w:rsidRPr="004047B1">
        <w:rPr>
          <w:rFonts w:asciiTheme="majorHAnsi" w:hAnsiTheme="majorHAnsi" w:cstheme="majorHAnsi"/>
          <w:lang w:val="en-GB"/>
        </w:rPr>
        <w:t xml:space="preserve">. </w:t>
      </w:r>
    </w:p>
    <w:p w14:paraId="03C3A7B0" w14:textId="77777777" w:rsidR="0032494B" w:rsidRDefault="0032494B" w:rsidP="00185BDF">
      <w:pPr>
        <w:tabs>
          <w:tab w:val="left" w:pos="9071"/>
        </w:tabs>
        <w:spacing w:after="0" w:line="480" w:lineRule="auto"/>
        <w:jc w:val="both"/>
        <w:rPr>
          <w:rFonts w:asciiTheme="majorHAnsi" w:hAnsiTheme="majorHAnsi" w:cstheme="majorHAnsi"/>
          <w:lang w:val="en-GB"/>
        </w:rPr>
      </w:pPr>
      <w:r w:rsidRPr="004047B1">
        <w:rPr>
          <w:rFonts w:asciiTheme="majorHAnsi" w:hAnsiTheme="majorHAnsi" w:cstheme="majorHAnsi"/>
          <w:lang w:val="en-GB"/>
        </w:rPr>
        <w:t>Contextual variables</w:t>
      </w:r>
      <w:r>
        <w:rPr>
          <w:rFonts w:asciiTheme="majorHAnsi" w:hAnsiTheme="majorHAnsi" w:cstheme="majorHAnsi"/>
          <w:lang w:val="en-GB"/>
        </w:rPr>
        <w:t>, as mentioned in Section 3.5,</w:t>
      </w:r>
      <w:r w:rsidRPr="004047B1">
        <w:rPr>
          <w:rFonts w:asciiTheme="majorHAnsi" w:hAnsiTheme="majorHAnsi" w:cstheme="majorHAnsi"/>
          <w:lang w:val="en-GB"/>
        </w:rPr>
        <w:t xml:space="preserve"> may be important, including factors of socioeconomic status of the impacted demography, the age profile of the population, the baseline climate and existing levels of health issues including obesity. Contextual variables can affect the relation addressed in various ways according to how subjects are exposed to them. Age, climate and general health conditions, for example, affect all types of exposures – as different age groups may have different responses, climatic conditions may affect recreational uses or perceived amenity and the health of the individual may affect use and the impact that exposure has on health. Obesity has a clear link with consumption, though cultural context is also related to consumption patterns. Finally, active lifestyles and socioeconomic status require an active engagement on behalf of the individual. </w:t>
      </w:r>
      <w:r w:rsidRPr="00BD785B">
        <w:rPr>
          <w:rFonts w:asciiTheme="majorHAnsi" w:hAnsiTheme="majorHAnsi" w:cstheme="majorHAnsi"/>
          <w:lang w:val="en-GB"/>
        </w:rPr>
        <w:t xml:space="preserve">Some of the studies have paid special attention to the effects of green areas over the health of deprived communities (Thompson et al. 2012; Mitchell and Popham 2008).  </w:t>
      </w:r>
    </w:p>
    <w:p w14:paraId="421B7BEF" w14:textId="77777777" w:rsidR="0032494B" w:rsidRDefault="0032494B" w:rsidP="00185BDF">
      <w:pPr>
        <w:tabs>
          <w:tab w:val="left" w:pos="9071"/>
        </w:tabs>
        <w:spacing w:after="0" w:line="480" w:lineRule="auto"/>
        <w:jc w:val="both"/>
        <w:rPr>
          <w:rFonts w:asciiTheme="majorHAnsi" w:hAnsiTheme="majorHAnsi" w:cstheme="majorHAnsi"/>
          <w:lang w:val="en-GB"/>
        </w:rPr>
      </w:pPr>
      <w:r w:rsidRPr="004047B1">
        <w:rPr>
          <w:rFonts w:asciiTheme="majorHAnsi" w:hAnsiTheme="majorHAnsi" w:cstheme="majorHAnsi"/>
          <w:lang w:val="en-GB"/>
        </w:rPr>
        <w:t xml:space="preserve">The role of these aspects may vary considerably. While ageing can have a negative effect on health through increased risks of some illnesses such as mental health or cardiovascular diseases, obesity may affect gastric and respiratory functions as well as the cardiovascular system. Active lifestyle can by itself generate improvements in a wide range of health aspects, but will also reduce the negative impacts related with ageing and obesity, though it can have both positive and negative impacts over the musculoskeletal system. There are also relations among these variables, such as the decrease of obesity generated by active lifestyles and the reduction of some of the negative effects of ageing. Ageing, in any case, can be a factor generating a decrease in physical activity. These aspects are related to green areas through different links. Active lifestyles can be considered a product of cultural ecosystem services, as it has been theorized that aesthetically appealing environments may enhance the performance of different activities </w:t>
      </w:r>
      <w:r w:rsidRPr="004047B1">
        <w:rPr>
          <w:rFonts w:asciiTheme="majorHAnsi" w:hAnsiTheme="majorHAnsi" w:cstheme="majorHAnsi"/>
          <w:lang w:val="en-GB"/>
        </w:rPr>
        <w:fldChar w:fldCharType="begin" w:fldLock="1"/>
      </w:r>
      <w:r w:rsidRPr="004047B1">
        <w:rPr>
          <w:rFonts w:asciiTheme="majorHAnsi" w:hAnsiTheme="majorHAnsi" w:cstheme="majorHAnsi"/>
          <w:lang w:val="en-GB"/>
        </w:rPr>
        <w:instrText>ADDIN CSL_CITATION { "citationID" : "BhuvZPQE", "citationItems" : [ { "id" : "ITEM-1", "itemData" : { "DOI" : "10.1016/j.puhe.2013.01.004", "ISBN" : "0033-3506", "ISSN" : "00333506", "PMID" : "23587672", "abstract" : "Objectives: Local availability of green space has been associated with a wide range of health benefits. Possible causative mechanisms underpinning the green space and health relationship include the provision of physical activity opportunities, the stress-relieving effects of nature and the facilitation of social contacts. This study sought to investigate whether urban green space was related to individual-level health outcomes, and whether levels of physical activity were likely to be a mediating factor in any relationships found. Study design: Cross-sectional analysis of anonymized individual health survey responses. Methods: Neighbourhood-level green space availability was linked to 8157 respondents to the New Zealand Health Survey 2006/07 on the basis of their place of residence. Adjusted multilevel models were constructed for four health outcomes which are plausibly related to green space via physical activity: cardiovascular disease; overweight; poor general health; and poor mental health (Short Form 36). Results: The greenest neighbourhoods had the lowest risks of poor mental health [odds ratio (OR) 0.81, 95% confidence interval (CI) 0.66-1.00]. Cardiovascular disease risk was reduced in all neighbourhoods with &gt;15% green space availability (e.g. OR 0.80, 95% CI 0.64-0.99 for those with 33-70% green space), However, a dose-response relationship was not found. Green space availability was not related to overweight or poor general health. Overall, levels of physical activity were higher in greener neighbourhoods, but adjustment for this only slightly attenuated the green space and health relationships. Conclusions: Neighbourhood green space was related to better cardiovascular and mental health in a New Zealand Health Survey, independent of individual risk factors. Although physical activity was higher in greener neighbourhoods, it did not fully explain the green space and health relationship. ?? 2013 The Royal Society for Public Health.", "author" : [ { "dropping-particle" : "", "family" : "Richardson", "given" : "E. A.", "non-dropping-particle" : "", "parse-names" : false, "suffix" : "" }, { "dropping-particle" : "", "family" : "Pearce", "given" : "J.", "non-dropping-particle" : "", "parse-names" : false, "suffix" : "" }, { "dropping-particle" : "", "family" : "Mitchell", "given" : "R.", "non-dropping-particle" : "", "parse-names" : false, "suffix" : "" }, { "dropping-particle" : "", "family" : "Kingham", "given" : "S.", "non-dropping-particle" : "", "parse-names" : false, "suffix" : "" } ], "container-title" : "Public Health", "id" : "ITEM-1", "issue" : "4", "issued" : { "date-parts" : [ [ "2013" ] ] }, "page" : "318-324", "title" : "Role of physical activity in the relationship between urban green space and health", "type" : "article-journal", "volume" : "127" }, "uris" : [ "http://www.mendeley.com/documents/?uuid=1e242d6c-b7b1-3946-95f2-a0c0322d7807" ] } ], "mendeley" : { "formattedCitation" : "(Richardson et al., 2013)", "plainTextFormattedCitation" : "(Richardson et al., 2013)", "previouslyFormattedCitation" : "(Richardson et al., 2013)" }, "properties" : { "formattedCitation" : "(Richardson, 2013)", "plainCitation" : "(Richardson, 2013)" }, "schema" : "https://github.com/citation-style-language/schema/raw/master/csl-citation.json" }</w:instrText>
      </w:r>
      <w:r w:rsidRPr="004047B1">
        <w:rPr>
          <w:rFonts w:asciiTheme="majorHAnsi" w:hAnsiTheme="majorHAnsi" w:cstheme="majorHAnsi"/>
          <w:lang w:val="en-GB"/>
        </w:rPr>
        <w:fldChar w:fldCharType="separate"/>
      </w:r>
      <w:r w:rsidRPr="004047B1">
        <w:rPr>
          <w:rFonts w:asciiTheme="majorHAnsi" w:hAnsiTheme="majorHAnsi" w:cstheme="majorHAnsi"/>
          <w:noProof/>
          <w:lang w:val="en-GB"/>
        </w:rPr>
        <w:t>(Richardson et al., 2013)</w:t>
      </w:r>
      <w:r w:rsidRPr="004047B1">
        <w:rPr>
          <w:rFonts w:asciiTheme="majorHAnsi" w:hAnsiTheme="majorHAnsi" w:cstheme="majorHAnsi"/>
          <w:lang w:val="en-GB"/>
        </w:rPr>
        <w:fldChar w:fldCharType="end"/>
      </w:r>
      <w:r w:rsidRPr="004047B1">
        <w:rPr>
          <w:rFonts w:asciiTheme="majorHAnsi" w:hAnsiTheme="majorHAnsi" w:cstheme="majorHAnsi"/>
          <w:lang w:val="en-GB"/>
        </w:rPr>
        <w:t xml:space="preserve">. The level of involvement on active lifestyles can also be affected by air quality, as contaminants may dissuade individuals from participation in physical activity. The pathways between green areas and the negative effects of ageing are not clear in the literature. The positive effect on health of senior citizens provided by the fact of having a place for a stroll near their residence (Takano et al. 2002) can be regarded as an ecosystem service. The social involvement may also play a role on the impacts of ageing on human wellbeing, as active communication and preference of life in the same community are related to survival rates among the elderly </w:t>
      </w:r>
      <w:r w:rsidRPr="004047B1">
        <w:rPr>
          <w:rFonts w:asciiTheme="majorHAnsi" w:hAnsiTheme="majorHAnsi" w:cstheme="majorHAnsi"/>
          <w:lang w:val="en-GB"/>
        </w:rPr>
        <w:fldChar w:fldCharType="begin" w:fldLock="1"/>
      </w:r>
      <w:r w:rsidRPr="004047B1">
        <w:rPr>
          <w:rFonts w:asciiTheme="majorHAnsi" w:hAnsiTheme="majorHAnsi" w:cstheme="majorHAnsi"/>
          <w:lang w:val="en-GB"/>
        </w:rPr>
        <w:instrText>ADDIN CSL_CITATION { "citationItems" : [ { "id" : "ITEM-1", "itemData" : { "DOI" : "10.1136/jech.56.12.913", "ISBN" : "0143005X (ISSN)", "ISSN" : "0143005X", "PMID" : "12461111", "abstract" : "STUDY OBJECTIVES: To study the association between greenery filled public areas that are nearby a residence and easy to walk in and the longevity of senior citizens in a densely populated, developed megacity. DESIGN: Cohort study. METHODS: The authors analysed the five year survival of 3144 people born in 1903, 1908, 1913, or 1918 who consented to a follow up survey from the records of registered Tokyo citizens in relation to baseline residential environment characteristics in 1992. MAIN RESULTS: The survival of 2211 and the death of 897 (98.9% follow up) were confirmed. The probability of five year survival of the senior citizens studied increased in accordance with the space for taking a stroll near the residence (p&lt;0.01), parks and tree lined streets near the residence (p&lt;0.05), and their preference to continue to live in their current community (p&lt;0.01). The principal component analysis from the baseline residential environment characteristics identified two environment related factors: the factor of walkable green streets and spaces near the residence and the factor of a positive attitude to a person's own community. After controlling the effects of the residents' age, sex, marital status, and socioeconomic status, the factor of walkable green streets and spaces near the residence showed significant predictive value for the survival of the urban senior citizens over the following five years (p&lt;0.01). CONCLUSIONS: Living in areas with walkable green spaces positively influenced the longevity of urban senior citizens independent of their age, sex, marital status, baseline functional status, and socioeconomic status. Greenery filled public areas that are nearby and easy to walk in should be further emphasised in urban planning for the development and re-development of densely populated areas in a megacity. Close collaboration should be undertaken among the health, construction, civil engineering, planning, and other concerned sectors in the context of the healthy urban policy, so as to promote the health of senior citizens.", "author" : [ { "dropping-particle" : "", "family" : "Takano", "given" : "T", "non-dropping-particle" : "", "parse-names" : false, "suffix" : "" }, { "dropping-particle" : "", "family" : "Nakamura", "given" : "K", "non-dropping-particle" : "", "parse-names" : false, "suffix" : "" }, { "dropping-particle" : "", "family" : "Watanabe", "given" : "M", "non-dropping-particle" : "", "parse-names" : false, "suffix" : "" } ], "container-title" : "Journal of epidemiology and community health", "id" : "ITEM-1", "issue" : "12", "issued" : { "date-parts" : [ [ "2002" ] ] }, "page" : "913-918", "title" : "Urban residential environments and senior citizens' longevity in megacity areas: the importance of walkable green spaces.", "type" : "article-journal", "volume" : "56" }, "uris" : [ "http://www.mendeley.com/documents/?uuid=28426631-07d0-4d1e-87f0-26a9e1f3f682" ] } ], "mendeley" : { "formattedCitation" : "(Takano et al., 2002)", "plainTextFormattedCitation" : "(Takano et al., 2002)", "previouslyFormattedCitation" : "(Takano et al., 2002)" }, "properties" : {  }, "schema" : "https://github.com/citation-style-language/schema/raw/master/csl-citation.json" }</w:instrText>
      </w:r>
      <w:r w:rsidRPr="004047B1">
        <w:rPr>
          <w:rFonts w:asciiTheme="majorHAnsi" w:hAnsiTheme="majorHAnsi" w:cstheme="majorHAnsi"/>
          <w:lang w:val="en-GB"/>
        </w:rPr>
        <w:fldChar w:fldCharType="separate"/>
      </w:r>
      <w:r w:rsidRPr="004047B1">
        <w:rPr>
          <w:rFonts w:asciiTheme="majorHAnsi" w:hAnsiTheme="majorHAnsi" w:cstheme="majorHAnsi"/>
          <w:noProof/>
          <w:lang w:val="en-GB"/>
        </w:rPr>
        <w:t>(Takano et al., 2002)</w:t>
      </w:r>
      <w:r w:rsidRPr="004047B1">
        <w:rPr>
          <w:rFonts w:asciiTheme="majorHAnsi" w:hAnsiTheme="majorHAnsi" w:cstheme="majorHAnsi"/>
          <w:lang w:val="en-GB"/>
        </w:rPr>
        <w:fldChar w:fldCharType="end"/>
      </w:r>
      <w:r w:rsidRPr="004047B1">
        <w:rPr>
          <w:rFonts w:asciiTheme="majorHAnsi" w:hAnsiTheme="majorHAnsi" w:cstheme="majorHAnsi"/>
          <w:lang w:val="en-GB"/>
        </w:rPr>
        <w:t xml:space="preserve">. </w:t>
      </w:r>
    </w:p>
    <w:p w14:paraId="3F4224D6" w14:textId="77777777" w:rsidR="00665411" w:rsidRPr="004047B1" w:rsidRDefault="00665411" w:rsidP="001C1E05">
      <w:pPr>
        <w:tabs>
          <w:tab w:val="left" w:pos="9071"/>
        </w:tabs>
        <w:spacing w:before="60" w:after="60"/>
        <w:jc w:val="both"/>
        <w:rPr>
          <w:rFonts w:asciiTheme="majorHAnsi" w:hAnsiTheme="majorHAnsi" w:cstheme="majorHAnsi"/>
          <w:lang w:val="en-GB"/>
        </w:rPr>
        <w:sectPr w:rsidR="00665411" w:rsidRPr="004047B1" w:rsidSect="00546C9E">
          <w:pgSz w:w="11906" w:h="16838"/>
          <w:pgMar w:top="1440" w:right="1440" w:bottom="1440" w:left="1440" w:header="708" w:footer="708" w:gutter="0"/>
          <w:lnNumType w:countBy="1" w:restart="continuous"/>
          <w:cols w:space="708"/>
          <w:docGrid w:linePitch="360"/>
        </w:sectPr>
      </w:pPr>
    </w:p>
    <w:p w14:paraId="3E9F77F1" w14:textId="0AF709EE" w:rsidR="007435FC" w:rsidRPr="00E32934" w:rsidRDefault="006F7064" w:rsidP="00185BDF">
      <w:pPr>
        <w:tabs>
          <w:tab w:val="left" w:pos="9071"/>
        </w:tabs>
        <w:spacing w:after="0" w:line="480" w:lineRule="auto"/>
        <w:jc w:val="both"/>
        <w:rPr>
          <w:rFonts w:asciiTheme="majorHAnsi" w:hAnsiTheme="majorHAnsi" w:cstheme="majorHAnsi"/>
          <w:lang w:val="en-GB"/>
        </w:rPr>
      </w:pPr>
      <w:r w:rsidRPr="004047B1">
        <w:rPr>
          <w:rFonts w:asciiTheme="majorHAnsi" w:hAnsiTheme="majorHAnsi" w:cstheme="majorHAnsi"/>
          <w:b/>
          <w:lang w:val="en-GB"/>
        </w:rPr>
        <w:t>Figure 1</w:t>
      </w:r>
      <w:r w:rsidR="00E32934">
        <w:rPr>
          <w:rFonts w:asciiTheme="majorHAnsi" w:hAnsiTheme="majorHAnsi" w:cstheme="majorHAnsi"/>
          <w:b/>
          <w:lang w:val="en-GB"/>
        </w:rPr>
        <w:t>.</w:t>
      </w:r>
      <w:r w:rsidRPr="004047B1">
        <w:rPr>
          <w:rFonts w:asciiTheme="majorHAnsi" w:hAnsiTheme="majorHAnsi" w:cstheme="majorHAnsi"/>
          <w:b/>
          <w:lang w:val="en-GB"/>
        </w:rPr>
        <w:t xml:space="preserve"> </w:t>
      </w:r>
      <w:r w:rsidR="00492471" w:rsidRPr="00E32934">
        <w:rPr>
          <w:rFonts w:asciiTheme="majorHAnsi" w:hAnsiTheme="majorHAnsi" w:cstheme="majorHAnsi"/>
          <w:lang w:val="en-GB"/>
        </w:rPr>
        <w:t>Climate change, ecosystem services and human h</w:t>
      </w:r>
      <w:r w:rsidR="00601DC9" w:rsidRPr="00E32934">
        <w:rPr>
          <w:rFonts w:asciiTheme="majorHAnsi" w:hAnsiTheme="majorHAnsi" w:cstheme="majorHAnsi"/>
          <w:bCs/>
          <w:lang w:val="en-GB"/>
        </w:rPr>
        <w:t>ealth: A conceptual framework</w:t>
      </w:r>
      <w:r w:rsidR="00185BDF">
        <w:rPr>
          <w:rFonts w:asciiTheme="majorHAnsi" w:hAnsiTheme="majorHAnsi" w:cstheme="majorHAnsi"/>
          <w:bCs/>
          <w:lang w:val="en-GB"/>
        </w:rPr>
        <w:t>.</w:t>
      </w:r>
    </w:p>
    <w:p w14:paraId="4DD1D958" w14:textId="0D2D56B8" w:rsidR="00665411" w:rsidRPr="004047B1" w:rsidRDefault="00665411" w:rsidP="001C1E05">
      <w:pPr>
        <w:tabs>
          <w:tab w:val="left" w:pos="9071"/>
        </w:tabs>
        <w:spacing w:before="60" w:after="60"/>
        <w:jc w:val="both"/>
        <w:rPr>
          <w:rFonts w:asciiTheme="majorHAnsi" w:hAnsiTheme="majorHAnsi" w:cstheme="majorHAnsi"/>
          <w:lang w:val="en-GB"/>
        </w:rPr>
      </w:pPr>
    </w:p>
    <w:p w14:paraId="1F648B71" w14:textId="141A0345" w:rsidR="00BC328C" w:rsidRPr="004047B1" w:rsidRDefault="00E32934" w:rsidP="001C1E05">
      <w:pPr>
        <w:tabs>
          <w:tab w:val="left" w:pos="9071"/>
        </w:tabs>
        <w:spacing w:before="60" w:after="60"/>
        <w:jc w:val="both"/>
        <w:rPr>
          <w:rFonts w:asciiTheme="majorHAnsi" w:hAnsiTheme="majorHAnsi" w:cstheme="majorHAnsi"/>
          <w:lang w:val="en-GB"/>
        </w:rPr>
        <w:sectPr w:rsidR="00BC328C" w:rsidRPr="004047B1" w:rsidSect="000510D4">
          <w:type w:val="continuous"/>
          <w:pgSz w:w="16838" w:h="11906" w:orient="landscape"/>
          <w:pgMar w:top="1440" w:right="1440" w:bottom="1440" w:left="1440" w:header="708" w:footer="708" w:gutter="0"/>
          <w:lnNumType w:countBy="1" w:restart="continuous"/>
          <w:cols w:space="708"/>
          <w:docGrid w:linePitch="360"/>
        </w:sectPr>
      </w:pPr>
      <w:r w:rsidRPr="00E32934">
        <w:rPr>
          <w:noProof/>
        </w:rPr>
        <w:drawing>
          <wp:inline distT="0" distB="0" distL="0" distR="0" wp14:anchorId="64A19621" wp14:editId="3BC1312F">
            <wp:extent cx="8746325" cy="4914688"/>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749247" cy="4916330"/>
                    </a:xfrm>
                    <a:prstGeom prst="rect">
                      <a:avLst/>
                    </a:prstGeom>
                    <a:noFill/>
                    <a:ln>
                      <a:noFill/>
                    </a:ln>
                  </pic:spPr>
                </pic:pic>
              </a:graphicData>
            </a:graphic>
          </wp:inline>
        </w:drawing>
      </w:r>
    </w:p>
    <w:p w14:paraId="23603E9F" w14:textId="77777777" w:rsidR="0032494B" w:rsidRDefault="0032494B" w:rsidP="00185BDF">
      <w:pPr>
        <w:tabs>
          <w:tab w:val="left" w:pos="9071"/>
        </w:tabs>
        <w:spacing w:after="0" w:line="480" w:lineRule="auto"/>
        <w:jc w:val="both"/>
        <w:rPr>
          <w:rFonts w:asciiTheme="majorHAnsi" w:hAnsiTheme="majorHAnsi" w:cstheme="majorHAnsi"/>
          <w:lang w:val="en-GB"/>
        </w:rPr>
      </w:pPr>
      <w:r>
        <w:rPr>
          <w:rFonts w:asciiTheme="majorHAnsi" w:hAnsiTheme="majorHAnsi" w:cstheme="majorHAnsi"/>
          <w:lang w:val="en-GB"/>
        </w:rPr>
        <w:t>All t</w:t>
      </w:r>
      <w:r w:rsidRPr="004047B1">
        <w:rPr>
          <w:rFonts w:asciiTheme="majorHAnsi" w:hAnsiTheme="majorHAnsi" w:cstheme="majorHAnsi"/>
          <w:lang w:val="en-GB"/>
        </w:rPr>
        <w:t xml:space="preserve">hese aspects have been labelled as contextual factors, as changes from baseline levels affect health outcomes. Social, economic and demographic characteristics not only influence health, but also affect the way in which green space interacts with it. The evolution of demographics, as explained previously through the case of ageing population, may require a special focus. This may particularly be true for vulnerable socioeconomic groups, such as ageing populations and poorer groups, among others </w:t>
      </w:r>
      <w:r w:rsidRPr="004047B1">
        <w:rPr>
          <w:rFonts w:asciiTheme="majorHAnsi" w:hAnsiTheme="majorHAnsi" w:cstheme="majorHAnsi"/>
          <w:lang w:val="en-GB"/>
        </w:rPr>
        <w:fldChar w:fldCharType="begin" w:fldLock="1"/>
      </w:r>
      <w:r w:rsidRPr="004047B1">
        <w:rPr>
          <w:rFonts w:asciiTheme="majorHAnsi" w:hAnsiTheme="majorHAnsi" w:cstheme="majorHAnsi"/>
          <w:lang w:val="en-GB"/>
        </w:rPr>
        <w:instrText>ADDIN CSL_CITATION { "citationItems" : [ { "id" : "ITEM-1", "itemData" : { "DOI" : "10.1016/j.healthplace.2008.09.006", "ISBN" : "1353-8292", "ISSN" : "13538292", "PMID" : "19022699", "abstract" : "This study explored whether social contacts are an underlying mechanism behind the relationship between green space and health. We measured social contacts and health in 10,089 residents of the Netherlands and calculated the percentage of green within 1 and a 3 km radius around the postal code coordinates for each individual's address. After adjustment for socio-economic and demographic characteristics, less green space in people's living environment coincided with feelings of loneliness and with perceived shortage of social support. Loneliness and perceived shortage of social support partly mediated the relation between green space and health. \u00a9 2008 Elsevier Ltd. All rights reserved.", "author" : [ { "dropping-particle" : "", "family" : "Maas", "given" : "Jolanda", "non-dropping-particle" : "", "parse-names" : false, "suffix" : "" }, { "dropping-particle" : "", "family" : "Dillen", "given" : "Sonja M E", "non-dropping-particle" : "van", "parse-names" : false, "suffix" : "" }, { "dropping-particle" : "", "family" : "Verheij", "given" : "Robert A.", "non-dropping-particle" : "", "parse-names" : false, "suffix" : "" }, { "dropping-particle" : "", "family" : "Groenewegen", "given" : "Peter P.", "non-dropping-particle" : "", "parse-names" : false, "suffix" : "" } ], "container-title" : "Health and Place", "id" : "ITEM-1", "issue" : "2", "issued" : { "date-parts" : [ [ "2009" ] ] }, "page" : "586-595", "title" : "Social contacts as a possible mechanism behind the relation between green space and health", "type" : "article-journal", "volume" : "15" }, "uris" : [ "http://www.mendeley.com/documents/?uuid=ade412e6-2dd0-3ea1-8479-90b16569771c" ] }, { "id" : "ITEM-2", "itemData" : { "DOI" : "10.1016/j.healthplace.2015.05.001", "ISBN" : "1353-8292", "ISSN" : "18732054", "PMID" : "25982704", "abstract" : "This paper extends the concept of therapeutic landscapes by investigating how green and blue spaces affect older adult health and wellbeing. We draw on interview data from participants aged 65-86 years old who described their everyday experiences with green and especially blue spaces across Metro Vancouver, Canada. Landscapes embedded with therapeutic qualities included parks, gardens, street greenery, lakes, and the ocean. Interactions with these spaces influenced participants' perceived physical, mental, and social health. Issues of safety, accessibility, and personal perception complicated this relationship. Overall, the findings indicate that nature plays a nuanced and influential role in the everyday lives of older adults. Better understanding how older adults experience health and landscape is critical towards developing everyday contact with nature that can improve quality of life for ageing populations.", "author" : [ { "dropping-particle" : "", "family" : "Finlay", "given" : "Jessica", "non-dropping-particle" : "", "parse-names" : false, "suffix" : "" }, { "dropping-particle" : "", "family" : "Franke", "given" : "Thea", "non-dropping-particle" : "", "parse-names" : false, "suffix" : "" }, { "dropping-particle" : "", "family" : "McKay", "given" : "Heather", "non-dropping-particle" : "", "parse-names" : false, "suffix" : "" }, { "dropping-particle" : "", "family" : "Sims-Gould", "given" : "Joanie", "non-dropping-particle" : "", "parse-names" : false, "suffix" : "" } ], "container-title" : "Health &amp; Place", "id" : "ITEM-2", "issued" : { "date-parts" : [ [ "2015" ] ] }, "page" : "97-106", "publisher" : "Elsevier", "title" : "Therapeutic landscapes and wellbeing in later life: Impacts of blue and green spaces for older adults", "type" : "article-journal", "volume" : "34" }, "uris" : [ "http://www.mendeley.com/documents/?uuid=2ec6b142-2bdb-491b-8f71-9bf906e18baf" ] } ], "mendeley" : { "formattedCitation" : "(Finlay et al., 2015; Maas et al., 2009a)", "plainTextFormattedCitation" : "(Finlay et al., 2015; Maas et al., 2009a)", "previouslyFormattedCitation" : "(Finlay et al., 2015; Maas et al., 2009a)" }, "properties" : {  }, "schema" : "https://github.com/citation-style-language/schema/raw/master/csl-citation.json" }</w:instrText>
      </w:r>
      <w:r w:rsidRPr="004047B1">
        <w:rPr>
          <w:rFonts w:asciiTheme="majorHAnsi" w:hAnsiTheme="majorHAnsi" w:cstheme="majorHAnsi"/>
          <w:lang w:val="en-GB"/>
        </w:rPr>
        <w:fldChar w:fldCharType="separate"/>
      </w:r>
      <w:r w:rsidRPr="004047B1">
        <w:rPr>
          <w:rFonts w:asciiTheme="majorHAnsi" w:hAnsiTheme="majorHAnsi" w:cstheme="majorHAnsi"/>
          <w:noProof/>
          <w:lang w:val="en-GB"/>
        </w:rPr>
        <w:t>(Finlay et al., 2015; Maas et al., 2009a)</w:t>
      </w:r>
      <w:r w:rsidRPr="004047B1">
        <w:rPr>
          <w:rFonts w:asciiTheme="majorHAnsi" w:hAnsiTheme="majorHAnsi" w:cstheme="majorHAnsi"/>
          <w:lang w:val="en-GB"/>
        </w:rPr>
        <w:fldChar w:fldCharType="end"/>
      </w:r>
      <w:r w:rsidRPr="004047B1">
        <w:rPr>
          <w:rFonts w:asciiTheme="majorHAnsi" w:hAnsiTheme="majorHAnsi" w:cstheme="majorHAnsi"/>
          <w:lang w:val="en-GB"/>
        </w:rPr>
        <w:t>.</w:t>
      </w:r>
    </w:p>
    <w:p w14:paraId="7BD503ED" w14:textId="56B90EBF" w:rsidR="003C708E" w:rsidRDefault="0032494B" w:rsidP="003C708E">
      <w:pPr>
        <w:tabs>
          <w:tab w:val="left" w:pos="9071"/>
        </w:tabs>
        <w:spacing w:after="0" w:line="480" w:lineRule="auto"/>
        <w:jc w:val="both"/>
        <w:rPr>
          <w:rFonts w:asciiTheme="majorHAnsi" w:hAnsiTheme="majorHAnsi" w:cstheme="majorHAnsi"/>
          <w:lang w:val="en-GB"/>
        </w:rPr>
      </w:pPr>
      <w:r>
        <w:rPr>
          <w:rFonts w:asciiTheme="majorHAnsi" w:hAnsiTheme="majorHAnsi" w:cstheme="majorHAnsi"/>
          <w:lang w:val="en-GB"/>
        </w:rPr>
        <w:t>Finally, f</w:t>
      </w:r>
      <w:r w:rsidR="00E57D95">
        <w:rPr>
          <w:rFonts w:asciiTheme="majorHAnsi" w:hAnsiTheme="majorHAnsi" w:cstheme="majorHAnsi"/>
          <w:lang w:val="en-GB"/>
        </w:rPr>
        <w:t>ollowing</w:t>
      </w:r>
      <w:r>
        <w:rPr>
          <w:rFonts w:asciiTheme="majorHAnsi" w:hAnsiTheme="majorHAnsi" w:cstheme="majorHAnsi"/>
          <w:lang w:val="en-GB"/>
        </w:rPr>
        <w:t xml:space="preserve"> Martinez et al (2015)</w:t>
      </w:r>
      <w:r w:rsidR="00E57D95">
        <w:rPr>
          <w:rFonts w:asciiTheme="majorHAnsi" w:hAnsiTheme="majorHAnsi" w:cstheme="majorHAnsi"/>
          <w:lang w:val="en-GB"/>
        </w:rPr>
        <w:t xml:space="preserve">, and as </w:t>
      </w:r>
      <w:r>
        <w:rPr>
          <w:rFonts w:asciiTheme="majorHAnsi" w:hAnsiTheme="majorHAnsi" w:cstheme="majorHAnsi"/>
          <w:lang w:val="en-GB"/>
        </w:rPr>
        <w:t xml:space="preserve">introduced in Section </w:t>
      </w:r>
      <w:r w:rsidR="00E57D95">
        <w:rPr>
          <w:rFonts w:asciiTheme="majorHAnsi" w:hAnsiTheme="majorHAnsi" w:cstheme="majorHAnsi"/>
          <w:lang w:val="en-GB"/>
        </w:rPr>
        <w:t>3</w:t>
      </w:r>
      <w:r w:rsidR="00A50BB4">
        <w:rPr>
          <w:rFonts w:asciiTheme="majorHAnsi" w:hAnsiTheme="majorHAnsi" w:cstheme="majorHAnsi"/>
          <w:lang w:val="en-GB"/>
        </w:rPr>
        <w:t>.4</w:t>
      </w:r>
      <w:r w:rsidR="00E57D95">
        <w:rPr>
          <w:rFonts w:asciiTheme="majorHAnsi" w:hAnsiTheme="majorHAnsi" w:cstheme="majorHAnsi"/>
          <w:lang w:val="en-GB"/>
        </w:rPr>
        <w:t xml:space="preserve">, exposure </w:t>
      </w:r>
      <w:r w:rsidR="00A50BB4">
        <w:rPr>
          <w:rFonts w:asciiTheme="majorHAnsi" w:hAnsiTheme="majorHAnsi" w:cstheme="majorHAnsi"/>
          <w:lang w:val="en-GB"/>
        </w:rPr>
        <w:t xml:space="preserve">is considered in the framework in terms of </w:t>
      </w:r>
      <w:r w:rsidR="00E57D95">
        <w:rPr>
          <w:rFonts w:asciiTheme="majorHAnsi" w:hAnsiTheme="majorHAnsi" w:cstheme="majorHAnsi"/>
          <w:lang w:val="en-GB"/>
        </w:rPr>
        <w:t>active</w:t>
      </w:r>
      <w:r w:rsidR="00E24CFC">
        <w:rPr>
          <w:rFonts w:asciiTheme="majorHAnsi" w:hAnsiTheme="majorHAnsi" w:cstheme="majorHAnsi"/>
          <w:lang w:val="en-GB"/>
        </w:rPr>
        <w:t>, consumptive and passive. As previously defined, active expos</w:t>
      </w:r>
      <w:r w:rsidR="006F45F2">
        <w:rPr>
          <w:rFonts w:asciiTheme="majorHAnsi" w:hAnsiTheme="majorHAnsi" w:cstheme="majorHAnsi"/>
          <w:lang w:val="en-GB"/>
        </w:rPr>
        <w:t>ure</w:t>
      </w:r>
      <w:r w:rsidR="00E24CFC">
        <w:rPr>
          <w:rFonts w:asciiTheme="majorHAnsi" w:hAnsiTheme="majorHAnsi" w:cstheme="majorHAnsi"/>
          <w:lang w:val="en-GB"/>
        </w:rPr>
        <w:t xml:space="preserve"> is </w:t>
      </w:r>
      <w:r w:rsidR="006F45F2">
        <w:rPr>
          <w:rFonts w:asciiTheme="majorHAnsi" w:hAnsiTheme="majorHAnsi" w:cstheme="majorHAnsi"/>
          <w:lang w:val="en-GB"/>
        </w:rPr>
        <w:t>dependent on the activities of the individual</w:t>
      </w:r>
      <w:r w:rsidR="00763C1E">
        <w:rPr>
          <w:rFonts w:asciiTheme="majorHAnsi" w:hAnsiTheme="majorHAnsi" w:cstheme="majorHAnsi"/>
          <w:lang w:val="en-GB"/>
        </w:rPr>
        <w:t xml:space="preserve"> </w:t>
      </w:r>
      <w:r w:rsidR="00F00DC8">
        <w:rPr>
          <w:rFonts w:asciiTheme="majorHAnsi" w:hAnsiTheme="majorHAnsi" w:cstheme="majorHAnsi"/>
          <w:lang w:val="en-GB"/>
        </w:rPr>
        <w:t>and may involve the use of green spaces</w:t>
      </w:r>
      <w:r w:rsidR="006911F0">
        <w:rPr>
          <w:rFonts w:asciiTheme="majorHAnsi" w:hAnsiTheme="majorHAnsi" w:cstheme="majorHAnsi"/>
          <w:lang w:val="en-GB"/>
        </w:rPr>
        <w:t>, for example,</w:t>
      </w:r>
      <w:r w:rsidR="00F00DC8">
        <w:rPr>
          <w:rFonts w:asciiTheme="majorHAnsi" w:hAnsiTheme="majorHAnsi" w:cstheme="majorHAnsi"/>
          <w:lang w:val="en-GB"/>
        </w:rPr>
        <w:t xml:space="preserve"> to walk</w:t>
      </w:r>
      <w:r w:rsidR="006911F0">
        <w:rPr>
          <w:rFonts w:asciiTheme="majorHAnsi" w:hAnsiTheme="majorHAnsi" w:cstheme="majorHAnsi"/>
          <w:lang w:val="en-GB"/>
        </w:rPr>
        <w:t xml:space="preserve"> or</w:t>
      </w:r>
      <w:r w:rsidR="00F00DC8">
        <w:rPr>
          <w:rFonts w:asciiTheme="majorHAnsi" w:hAnsiTheme="majorHAnsi" w:cstheme="majorHAnsi"/>
          <w:lang w:val="en-GB"/>
        </w:rPr>
        <w:t xml:space="preserve"> </w:t>
      </w:r>
      <w:r w:rsidR="00A50BB4">
        <w:rPr>
          <w:rFonts w:asciiTheme="majorHAnsi" w:hAnsiTheme="majorHAnsi" w:cstheme="majorHAnsi"/>
          <w:lang w:val="en-GB"/>
        </w:rPr>
        <w:t xml:space="preserve">exercise. </w:t>
      </w:r>
      <w:r w:rsidR="006911F0">
        <w:rPr>
          <w:rFonts w:asciiTheme="majorHAnsi" w:hAnsiTheme="majorHAnsi" w:cstheme="majorHAnsi"/>
          <w:lang w:val="en-GB"/>
        </w:rPr>
        <w:t>Apart from physical activities, social activities may also be related to active modes of exposur</w:t>
      </w:r>
      <w:r w:rsidR="001536CE">
        <w:rPr>
          <w:rFonts w:asciiTheme="majorHAnsi" w:hAnsiTheme="majorHAnsi" w:cstheme="majorHAnsi"/>
          <w:lang w:val="en-GB"/>
        </w:rPr>
        <w:t>e</w:t>
      </w:r>
      <w:r w:rsidR="00763C1E">
        <w:rPr>
          <w:rFonts w:asciiTheme="majorHAnsi" w:hAnsiTheme="majorHAnsi" w:cstheme="majorHAnsi"/>
          <w:lang w:val="en-GB"/>
        </w:rPr>
        <w:t xml:space="preserve">. </w:t>
      </w:r>
      <w:r w:rsidR="00633A88">
        <w:rPr>
          <w:rFonts w:asciiTheme="majorHAnsi" w:hAnsiTheme="majorHAnsi" w:cstheme="majorHAnsi"/>
          <w:lang w:val="en-GB"/>
        </w:rPr>
        <w:t xml:space="preserve">In the analysis of the framework, a key role is plaid by attitudes and beliefs of people in this context, which is strictly linked with peoples’ empowerment having the </w:t>
      </w:r>
      <w:r w:rsidR="00633A88">
        <w:rPr>
          <w:rStyle w:val="st"/>
        </w:rPr>
        <w:t>purpose of personal growth</w:t>
      </w:r>
      <w:r w:rsidR="00633A88">
        <w:rPr>
          <w:rFonts w:asciiTheme="majorHAnsi" w:hAnsiTheme="majorHAnsi" w:cstheme="majorHAnsi"/>
          <w:lang w:val="en-GB"/>
        </w:rPr>
        <w:t xml:space="preserve">. </w:t>
      </w:r>
      <w:r w:rsidR="00763C1E">
        <w:rPr>
          <w:rFonts w:asciiTheme="majorHAnsi" w:hAnsiTheme="majorHAnsi" w:cstheme="majorHAnsi"/>
          <w:lang w:val="en-GB"/>
        </w:rPr>
        <w:t>C</w:t>
      </w:r>
      <w:r w:rsidR="00E57D95">
        <w:rPr>
          <w:rFonts w:asciiTheme="majorHAnsi" w:hAnsiTheme="majorHAnsi" w:cstheme="majorHAnsi"/>
          <w:lang w:val="en-GB"/>
        </w:rPr>
        <w:t>onsumptive</w:t>
      </w:r>
      <w:r w:rsidR="00763C1E">
        <w:rPr>
          <w:rFonts w:asciiTheme="majorHAnsi" w:hAnsiTheme="majorHAnsi" w:cstheme="majorHAnsi"/>
          <w:lang w:val="en-GB"/>
        </w:rPr>
        <w:t xml:space="preserve"> </w:t>
      </w:r>
      <w:r w:rsidR="00763C1E" w:rsidRPr="00763C1E">
        <w:rPr>
          <w:rFonts w:asciiTheme="majorHAnsi" w:hAnsiTheme="majorHAnsi" w:cstheme="majorHAnsi"/>
          <w:lang w:val="en-GB"/>
        </w:rPr>
        <w:t>exposure</w:t>
      </w:r>
      <w:r w:rsidR="00633A88">
        <w:rPr>
          <w:rFonts w:asciiTheme="majorHAnsi" w:hAnsiTheme="majorHAnsi" w:cstheme="majorHAnsi"/>
          <w:lang w:val="en-GB"/>
        </w:rPr>
        <w:t xml:space="preserve"> </w:t>
      </w:r>
      <w:r w:rsidR="002C1FD3">
        <w:rPr>
          <w:rFonts w:asciiTheme="majorHAnsi" w:hAnsiTheme="majorHAnsi" w:cstheme="majorHAnsi"/>
          <w:lang w:val="en-GB"/>
        </w:rPr>
        <w:t xml:space="preserve">refers to the consumption of </w:t>
      </w:r>
      <w:r w:rsidR="006F45F2">
        <w:rPr>
          <w:rFonts w:asciiTheme="majorHAnsi" w:hAnsiTheme="majorHAnsi" w:cstheme="majorHAnsi"/>
          <w:lang w:val="en-GB"/>
        </w:rPr>
        <w:t>certain elements produced or regulated by the natural ecosystem</w:t>
      </w:r>
      <w:r w:rsidR="002D7AE1">
        <w:rPr>
          <w:rFonts w:asciiTheme="majorHAnsi" w:hAnsiTheme="majorHAnsi" w:cstheme="majorHAnsi"/>
          <w:lang w:val="en-GB"/>
        </w:rPr>
        <w:t xml:space="preserve">. Clean water consumption and extraction of pharmacological products from the ecosystems can be mentioned in this sense. </w:t>
      </w:r>
      <w:r w:rsidR="00633A88">
        <w:rPr>
          <w:rFonts w:asciiTheme="majorHAnsi" w:hAnsiTheme="majorHAnsi" w:cstheme="majorHAnsi"/>
          <w:lang w:val="en-GB"/>
        </w:rPr>
        <w:t>Finally,</w:t>
      </w:r>
      <w:r w:rsidR="00763C1E">
        <w:rPr>
          <w:rFonts w:asciiTheme="majorHAnsi" w:hAnsiTheme="majorHAnsi" w:cstheme="majorHAnsi"/>
          <w:lang w:val="en-GB"/>
        </w:rPr>
        <w:t xml:space="preserve"> p</w:t>
      </w:r>
      <w:r w:rsidR="00E57D95">
        <w:rPr>
          <w:rFonts w:asciiTheme="majorHAnsi" w:hAnsiTheme="majorHAnsi" w:cstheme="majorHAnsi"/>
          <w:lang w:val="en-GB"/>
        </w:rPr>
        <w:t>assive</w:t>
      </w:r>
      <w:r w:rsidR="00763C1E">
        <w:rPr>
          <w:rFonts w:asciiTheme="majorHAnsi" w:hAnsiTheme="majorHAnsi" w:cstheme="majorHAnsi"/>
          <w:lang w:val="en-GB"/>
        </w:rPr>
        <w:t xml:space="preserve"> </w:t>
      </w:r>
      <w:r w:rsidR="00763C1E" w:rsidRPr="00763C1E">
        <w:rPr>
          <w:rFonts w:asciiTheme="majorHAnsi" w:hAnsiTheme="majorHAnsi" w:cstheme="majorHAnsi"/>
          <w:lang w:val="en-GB"/>
        </w:rPr>
        <w:t>exposure</w:t>
      </w:r>
      <w:r w:rsidR="00633A88">
        <w:rPr>
          <w:rFonts w:asciiTheme="majorHAnsi" w:hAnsiTheme="majorHAnsi" w:cstheme="majorHAnsi"/>
          <w:lang w:val="en-GB"/>
        </w:rPr>
        <w:t xml:space="preserve"> (</w:t>
      </w:r>
      <w:r w:rsidR="006F45F2" w:rsidRPr="006F45F2">
        <w:rPr>
          <w:rFonts w:asciiTheme="majorHAnsi" w:hAnsiTheme="majorHAnsi" w:cstheme="majorHAnsi"/>
          <w:lang w:val="en-GB"/>
        </w:rPr>
        <w:t>when</w:t>
      </w:r>
      <w:r w:rsidR="00633A88">
        <w:rPr>
          <w:rFonts w:asciiTheme="majorHAnsi" w:hAnsiTheme="majorHAnsi" w:cstheme="majorHAnsi"/>
          <w:lang w:val="en-GB"/>
        </w:rPr>
        <w:t xml:space="preserve"> active</w:t>
      </w:r>
      <w:r w:rsidR="006F45F2" w:rsidRPr="006F45F2">
        <w:rPr>
          <w:rFonts w:asciiTheme="majorHAnsi" w:hAnsiTheme="majorHAnsi" w:cstheme="majorHAnsi"/>
          <w:lang w:val="en-GB"/>
        </w:rPr>
        <w:t xml:space="preserve"> engagement is not required and potential benefits come from the sole presence of green spaces</w:t>
      </w:r>
      <w:r w:rsidR="00763C1E">
        <w:rPr>
          <w:rFonts w:asciiTheme="majorHAnsi" w:hAnsiTheme="majorHAnsi" w:cstheme="majorHAnsi"/>
          <w:lang w:val="en-GB"/>
        </w:rPr>
        <w:t xml:space="preserve">, </w:t>
      </w:r>
      <w:r w:rsidR="006270C8">
        <w:rPr>
          <w:rFonts w:asciiTheme="majorHAnsi" w:hAnsiTheme="majorHAnsi" w:cstheme="majorHAnsi"/>
          <w:lang w:val="en-GB"/>
        </w:rPr>
        <w:t>climate regulation or the absorption of pollutants</w:t>
      </w:r>
      <w:r w:rsidR="00633A88">
        <w:rPr>
          <w:rFonts w:asciiTheme="majorHAnsi" w:hAnsiTheme="majorHAnsi" w:cstheme="majorHAnsi"/>
          <w:lang w:val="en-GB"/>
        </w:rPr>
        <w:t>) is a form of involvement i</w:t>
      </w:r>
      <w:r w:rsidR="006270C8">
        <w:rPr>
          <w:rFonts w:asciiTheme="majorHAnsi" w:hAnsiTheme="majorHAnsi" w:cstheme="majorHAnsi"/>
          <w:lang w:val="en-GB"/>
        </w:rPr>
        <w:t>n w</w:t>
      </w:r>
      <w:r w:rsidR="00486196">
        <w:rPr>
          <w:rFonts w:asciiTheme="majorHAnsi" w:hAnsiTheme="majorHAnsi" w:cstheme="majorHAnsi"/>
          <w:lang w:val="en-GB"/>
        </w:rPr>
        <w:t>h</w:t>
      </w:r>
      <w:r w:rsidR="00633A88">
        <w:rPr>
          <w:rFonts w:asciiTheme="majorHAnsi" w:hAnsiTheme="majorHAnsi" w:cstheme="majorHAnsi"/>
          <w:lang w:val="en-GB"/>
        </w:rPr>
        <w:t xml:space="preserve">ich the nature </w:t>
      </w:r>
      <w:r w:rsidR="006270C8">
        <w:rPr>
          <w:rFonts w:asciiTheme="majorHAnsi" w:hAnsiTheme="majorHAnsi" w:cstheme="majorHAnsi"/>
          <w:lang w:val="en-GB"/>
        </w:rPr>
        <w:t>can improve health by its mere presence.</w:t>
      </w:r>
      <w:r w:rsidR="00633A88">
        <w:rPr>
          <w:rFonts w:asciiTheme="majorHAnsi" w:hAnsiTheme="majorHAnsi" w:cstheme="majorHAnsi"/>
          <w:lang w:val="en-GB"/>
        </w:rPr>
        <w:t xml:space="preserve"> This classification is an added value to the eDPSEEA</w:t>
      </w:r>
      <w:r w:rsidR="00EB24F5">
        <w:rPr>
          <w:rFonts w:asciiTheme="majorHAnsi" w:hAnsiTheme="majorHAnsi" w:cstheme="majorHAnsi"/>
          <w:lang w:val="en-GB"/>
        </w:rPr>
        <w:t xml:space="preserve"> model</w:t>
      </w:r>
      <w:r w:rsidR="00633A88">
        <w:rPr>
          <w:rFonts w:asciiTheme="majorHAnsi" w:hAnsiTheme="majorHAnsi" w:cstheme="majorHAnsi"/>
          <w:lang w:val="en-GB"/>
        </w:rPr>
        <w:t xml:space="preserve"> and it can help in identifying different types of values linked with exposure, such as recreational or passive use values, which are evaluated using different types of methods in the economic literature (based on stated or revealed preferences).</w:t>
      </w:r>
      <w:r w:rsidR="003C708E">
        <w:rPr>
          <w:rFonts w:asciiTheme="majorHAnsi" w:hAnsiTheme="majorHAnsi" w:cstheme="majorHAnsi"/>
          <w:lang w:val="en-GB"/>
        </w:rPr>
        <w:br w:type="page"/>
      </w:r>
    </w:p>
    <w:p w14:paraId="01C69D0E" w14:textId="313E1657" w:rsidR="00561C9C" w:rsidRPr="000D63E6" w:rsidRDefault="00970190" w:rsidP="00185BDF">
      <w:pPr>
        <w:pStyle w:val="ListParagraph"/>
        <w:numPr>
          <w:ilvl w:val="0"/>
          <w:numId w:val="1"/>
        </w:numPr>
        <w:spacing w:after="0" w:line="480" w:lineRule="auto"/>
        <w:contextualSpacing w:val="0"/>
        <w:rPr>
          <w:rFonts w:asciiTheme="majorHAnsi" w:hAnsiTheme="majorHAnsi" w:cstheme="majorHAnsi"/>
          <w:b/>
          <w:lang w:val="en-GB"/>
        </w:rPr>
      </w:pPr>
      <w:r w:rsidRPr="004047B1">
        <w:rPr>
          <w:rFonts w:asciiTheme="majorHAnsi" w:hAnsiTheme="majorHAnsi" w:cstheme="majorHAnsi"/>
          <w:b/>
          <w:lang w:val="en-GB"/>
        </w:rPr>
        <w:t>Conclusions</w:t>
      </w:r>
      <w:r w:rsidR="00D250D7" w:rsidRPr="004047B1">
        <w:rPr>
          <w:rFonts w:asciiTheme="majorHAnsi" w:hAnsiTheme="majorHAnsi" w:cstheme="majorHAnsi"/>
          <w:b/>
          <w:lang w:val="en-GB"/>
        </w:rPr>
        <w:t xml:space="preserve"> </w:t>
      </w:r>
    </w:p>
    <w:p w14:paraId="1F23CE8C" w14:textId="20E29B6A" w:rsidR="00110267" w:rsidRDefault="000D63E6" w:rsidP="00185BDF">
      <w:pPr>
        <w:spacing w:after="0" w:line="480" w:lineRule="auto"/>
        <w:jc w:val="both"/>
        <w:rPr>
          <w:rFonts w:asciiTheme="majorHAnsi" w:hAnsiTheme="majorHAnsi" w:cstheme="majorHAnsi"/>
          <w:lang w:val="en-GB"/>
        </w:rPr>
      </w:pPr>
      <w:r w:rsidRPr="000D63E6">
        <w:rPr>
          <w:rFonts w:asciiTheme="majorHAnsi" w:hAnsiTheme="majorHAnsi" w:cstheme="majorHAnsi"/>
          <w:lang w:val="en-GB"/>
        </w:rPr>
        <w:t>The interlinkages between climate change, ecosystems and health need to be properly understood in order to better plan adaptive responses and to ensure potential health co-benefits can be taken into consideration in the design of adaptation measures, particularly where nature-based solutions are being proposed. To date, limited but promising evidence of links between human health and green areas has been found. This evidence is, however, enough to allow us to draw a framework</w:t>
      </w:r>
      <w:r w:rsidR="00A239A6">
        <w:rPr>
          <w:rFonts w:asciiTheme="majorHAnsi" w:hAnsiTheme="majorHAnsi" w:cstheme="majorHAnsi"/>
          <w:lang w:val="en-GB"/>
        </w:rPr>
        <w:t>, which we constructed on the basis of the eDPSEEA framework,</w:t>
      </w:r>
      <w:r w:rsidRPr="000D63E6">
        <w:rPr>
          <w:rFonts w:asciiTheme="majorHAnsi" w:hAnsiTheme="majorHAnsi" w:cstheme="majorHAnsi"/>
          <w:lang w:val="en-GB"/>
        </w:rPr>
        <w:t xml:space="preserve"> </w:t>
      </w:r>
      <w:r w:rsidR="00A239A6">
        <w:rPr>
          <w:rFonts w:asciiTheme="majorHAnsi" w:hAnsiTheme="majorHAnsi" w:cstheme="majorHAnsi"/>
          <w:lang w:val="en-GB"/>
        </w:rPr>
        <w:t xml:space="preserve">with the intent of </w:t>
      </w:r>
      <w:r w:rsidRPr="000D63E6">
        <w:rPr>
          <w:rFonts w:asciiTheme="majorHAnsi" w:hAnsiTheme="majorHAnsi" w:cstheme="majorHAnsi"/>
          <w:lang w:val="en-GB"/>
        </w:rPr>
        <w:t>show</w:t>
      </w:r>
      <w:r w:rsidR="00A239A6">
        <w:rPr>
          <w:rFonts w:asciiTheme="majorHAnsi" w:hAnsiTheme="majorHAnsi" w:cstheme="majorHAnsi"/>
          <w:lang w:val="en-GB"/>
        </w:rPr>
        <w:t>in</w:t>
      </w:r>
      <w:r w:rsidR="001B784F">
        <w:rPr>
          <w:rFonts w:asciiTheme="majorHAnsi" w:hAnsiTheme="majorHAnsi" w:cstheme="majorHAnsi"/>
          <w:lang w:val="en-GB"/>
        </w:rPr>
        <w:t>g</w:t>
      </w:r>
      <w:r w:rsidRPr="000D63E6">
        <w:rPr>
          <w:rFonts w:asciiTheme="majorHAnsi" w:hAnsiTheme="majorHAnsi" w:cstheme="majorHAnsi"/>
          <w:lang w:val="en-GB"/>
        </w:rPr>
        <w:t xml:space="preserve"> the path</w:t>
      </w:r>
      <w:r w:rsidR="00CF02AA">
        <w:rPr>
          <w:rFonts w:asciiTheme="majorHAnsi" w:hAnsiTheme="majorHAnsi" w:cstheme="majorHAnsi"/>
          <w:lang w:val="en-GB"/>
        </w:rPr>
        <w:t>way</w:t>
      </w:r>
      <w:r w:rsidRPr="000D63E6">
        <w:rPr>
          <w:rFonts w:asciiTheme="majorHAnsi" w:hAnsiTheme="majorHAnsi" w:cstheme="majorHAnsi"/>
          <w:lang w:val="en-GB"/>
        </w:rPr>
        <w:t>s by which green ar</w:t>
      </w:r>
      <w:r w:rsidR="0046297F">
        <w:rPr>
          <w:rFonts w:asciiTheme="majorHAnsi" w:hAnsiTheme="majorHAnsi" w:cstheme="majorHAnsi"/>
          <w:lang w:val="en-GB"/>
        </w:rPr>
        <w:t xml:space="preserve">eas interact with human health. </w:t>
      </w:r>
      <w:r w:rsidR="00B8111A">
        <w:rPr>
          <w:rFonts w:asciiTheme="majorHAnsi" w:hAnsiTheme="majorHAnsi" w:cstheme="majorHAnsi"/>
          <w:lang w:val="en-GB"/>
        </w:rPr>
        <w:t>The eDPSEEA-based</w:t>
      </w:r>
      <w:r w:rsidR="00B8111A" w:rsidRPr="000D63E6">
        <w:rPr>
          <w:rFonts w:asciiTheme="majorHAnsi" w:hAnsiTheme="majorHAnsi" w:cstheme="majorHAnsi"/>
          <w:lang w:val="en-GB"/>
        </w:rPr>
        <w:t xml:space="preserve"> </w:t>
      </w:r>
      <w:r w:rsidRPr="000D63E6">
        <w:rPr>
          <w:rFonts w:asciiTheme="majorHAnsi" w:hAnsiTheme="majorHAnsi" w:cstheme="majorHAnsi"/>
          <w:lang w:val="en-GB"/>
        </w:rPr>
        <w:t>framework</w:t>
      </w:r>
      <w:r w:rsidR="00B8111A">
        <w:rPr>
          <w:rFonts w:asciiTheme="majorHAnsi" w:hAnsiTheme="majorHAnsi" w:cstheme="majorHAnsi"/>
          <w:lang w:val="en-GB"/>
        </w:rPr>
        <w:t xml:space="preserve"> </w:t>
      </w:r>
      <w:r w:rsidR="00C80BD1">
        <w:rPr>
          <w:rFonts w:asciiTheme="majorHAnsi" w:hAnsiTheme="majorHAnsi" w:cstheme="majorHAnsi"/>
          <w:lang w:val="en-GB"/>
        </w:rPr>
        <w:t>that we propose</w:t>
      </w:r>
      <w:r w:rsidRPr="000D63E6">
        <w:rPr>
          <w:rFonts w:asciiTheme="majorHAnsi" w:hAnsiTheme="majorHAnsi" w:cstheme="majorHAnsi"/>
          <w:lang w:val="en-GB"/>
        </w:rPr>
        <w:t xml:space="preserve"> </w:t>
      </w:r>
      <w:r w:rsidR="0046297F">
        <w:rPr>
          <w:rFonts w:asciiTheme="majorHAnsi" w:hAnsiTheme="majorHAnsi" w:cstheme="majorHAnsi"/>
          <w:lang w:val="en-GB"/>
        </w:rPr>
        <w:t>could</w:t>
      </w:r>
      <w:r w:rsidRPr="000D63E6">
        <w:rPr>
          <w:rFonts w:asciiTheme="majorHAnsi" w:hAnsiTheme="majorHAnsi" w:cstheme="majorHAnsi"/>
          <w:lang w:val="en-GB"/>
        </w:rPr>
        <w:t xml:space="preserve"> help in the development of </w:t>
      </w:r>
      <w:r w:rsidR="009725CB">
        <w:rPr>
          <w:rFonts w:asciiTheme="majorHAnsi" w:hAnsiTheme="majorHAnsi" w:cstheme="majorHAnsi"/>
          <w:lang w:val="en-GB"/>
        </w:rPr>
        <w:t>improved</w:t>
      </w:r>
      <w:r w:rsidRPr="000D63E6">
        <w:rPr>
          <w:rFonts w:asciiTheme="majorHAnsi" w:hAnsiTheme="majorHAnsi" w:cstheme="majorHAnsi"/>
          <w:lang w:val="en-GB"/>
        </w:rPr>
        <w:t xml:space="preserve"> empirical </w:t>
      </w:r>
      <w:r w:rsidR="009725CB">
        <w:rPr>
          <w:rFonts w:asciiTheme="majorHAnsi" w:hAnsiTheme="majorHAnsi" w:cstheme="majorHAnsi"/>
          <w:lang w:val="en-GB"/>
        </w:rPr>
        <w:t>analysis</w:t>
      </w:r>
      <w:r w:rsidRPr="000D63E6">
        <w:rPr>
          <w:rFonts w:asciiTheme="majorHAnsi" w:hAnsiTheme="majorHAnsi" w:cstheme="majorHAnsi"/>
          <w:lang w:val="en-GB"/>
        </w:rPr>
        <w:t xml:space="preserve">, </w:t>
      </w:r>
      <w:r w:rsidR="002D5801">
        <w:rPr>
          <w:rFonts w:asciiTheme="majorHAnsi" w:hAnsiTheme="majorHAnsi" w:cstheme="majorHAnsi"/>
          <w:lang w:val="en-GB"/>
        </w:rPr>
        <w:t xml:space="preserve">for example by serving as </w:t>
      </w:r>
      <w:r w:rsidR="002D5801" w:rsidRPr="002D5801">
        <w:rPr>
          <w:rFonts w:asciiTheme="majorHAnsi" w:hAnsiTheme="majorHAnsi" w:cstheme="majorHAnsi"/>
          <w:lang w:val="en-GB"/>
        </w:rPr>
        <w:t>platform</w:t>
      </w:r>
      <w:r w:rsidR="002D5801">
        <w:rPr>
          <w:rFonts w:asciiTheme="majorHAnsi" w:hAnsiTheme="majorHAnsi" w:cstheme="majorHAnsi"/>
          <w:lang w:val="en-GB"/>
        </w:rPr>
        <w:t xml:space="preserve"> for discussion among experts and stakeholders. It could also </w:t>
      </w:r>
      <w:r w:rsidR="0046297F">
        <w:rPr>
          <w:rFonts w:asciiTheme="majorHAnsi" w:hAnsiTheme="majorHAnsi" w:cstheme="majorHAnsi"/>
          <w:lang w:val="en-GB"/>
        </w:rPr>
        <w:t>help to identify</w:t>
      </w:r>
      <w:r w:rsidR="002D5801" w:rsidRPr="002D5801">
        <w:rPr>
          <w:rFonts w:asciiTheme="majorHAnsi" w:hAnsiTheme="majorHAnsi" w:cstheme="majorHAnsi"/>
          <w:lang w:val="en-GB"/>
        </w:rPr>
        <w:t xml:space="preserve"> which relations are more or less </w:t>
      </w:r>
      <w:r w:rsidR="006C36D5">
        <w:rPr>
          <w:rFonts w:asciiTheme="majorHAnsi" w:hAnsiTheme="majorHAnsi" w:cstheme="majorHAnsi"/>
          <w:lang w:val="en-GB"/>
        </w:rPr>
        <w:t>covered</w:t>
      </w:r>
      <w:r w:rsidR="002D5801" w:rsidRPr="002D5801">
        <w:rPr>
          <w:rFonts w:asciiTheme="majorHAnsi" w:hAnsiTheme="majorHAnsi" w:cstheme="majorHAnsi"/>
          <w:lang w:val="en-GB"/>
        </w:rPr>
        <w:t xml:space="preserve"> in the literature</w:t>
      </w:r>
      <w:r w:rsidR="002D5801">
        <w:rPr>
          <w:rFonts w:asciiTheme="majorHAnsi" w:hAnsiTheme="majorHAnsi" w:cstheme="majorHAnsi"/>
          <w:lang w:val="en-GB"/>
        </w:rPr>
        <w:t xml:space="preserve"> and </w:t>
      </w:r>
      <w:r w:rsidR="006C36D5">
        <w:rPr>
          <w:rFonts w:asciiTheme="majorHAnsi" w:hAnsiTheme="majorHAnsi" w:cstheme="majorHAnsi"/>
          <w:lang w:val="en-GB"/>
        </w:rPr>
        <w:t xml:space="preserve">to identify </w:t>
      </w:r>
      <w:r w:rsidR="0046297F">
        <w:rPr>
          <w:rFonts w:asciiTheme="majorHAnsi" w:hAnsiTheme="majorHAnsi" w:cstheme="majorHAnsi"/>
          <w:lang w:val="en-GB"/>
        </w:rPr>
        <w:t xml:space="preserve">key </w:t>
      </w:r>
      <w:r w:rsidR="002D5801" w:rsidRPr="002D5801">
        <w:rPr>
          <w:rFonts w:asciiTheme="majorHAnsi" w:hAnsiTheme="majorHAnsi" w:cstheme="majorHAnsi"/>
          <w:lang w:val="en-GB"/>
        </w:rPr>
        <w:t>indicators (</w:t>
      </w:r>
      <w:r w:rsidR="002D5801">
        <w:rPr>
          <w:rFonts w:asciiTheme="majorHAnsi" w:hAnsiTheme="majorHAnsi" w:cstheme="majorHAnsi"/>
          <w:lang w:val="en-GB"/>
        </w:rPr>
        <w:t xml:space="preserve">both </w:t>
      </w:r>
      <w:r w:rsidR="002D5801" w:rsidRPr="002D5801">
        <w:rPr>
          <w:rFonts w:asciiTheme="majorHAnsi" w:hAnsiTheme="majorHAnsi" w:cstheme="majorHAnsi"/>
          <w:lang w:val="en-GB"/>
        </w:rPr>
        <w:t>qualitative and quant</w:t>
      </w:r>
      <w:r w:rsidR="002D5801">
        <w:rPr>
          <w:rFonts w:asciiTheme="majorHAnsi" w:hAnsiTheme="majorHAnsi" w:cstheme="majorHAnsi"/>
          <w:lang w:val="en-GB"/>
        </w:rPr>
        <w:t>itative</w:t>
      </w:r>
      <w:r w:rsidR="0046297F">
        <w:rPr>
          <w:rFonts w:asciiTheme="majorHAnsi" w:hAnsiTheme="majorHAnsi" w:cstheme="majorHAnsi"/>
          <w:lang w:val="en-GB"/>
        </w:rPr>
        <w:t>) in each cause-effect relation among elements in the system</w:t>
      </w:r>
      <w:r w:rsidR="006C36D5">
        <w:rPr>
          <w:rFonts w:asciiTheme="majorHAnsi" w:hAnsiTheme="majorHAnsi" w:cstheme="majorHAnsi"/>
          <w:lang w:val="en-GB"/>
        </w:rPr>
        <w:t xml:space="preserve">. This analysis would </w:t>
      </w:r>
      <w:r w:rsidR="0046297F">
        <w:rPr>
          <w:rFonts w:asciiTheme="majorHAnsi" w:hAnsiTheme="majorHAnsi" w:cstheme="majorHAnsi"/>
          <w:lang w:val="en-GB"/>
        </w:rPr>
        <w:t>support</w:t>
      </w:r>
      <w:r w:rsidR="006C36D5">
        <w:rPr>
          <w:rFonts w:asciiTheme="majorHAnsi" w:hAnsiTheme="majorHAnsi" w:cstheme="majorHAnsi"/>
          <w:lang w:val="en-GB"/>
        </w:rPr>
        <w:t xml:space="preserve"> future research </w:t>
      </w:r>
      <w:r w:rsidR="00CF02AA">
        <w:rPr>
          <w:rFonts w:asciiTheme="majorHAnsi" w:hAnsiTheme="majorHAnsi" w:cstheme="majorHAnsi"/>
          <w:lang w:val="en-GB"/>
        </w:rPr>
        <w:t>in</w:t>
      </w:r>
      <w:r w:rsidR="008E7E5A">
        <w:rPr>
          <w:rFonts w:asciiTheme="majorHAnsi" w:hAnsiTheme="majorHAnsi" w:cstheme="majorHAnsi"/>
          <w:lang w:val="en-GB"/>
        </w:rPr>
        <w:t xml:space="preserve"> </w:t>
      </w:r>
      <w:r w:rsidR="00CF02AA">
        <w:rPr>
          <w:rFonts w:asciiTheme="majorHAnsi" w:hAnsiTheme="majorHAnsi" w:cstheme="majorHAnsi"/>
          <w:lang w:val="en-GB"/>
        </w:rPr>
        <w:t xml:space="preserve">providing a basis for </w:t>
      </w:r>
      <w:r w:rsidR="002D5801" w:rsidRPr="002D5801">
        <w:rPr>
          <w:rFonts w:asciiTheme="majorHAnsi" w:hAnsiTheme="majorHAnsi" w:cstheme="majorHAnsi"/>
          <w:lang w:val="en-GB"/>
        </w:rPr>
        <w:t>operationali</w:t>
      </w:r>
      <w:r w:rsidR="002D5801">
        <w:rPr>
          <w:rFonts w:asciiTheme="majorHAnsi" w:hAnsiTheme="majorHAnsi" w:cstheme="majorHAnsi"/>
          <w:lang w:val="en-GB"/>
        </w:rPr>
        <w:t>s</w:t>
      </w:r>
      <w:r w:rsidR="00CF02AA">
        <w:rPr>
          <w:rFonts w:asciiTheme="majorHAnsi" w:hAnsiTheme="majorHAnsi" w:cstheme="majorHAnsi"/>
          <w:lang w:val="en-GB"/>
        </w:rPr>
        <w:t>ing</w:t>
      </w:r>
      <w:r w:rsidR="002D5801" w:rsidRPr="002D5801">
        <w:rPr>
          <w:rFonts w:asciiTheme="majorHAnsi" w:hAnsiTheme="majorHAnsi" w:cstheme="majorHAnsi"/>
          <w:lang w:val="en-GB"/>
        </w:rPr>
        <w:t xml:space="preserve"> quantitative assessment</w:t>
      </w:r>
      <w:r w:rsidR="008E7E5A">
        <w:rPr>
          <w:rFonts w:asciiTheme="majorHAnsi" w:hAnsiTheme="majorHAnsi" w:cstheme="majorHAnsi"/>
          <w:lang w:val="en-GB"/>
        </w:rPr>
        <w:t xml:space="preserve"> and modelling</w:t>
      </w:r>
      <w:r w:rsidR="002D5801" w:rsidRPr="002D5801">
        <w:rPr>
          <w:rFonts w:asciiTheme="majorHAnsi" w:hAnsiTheme="majorHAnsi" w:cstheme="majorHAnsi"/>
          <w:lang w:val="en-GB"/>
        </w:rPr>
        <w:t xml:space="preserve"> health impacts from green areas</w:t>
      </w:r>
      <w:r w:rsidR="009725CB">
        <w:rPr>
          <w:rFonts w:asciiTheme="majorHAnsi" w:hAnsiTheme="majorHAnsi" w:cstheme="majorHAnsi"/>
          <w:lang w:val="en-GB"/>
        </w:rPr>
        <w:t xml:space="preserve"> using statistical approaches</w:t>
      </w:r>
      <w:r w:rsidR="002D5801">
        <w:rPr>
          <w:rFonts w:asciiTheme="majorHAnsi" w:hAnsiTheme="majorHAnsi" w:cstheme="majorHAnsi"/>
          <w:lang w:val="en-GB"/>
        </w:rPr>
        <w:t>.</w:t>
      </w:r>
      <w:r w:rsidR="007C5D84">
        <w:rPr>
          <w:rFonts w:asciiTheme="majorHAnsi" w:hAnsiTheme="majorHAnsi" w:cstheme="majorHAnsi"/>
          <w:lang w:val="en-GB"/>
        </w:rPr>
        <w:t xml:space="preserve"> </w:t>
      </w:r>
    </w:p>
    <w:p w14:paraId="37A2736E" w14:textId="461BC221" w:rsidR="00C80BD1" w:rsidRDefault="00C80BD1" w:rsidP="00185BDF">
      <w:pPr>
        <w:spacing w:after="0" w:line="480" w:lineRule="auto"/>
        <w:jc w:val="both"/>
        <w:rPr>
          <w:rFonts w:asciiTheme="majorHAnsi" w:hAnsiTheme="majorHAnsi" w:cstheme="majorHAnsi"/>
          <w:lang w:val="en-GB"/>
        </w:rPr>
      </w:pPr>
      <w:r>
        <w:rPr>
          <w:rFonts w:asciiTheme="majorHAnsi" w:hAnsiTheme="majorHAnsi" w:cstheme="majorHAnsi"/>
          <w:lang w:val="en-GB"/>
        </w:rPr>
        <w:t xml:space="preserve">When analysing the literature, it becomes clear that </w:t>
      </w:r>
      <w:r w:rsidRPr="000D63E6">
        <w:rPr>
          <w:rFonts w:asciiTheme="majorHAnsi" w:hAnsiTheme="majorHAnsi" w:cstheme="majorHAnsi"/>
          <w:lang w:val="en-GB"/>
        </w:rPr>
        <w:t>some aspects have been more thoroughly analysed than others. The implications of this are that some evidence is not uniformly distributed across the framework, which leads to another core for future research.</w:t>
      </w:r>
      <w:r>
        <w:rPr>
          <w:rFonts w:asciiTheme="majorHAnsi" w:hAnsiTheme="majorHAnsi" w:cstheme="majorHAnsi"/>
          <w:lang w:val="en-GB"/>
        </w:rPr>
        <w:t xml:space="preserve"> </w:t>
      </w:r>
      <w:r w:rsidRPr="000D63E6">
        <w:rPr>
          <w:rFonts w:asciiTheme="majorHAnsi" w:hAnsiTheme="majorHAnsi" w:cstheme="majorHAnsi"/>
          <w:lang w:val="en-GB"/>
        </w:rPr>
        <w:t xml:space="preserve">The </w:t>
      </w:r>
      <w:r w:rsidRPr="000C6EF8">
        <w:rPr>
          <w:rFonts w:asciiTheme="majorHAnsi" w:hAnsiTheme="majorHAnsi" w:cstheme="majorHAnsi"/>
          <w:lang w:val="en-GB"/>
        </w:rPr>
        <w:t>literature review</w:t>
      </w:r>
      <w:r>
        <w:rPr>
          <w:rFonts w:asciiTheme="majorHAnsi" w:hAnsiTheme="majorHAnsi" w:cstheme="majorHAnsi"/>
          <w:lang w:val="en-GB"/>
        </w:rPr>
        <w:t xml:space="preserve"> on</w:t>
      </w:r>
      <w:r w:rsidRPr="000C6EF8">
        <w:rPr>
          <w:rFonts w:asciiTheme="majorHAnsi" w:hAnsiTheme="majorHAnsi" w:cstheme="majorHAnsi"/>
          <w:lang w:val="en-GB"/>
        </w:rPr>
        <w:t xml:space="preserve"> the relation between climate, health and </w:t>
      </w:r>
      <w:r>
        <w:rPr>
          <w:rFonts w:asciiTheme="majorHAnsi" w:hAnsiTheme="majorHAnsi" w:cstheme="majorHAnsi"/>
          <w:lang w:val="en-GB"/>
        </w:rPr>
        <w:t>green spaces from an ecosystem services perspective showed a well-documented association. However, when looking at the specific health impacts from exposure to green spaces (with a health-based perspective), evidence is mixed and not always clear.</w:t>
      </w:r>
      <w:r w:rsidRPr="000C6EF8">
        <w:rPr>
          <w:rFonts w:asciiTheme="majorHAnsi" w:hAnsiTheme="majorHAnsi" w:cstheme="majorHAnsi"/>
          <w:lang w:val="en-GB"/>
        </w:rPr>
        <w:t xml:space="preserve"> </w:t>
      </w:r>
      <w:r w:rsidRPr="000D63E6">
        <w:rPr>
          <w:rFonts w:asciiTheme="majorHAnsi" w:hAnsiTheme="majorHAnsi" w:cstheme="majorHAnsi"/>
          <w:lang w:val="en-GB"/>
        </w:rPr>
        <w:t xml:space="preserve">Even if most of the papers show some degree of correlation between health improvement and the environmental aspect analysed, positive and significant effects are not found in all the aspects examined. </w:t>
      </w:r>
      <w:r w:rsidR="00CF02AA">
        <w:rPr>
          <w:rFonts w:asciiTheme="majorHAnsi" w:hAnsiTheme="majorHAnsi" w:cstheme="majorHAnsi"/>
          <w:lang w:val="en-GB"/>
        </w:rPr>
        <w:t>The d</w:t>
      </w:r>
      <w:r>
        <w:rPr>
          <w:rFonts w:asciiTheme="majorHAnsi" w:hAnsiTheme="majorHAnsi" w:cstheme="majorHAnsi"/>
          <w:lang w:val="en-GB"/>
        </w:rPr>
        <w:t xml:space="preserve">iversity of methodologies and metrics for measuring exposure and health outcomes, make it difficult to compare studies and implies an added difficulty in obtaining results that are adequate to be generalised through a quantitative meta-analysis. </w:t>
      </w:r>
      <w:r w:rsidR="009725CB">
        <w:rPr>
          <w:rFonts w:asciiTheme="majorHAnsi" w:hAnsiTheme="majorHAnsi" w:cstheme="majorHAnsi"/>
          <w:lang w:val="en-GB"/>
        </w:rPr>
        <w:t>G</w:t>
      </w:r>
      <w:r>
        <w:rPr>
          <w:rFonts w:asciiTheme="majorHAnsi" w:hAnsiTheme="majorHAnsi" w:cstheme="majorHAnsi"/>
          <w:lang w:val="en-GB"/>
        </w:rPr>
        <w:t xml:space="preserve">iving some uniformity in order to allow for a statistical analysis of the data described in the literature is another task </w:t>
      </w:r>
      <w:r w:rsidR="009725CB">
        <w:rPr>
          <w:rFonts w:asciiTheme="majorHAnsi" w:hAnsiTheme="majorHAnsi" w:cstheme="majorHAnsi"/>
          <w:lang w:val="en-GB"/>
        </w:rPr>
        <w:t>requiring</w:t>
      </w:r>
      <w:r>
        <w:rPr>
          <w:rFonts w:asciiTheme="majorHAnsi" w:hAnsiTheme="majorHAnsi" w:cstheme="majorHAnsi"/>
          <w:lang w:val="en-GB"/>
        </w:rPr>
        <w:t xml:space="preserve"> further research.</w:t>
      </w:r>
    </w:p>
    <w:p w14:paraId="0DD3545F" w14:textId="7CBBADB2" w:rsidR="00C80BD1" w:rsidRDefault="00C80BD1" w:rsidP="00185BDF">
      <w:pPr>
        <w:spacing w:after="0" w:line="480" w:lineRule="auto"/>
        <w:jc w:val="both"/>
        <w:rPr>
          <w:rFonts w:asciiTheme="majorHAnsi" w:hAnsiTheme="majorHAnsi" w:cstheme="majorHAnsi"/>
          <w:lang w:val="en-GB"/>
        </w:rPr>
      </w:pPr>
      <w:r>
        <w:rPr>
          <w:rFonts w:asciiTheme="majorHAnsi" w:hAnsiTheme="majorHAnsi" w:cstheme="majorHAnsi"/>
          <w:lang w:val="en-GB"/>
        </w:rPr>
        <w:t>Another important point is the role of contextual variables which</w:t>
      </w:r>
      <w:r w:rsidR="009725CB">
        <w:rPr>
          <w:rFonts w:asciiTheme="majorHAnsi" w:hAnsiTheme="majorHAnsi" w:cstheme="majorHAnsi"/>
          <w:lang w:val="en-GB"/>
        </w:rPr>
        <w:t xml:space="preserve"> </w:t>
      </w:r>
      <w:r>
        <w:rPr>
          <w:rFonts w:asciiTheme="majorHAnsi" w:hAnsiTheme="majorHAnsi" w:cstheme="majorHAnsi"/>
          <w:lang w:val="en-GB"/>
        </w:rPr>
        <w:t>are</w:t>
      </w:r>
      <w:r w:rsidRPr="000D63E6">
        <w:rPr>
          <w:rFonts w:asciiTheme="majorHAnsi" w:hAnsiTheme="majorHAnsi" w:cstheme="majorHAnsi"/>
          <w:lang w:val="en-GB"/>
        </w:rPr>
        <w:t xml:space="preserve"> rarely put into focus</w:t>
      </w:r>
      <w:r>
        <w:rPr>
          <w:rFonts w:asciiTheme="majorHAnsi" w:hAnsiTheme="majorHAnsi" w:cstheme="majorHAnsi"/>
          <w:lang w:val="en-GB"/>
        </w:rPr>
        <w:t xml:space="preserve"> in the specific literature </w:t>
      </w:r>
      <w:r w:rsidR="0046297F">
        <w:rPr>
          <w:rFonts w:asciiTheme="majorHAnsi" w:hAnsiTheme="majorHAnsi" w:cstheme="majorHAnsi"/>
          <w:lang w:val="en-GB"/>
        </w:rPr>
        <w:t>using the health-based perspective</w:t>
      </w:r>
      <w:r w:rsidRPr="000D63E6">
        <w:rPr>
          <w:rFonts w:asciiTheme="majorHAnsi" w:hAnsiTheme="majorHAnsi" w:cstheme="majorHAnsi"/>
          <w:lang w:val="en-GB"/>
        </w:rPr>
        <w:t xml:space="preserve">, and when they have been, this has been done in an exclusive way, not taking into account interacting </w:t>
      </w:r>
      <w:r w:rsidRPr="006330F2">
        <w:rPr>
          <w:rFonts w:asciiTheme="majorHAnsi" w:hAnsiTheme="majorHAnsi" w:cstheme="majorHAnsi"/>
          <w:lang w:val="en-GB"/>
        </w:rPr>
        <w:t xml:space="preserve">variables. Similarly, research </w:t>
      </w:r>
      <w:r w:rsidR="00716CBF" w:rsidRPr="006330F2">
        <w:rPr>
          <w:rFonts w:asciiTheme="majorHAnsi" w:hAnsiTheme="majorHAnsi" w:cstheme="majorHAnsi"/>
          <w:lang w:val="en-GB"/>
        </w:rPr>
        <w:t xml:space="preserve">is still needed on </w:t>
      </w:r>
      <w:r w:rsidR="00B81A0C" w:rsidRPr="006330F2">
        <w:rPr>
          <w:rFonts w:asciiTheme="majorHAnsi" w:hAnsiTheme="majorHAnsi" w:cstheme="majorHAnsi"/>
          <w:lang w:val="en-GB"/>
        </w:rPr>
        <w:t xml:space="preserve">how </w:t>
      </w:r>
      <w:r w:rsidR="00716CBF" w:rsidRPr="006330F2">
        <w:rPr>
          <w:rFonts w:asciiTheme="majorHAnsi" w:hAnsiTheme="majorHAnsi" w:cstheme="majorHAnsi"/>
          <w:lang w:val="en-GB"/>
        </w:rPr>
        <w:t>variables such as physical activity, that could be positively correlated with both greenspace</w:t>
      </w:r>
      <w:r w:rsidR="00B05019">
        <w:rPr>
          <w:rFonts w:asciiTheme="majorHAnsi" w:hAnsiTheme="majorHAnsi" w:cstheme="majorHAnsi"/>
          <w:lang w:val="en-GB"/>
        </w:rPr>
        <w:t xml:space="preserve"> and health</w:t>
      </w:r>
      <w:r w:rsidR="005163D8">
        <w:rPr>
          <w:rFonts w:asciiTheme="majorHAnsi" w:hAnsiTheme="majorHAnsi" w:cstheme="majorHAnsi"/>
          <w:lang w:val="en-GB"/>
        </w:rPr>
        <w:t>,</w:t>
      </w:r>
      <w:r w:rsidR="00B81A0C" w:rsidRPr="006330F2">
        <w:rPr>
          <w:rFonts w:asciiTheme="majorHAnsi" w:hAnsiTheme="majorHAnsi" w:cstheme="majorHAnsi"/>
          <w:lang w:val="en-GB"/>
        </w:rPr>
        <w:t xml:space="preserve"> </w:t>
      </w:r>
      <w:r w:rsidR="00A46B68">
        <w:rPr>
          <w:rFonts w:asciiTheme="majorHAnsi" w:hAnsiTheme="majorHAnsi" w:cstheme="majorHAnsi"/>
          <w:lang w:val="en-GB"/>
        </w:rPr>
        <w:t xml:space="preserve">may </w:t>
      </w:r>
      <w:r w:rsidR="00716CBF" w:rsidRPr="006330F2">
        <w:rPr>
          <w:rFonts w:asciiTheme="majorHAnsi" w:hAnsiTheme="majorHAnsi" w:cstheme="majorHAnsi"/>
          <w:lang w:val="en-GB"/>
        </w:rPr>
        <w:t>affect the overall relation</w:t>
      </w:r>
      <w:r w:rsidR="005163D8">
        <w:rPr>
          <w:rFonts w:asciiTheme="majorHAnsi" w:hAnsiTheme="majorHAnsi" w:cstheme="majorHAnsi"/>
          <w:lang w:val="en-GB"/>
        </w:rPr>
        <w:t>ship</w:t>
      </w:r>
      <w:r w:rsidRPr="000D63E6">
        <w:rPr>
          <w:rFonts w:asciiTheme="majorHAnsi" w:hAnsiTheme="majorHAnsi" w:cstheme="majorHAnsi"/>
          <w:lang w:val="en-GB"/>
        </w:rPr>
        <w:t xml:space="preserve">. </w:t>
      </w:r>
      <w:r w:rsidR="009725CB" w:rsidRPr="000D63E6">
        <w:rPr>
          <w:rFonts w:asciiTheme="majorHAnsi" w:hAnsiTheme="majorHAnsi" w:cstheme="majorHAnsi"/>
          <w:lang w:val="en-GB"/>
        </w:rPr>
        <w:t xml:space="preserve">The role of external </w:t>
      </w:r>
      <w:r w:rsidR="009725CB" w:rsidRPr="00B427D5">
        <w:rPr>
          <w:rFonts w:asciiTheme="majorHAnsi" w:hAnsiTheme="majorHAnsi" w:cstheme="majorHAnsi"/>
          <w:lang w:val="en-GB"/>
        </w:rPr>
        <w:t xml:space="preserve">aspects such as ageing, active lifestyle and diet, has been another major point of the present findings. </w:t>
      </w:r>
      <w:r w:rsidR="009725CB" w:rsidRPr="003E730E">
        <w:rPr>
          <w:rFonts w:asciiTheme="majorHAnsi" w:hAnsiTheme="majorHAnsi" w:cstheme="majorHAnsi"/>
          <w:lang w:val="en-GB"/>
        </w:rPr>
        <w:t xml:space="preserve">These factors, that have themselves a big impact on health, may be as well related to the study of the impact of natural ecosystems on health. </w:t>
      </w:r>
      <w:r w:rsidR="005163D8">
        <w:rPr>
          <w:rFonts w:asciiTheme="majorHAnsi" w:hAnsiTheme="majorHAnsi" w:cstheme="majorHAnsi"/>
          <w:lang w:val="en-GB"/>
        </w:rPr>
        <w:t>They</w:t>
      </w:r>
      <w:r w:rsidR="009725CB" w:rsidRPr="003E730E">
        <w:rPr>
          <w:rFonts w:asciiTheme="majorHAnsi" w:hAnsiTheme="majorHAnsi" w:cstheme="majorHAnsi"/>
          <w:lang w:val="en-GB"/>
        </w:rPr>
        <w:t xml:space="preserve"> are often risk factors in the appearance of NCDs, such as the case of sedentary lifestyles or eating habits. This implies that analysis</w:t>
      </w:r>
      <w:r w:rsidR="00CF02AA" w:rsidRPr="003E730E">
        <w:rPr>
          <w:rFonts w:asciiTheme="majorHAnsi" w:hAnsiTheme="majorHAnsi" w:cstheme="majorHAnsi"/>
          <w:lang w:val="en-GB"/>
        </w:rPr>
        <w:t xml:space="preserve"> of the health impacts of green spaces</w:t>
      </w:r>
      <w:r w:rsidR="009725CB" w:rsidRPr="003E730E">
        <w:rPr>
          <w:rFonts w:asciiTheme="majorHAnsi" w:hAnsiTheme="majorHAnsi" w:cstheme="majorHAnsi"/>
          <w:lang w:val="en-GB"/>
        </w:rPr>
        <w:t xml:space="preserve"> should incorporate these </w:t>
      </w:r>
      <w:r w:rsidR="005163D8">
        <w:rPr>
          <w:rFonts w:asciiTheme="majorHAnsi" w:hAnsiTheme="majorHAnsi" w:cstheme="majorHAnsi"/>
          <w:lang w:val="en-GB"/>
        </w:rPr>
        <w:t>risk factors</w:t>
      </w:r>
      <w:r w:rsidR="005163D8" w:rsidRPr="003E730E">
        <w:rPr>
          <w:rFonts w:asciiTheme="majorHAnsi" w:hAnsiTheme="majorHAnsi" w:cstheme="majorHAnsi"/>
          <w:lang w:val="en-GB"/>
        </w:rPr>
        <w:t xml:space="preserve"> </w:t>
      </w:r>
      <w:r w:rsidR="009725CB" w:rsidRPr="003E730E">
        <w:rPr>
          <w:rFonts w:asciiTheme="majorHAnsi" w:hAnsiTheme="majorHAnsi" w:cstheme="majorHAnsi"/>
          <w:lang w:val="en-GB"/>
        </w:rPr>
        <w:t>in the most comprehensive manner, while the analysis of the literature has shown that this is often a gap. As discussed in the framework role and implications of these contextual variables is a key issue with a need for further research</w:t>
      </w:r>
      <w:r w:rsidR="009725CB" w:rsidRPr="00B427D5">
        <w:rPr>
          <w:rFonts w:asciiTheme="majorHAnsi" w:hAnsiTheme="majorHAnsi" w:cstheme="majorHAnsi"/>
          <w:lang w:val="en-GB"/>
        </w:rPr>
        <w:t>.</w:t>
      </w:r>
      <w:r w:rsidR="003C708E" w:rsidRPr="00B427D5">
        <w:rPr>
          <w:rFonts w:asciiTheme="majorHAnsi" w:hAnsiTheme="majorHAnsi" w:cstheme="majorHAnsi"/>
          <w:lang w:val="en-GB"/>
        </w:rPr>
        <w:t xml:space="preserve"> </w:t>
      </w:r>
      <w:r w:rsidR="009725CB" w:rsidRPr="00B427D5">
        <w:rPr>
          <w:rFonts w:asciiTheme="majorHAnsi" w:hAnsiTheme="majorHAnsi" w:cstheme="majorHAnsi"/>
          <w:lang w:val="en-GB"/>
        </w:rPr>
        <w:t>Finally, t</w:t>
      </w:r>
      <w:r w:rsidRPr="00B427D5">
        <w:rPr>
          <w:rFonts w:asciiTheme="majorHAnsi" w:hAnsiTheme="majorHAnsi" w:cstheme="majorHAnsi"/>
          <w:lang w:val="en-GB"/>
        </w:rPr>
        <w:t>he differing types of exposure considered in this</w:t>
      </w:r>
      <w:r w:rsidRPr="000D63E6">
        <w:rPr>
          <w:rFonts w:asciiTheme="majorHAnsi" w:hAnsiTheme="majorHAnsi" w:cstheme="majorHAnsi"/>
          <w:lang w:val="en-GB"/>
        </w:rPr>
        <w:t xml:space="preserve"> analysis have not either been intensively researched.</w:t>
      </w:r>
      <w:r>
        <w:rPr>
          <w:rFonts w:asciiTheme="majorHAnsi" w:hAnsiTheme="majorHAnsi" w:cstheme="majorHAnsi"/>
          <w:lang w:val="en-GB"/>
        </w:rPr>
        <w:t xml:space="preserve"> In our study we made an attempt to classify existing studies according to the type of exposure (passive, consumptive or active), but future research is needed to assess differences in health benefits according to the type of exposure.</w:t>
      </w:r>
    </w:p>
    <w:p w14:paraId="626F440D" w14:textId="77777777" w:rsidR="000D63E6" w:rsidRPr="004047B1" w:rsidRDefault="000D63E6" w:rsidP="00185BDF">
      <w:pPr>
        <w:spacing w:after="0" w:line="480" w:lineRule="auto"/>
        <w:jc w:val="both"/>
        <w:rPr>
          <w:rFonts w:asciiTheme="majorHAnsi" w:hAnsiTheme="majorHAnsi" w:cstheme="majorHAnsi"/>
          <w:lang w:val="en-GB"/>
        </w:rPr>
      </w:pPr>
    </w:p>
    <w:p w14:paraId="4990FEE9" w14:textId="70FEDEDD" w:rsidR="007E496B" w:rsidRPr="004047B1" w:rsidRDefault="009A535E" w:rsidP="00185BDF">
      <w:pPr>
        <w:pStyle w:val="ListParagraph"/>
        <w:numPr>
          <w:ilvl w:val="0"/>
          <w:numId w:val="1"/>
        </w:numPr>
        <w:spacing w:after="0" w:line="480" w:lineRule="auto"/>
        <w:contextualSpacing w:val="0"/>
        <w:rPr>
          <w:rFonts w:asciiTheme="majorHAnsi" w:hAnsiTheme="majorHAnsi" w:cstheme="majorHAnsi"/>
          <w:b/>
          <w:lang w:val="en-GB"/>
        </w:rPr>
      </w:pPr>
      <w:r w:rsidRPr="004047B1">
        <w:rPr>
          <w:rFonts w:asciiTheme="majorHAnsi" w:hAnsiTheme="majorHAnsi" w:cstheme="majorHAnsi"/>
          <w:b/>
          <w:lang w:val="en-GB"/>
        </w:rPr>
        <w:t>A</w:t>
      </w:r>
      <w:r w:rsidR="004D73F0" w:rsidRPr="004047B1">
        <w:rPr>
          <w:rFonts w:asciiTheme="majorHAnsi" w:hAnsiTheme="majorHAnsi" w:cstheme="majorHAnsi"/>
          <w:b/>
          <w:lang w:val="en-GB"/>
        </w:rPr>
        <w:t>c</w:t>
      </w:r>
      <w:r w:rsidRPr="004047B1">
        <w:rPr>
          <w:rFonts w:asciiTheme="majorHAnsi" w:hAnsiTheme="majorHAnsi" w:cstheme="majorHAnsi"/>
          <w:b/>
          <w:lang w:val="en-GB"/>
        </w:rPr>
        <w:t>knowledgements</w:t>
      </w:r>
    </w:p>
    <w:p w14:paraId="09E1EBA2" w14:textId="2930A3AC" w:rsidR="003C708E" w:rsidRDefault="00466F04" w:rsidP="003C708E">
      <w:pPr>
        <w:spacing w:after="0" w:line="480" w:lineRule="auto"/>
        <w:jc w:val="both"/>
        <w:rPr>
          <w:rFonts w:asciiTheme="majorHAnsi" w:hAnsiTheme="majorHAnsi" w:cstheme="majorHAnsi"/>
          <w:lang w:val="en-GB"/>
        </w:rPr>
      </w:pPr>
      <w:r w:rsidRPr="004047B1">
        <w:rPr>
          <w:rFonts w:asciiTheme="majorHAnsi" w:hAnsiTheme="majorHAnsi" w:cstheme="majorHAnsi"/>
          <w:lang w:val="en-GB"/>
        </w:rPr>
        <w:t xml:space="preserve">Authors would like to </w:t>
      </w:r>
      <w:r w:rsidR="00F91941" w:rsidRPr="004047B1">
        <w:rPr>
          <w:rFonts w:asciiTheme="majorHAnsi" w:hAnsiTheme="majorHAnsi" w:cstheme="majorHAnsi"/>
          <w:lang w:val="en-GB"/>
        </w:rPr>
        <w:t>acknowledge</w:t>
      </w:r>
      <w:r w:rsidRPr="004047B1">
        <w:rPr>
          <w:rFonts w:asciiTheme="majorHAnsi" w:hAnsiTheme="majorHAnsi" w:cstheme="majorHAnsi"/>
          <w:lang w:val="en-GB"/>
        </w:rPr>
        <w:t xml:space="preserve"> the </w:t>
      </w:r>
      <w:r w:rsidR="003D562D" w:rsidRPr="004047B1">
        <w:rPr>
          <w:rFonts w:asciiTheme="majorHAnsi" w:hAnsiTheme="majorHAnsi" w:cstheme="majorHAnsi"/>
          <w:lang w:val="en-GB"/>
        </w:rPr>
        <w:t>support provided by two research projects</w:t>
      </w:r>
      <w:r w:rsidR="00924DD5" w:rsidRPr="004047B1">
        <w:rPr>
          <w:rFonts w:asciiTheme="majorHAnsi" w:hAnsiTheme="majorHAnsi" w:cstheme="majorHAnsi"/>
          <w:lang w:val="en-GB"/>
        </w:rPr>
        <w:t>:</w:t>
      </w:r>
      <w:r w:rsidR="003D562D" w:rsidRPr="004047B1">
        <w:rPr>
          <w:rFonts w:asciiTheme="majorHAnsi" w:hAnsiTheme="majorHAnsi" w:cstheme="majorHAnsi"/>
          <w:lang w:val="en-GB"/>
        </w:rPr>
        <w:t xml:space="preserve"> Horizon 2020 research project INHERIT (INter-sectoral Health and Environment Research for InnovaTion); and EU COST Action IS1204: Tourism, Wellbeing and Ecosystem Services (TObeWELL).</w:t>
      </w:r>
      <w:r w:rsidR="00924DD5" w:rsidRPr="004047B1">
        <w:rPr>
          <w:rFonts w:asciiTheme="majorHAnsi" w:hAnsiTheme="majorHAnsi" w:cstheme="majorHAnsi"/>
          <w:lang w:val="en-GB"/>
        </w:rPr>
        <w:t xml:space="preserve"> </w:t>
      </w:r>
      <w:r w:rsidR="003C708E">
        <w:rPr>
          <w:rFonts w:asciiTheme="majorHAnsi" w:hAnsiTheme="majorHAnsi" w:cstheme="majorHAnsi"/>
          <w:lang w:val="en-GB"/>
        </w:rPr>
        <w:br w:type="page"/>
      </w:r>
    </w:p>
    <w:p w14:paraId="65956A32" w14:textId="77777777" w:rsidR="00FB06D9" w:rsidRPr="004047B1" w:rsidRDefault="00BC7B4D" w:rsidP="00292B2E">
      <w:pPr>
        <w:pStyle w:val="ListParagraph"/>
        <w:numPr>
          <w:ilvl w:val="0"/>
          <w:numId w:val="1"/>
        </w:numPr>
        <w:spacing w:after="0" w:line="480" w:lineRule="auto"/>
        <w:ind w:left="360"/>
        <w:contextualSpacing w:val="0"/>
        <w:jc w:val="both"/>
        <w:rPr>
          <w:rFonts w:asciiTheme="majorHAnsi" w:hAnsiTheme="majorHAnsi" w:cstheme="majorHAnsi"/>
          <w:b/>
          <w:lang w:val="en-GB"/>
        </w:rPr>
      </w:pPr>
      <w:r w:rsidRPr="004047B1">
        <w:rPr>
          <w:rFonts w:asciiTheme="majorHAnsi" w:hAnsiTheme="majorHAnsi" w:cstheme="majorHAnsi"/>
          <w:b/>
          <w:lang w:val="en-GB"/>
        </w:rPr>
        <w:t>Bibliography</w:t>
      </w:r>
    </w:p>
    <w:p w14:paraId="7AED6740" w14:textId="77777777" w:rsidR="00292B2E" w:rsidRPr="00DA147D" w:rsidRDefault="00292B2E" w:rsidP="00292B2E">
      <w:pPr>
        <w:spacing w:after="0" w:line="480" w:lineRule="auto"/>
        <w:ind w:left="360" w:hanging="360"/>
        <w:jc w:val="both"/>
        <w:rPr>
          <w:rFonts w:ascii="Arial" w:hAnsi="Arial" w:cs="Arial"/>
        </w:rPr>
      </w:pPr>
      <w:r w:rsidRPr="00DA147D">
        <w:rPr>
          <w:rFonts w:ascii="Arial" w:hAnsi="Arial" w:cs="Arial"/>
        </w:rPr>
        <w:t>Alcock, I., White, M.P., Lovell, R., Higgins, S.L., Osborne, N.J., Husk, K., Wheeler, B.W., 2015. What accounts for ‘England’s green and pleasant land’? a panel data analysis of mental health and land cover types in rural England. Landscape and Urban Planning 142, 38-46.</w:t>
      </w:r>
    </w:p>
    <w:p w14:paraId="009EF51F" w14:textId="77777777" w:rsidR="00292B2E" w:rsidRPr="00DA147D" w:rsidRDefault="00292B2E" w:rsidP="00292B2E">
      <w:pPr>
        <w:spacing w:after="0" w:line="480" w:lineRule="auto"/>
        <w:ind w:left="360" w:hanging="360"/>
        <w:jc w:val="both"/>
        <w:rPr>
          <w:rFonts w:ascii="Arial" w:hAnsi="Arial" w:cs="Arial"/>
        </w:rPr>
      </w:pPr>
      <w:r w:rsidRPr="00DA147D">
        <w:rPr>
          <w:rFonts w:ascii="Arial" w:hAnsi="Arial" w:cs="Arial"/>
        </w:rPr>
        <w:t>Alfsen, C., Duval, A., &amp; Elmqvist, T., 2011. The urban landscape as a social-ecological system for governance of ecosystem services. In J. Niemelä (Ed.), Urban ecology – Patterns processes, and applications. New York: Oxford University Press.</w:t>
      </w:r>
    </w:p>
    <w:p w14:paraId="6D2E44E8" w14:textId="36432637" w:rsidR="00292B2E" w:rsidRPr="00DA147D" w:rsidRDefault="00292B2E" w:rsidP="00292B2E">
      <w:pPr>
        <w:spacing w:after="0" w:line="480" w:lineRule="auto"/>
        <w:ind w:left="360" w:hanging="360"/>
        <w:jc w:val="both"/>
        <w:rPr>
          <w:rFonts w:ascii="Arial" w:hAnsi="Arial" w:cs="Arial"/>
        </w:rPr>
      </w:pPr>
      <w:r w:rsidRPr="002630A1">
        <w:rPr>
          <w:rFonts w:ascii="Arial" w:hAnsi="Arial" w:cs="Arial"/>
          <w:lang w:val="it-IT"/>
        </w:rPr>
        <w:t xml:space="preserve">Almanza, E., Jerrett, M., Dunton, G., Seto, E., Pentz, M.A., 2012. </w:t>
      </w:r>
      <w:r w:rsidRPr="00DA147D">
        <w:rPr>
          <w:rFonts w:ascii="Arial" w:hAnsi="Arial" w:cs="Arial"/>
        </w:rPr>
        <w:t>A study of community design, greenness, and physical activity in children using satellite, GPS and accelerometer data. Health Place 18, 46–54. doi:10.1016/j.healthplace.2011.09.003</w:t>
      </w:r>
      <w:r>
        <w:rPr>
          <w:rFonts w:ascii="Arial" w:hAnsi="Arial" w:cs="Arial"/>
        </w:rPr>
        <w:t>.</w:t>
      </w:r>
    </w:p>
    <w:p w14:paraId="23165D4A" w14:textId="563B3CD6" w:rsidR="00292B2E" w:rsidRPr="00DA147D" w:rsidRDefault="00292B2E" w:rsidP="00292B2E">
      <w:pPr>
        <w:spacing w:after="0" w:line="480" w:lineRule="auto"/>
        <w:ind w:left="360" w:hanging="360"/>
        <w:jc w:val="both"/>
        <w:rPr>
          <w:rFonts w:ascii="Arial" w:hAnsi="Arial" w:cs="Arial"/>
          <w:lang w:val="es-ES"/>
        </w:rPr>
      </w:pPr>
      <w:r w:rsidRPr="00DA147D">
        <w:rPr>
          <w:rFonts w:ascii="Arial" w:hAnsi="Arial" w:cs="Arial"/>
        </w:rPr>
        <w:t xml:space="preserve">Barton, J., Pretty, J., 2010. What is the best dose of nature and green exercise for improving mental health? </w:t>
      </w:r>
      <w:r w:rsidRPr="00DA147D">
        <w:rPr>
          <w:rFonts w:ascii="Arial" w:hAnsi="Arial" w:cs="Arial"/>
          <w:lang w:val="es-ES"/>
        </w:rPr>
        <w:t>A multi-study analysis. Environ. Sci. Technol. 44, 3947–3955. doi:10.1021/es903183r</w:t>
      </w:r>
      <w:r>
        <w:rPr>
          <w:rFonts w:ascii="Arial" w:hAnsi="Arial" w:cs="Arial"/>
          <w:lang w:val="es-ES"/>
        </w:rPr>
        <w:t>.</w:t>
      </w:r>
    </w:p>
    <w:p w14:paraId="2C059934" w14:textId="16B3F555" w:rsidR="00292B2E" w:rsidRPr="00DA147D" w:rsidRDefault="00292B2E" w:rsidP="00292B2E">
      <w:pPr>
        <w:spacing w:after="0" w:line="480" w:lineRule="auto"/>
        <w:ind w:left="360" w:hanging="360"/>
        <w:jc w:val="both"/>
        <w:rPr>
          <w:rFonts w:ascii="Arial" w:hAnsi="Arial" w:cs="Arial"/>
        </w:rPr>
      </w:pPr>
      <w:r w:rsidRPr="00DA147D">
        <w:rPr>
          <w:rFonts w:ascii="Arial" w:hAnsi="Arial" w:cs="Arial"/>
          <w:lang w:val="es-ES"/>
        </w:rPr>
        <w:t xml:space="preserve">Benito Garzón, M., Sánchez De Dios, R., Sainz Ollero, H., 2008. </w:t>
      </w:r>
      <w:r w:rsidRPr="00DA147D">
        <w:rPr>
          <w:rFonts w:ascii="Arial" w:hAnsi="Arial" w:cs="Arial"/>
        </w:rPr>
        <w:t>Effects of climate change on the distribution of Iberian tree species. Appl. Veg. Sci. 11, 169–178. doi:10.3170/2008-7-18348</w:t>
      </w:r>
      <w:r>
        <w:rPr>
          <w:rFonts w:ascii="Arial" w:hAnsi="Arial" w:cs="Arial"/>
        </w:rPr>
        <w:t>.</w:t>
      </w:r>
    </w:p>
    <w:p w14:paraId="6DD33801" w14:textId="56A41175" w:rsidR="00292B2E" w:rsidRPr="00DA147D" w:rsidRDefault="00292B2E" w:rsidP="00292B2E">
      <w:pPr>
        <w:spacing w:after="0" w:line="480" w:lineRule="auto"/>
        <w:ind w:left="360" w:hanging="360"/>
        <w:jc w:val="both"/>
        <w:rPr>
          <w:rFonts w:ascii="Arial" w:hAnsi="Arial" w:cs="Arial"/>
        </w:rPr>
      </w:pPr>
      <w:r w:rsidRPr="00DA147D">
        <w:rPr>
          <w:rFonts w:ascii="Arial" w:hAnsi="Arial" w:cs="Arial"/>
        </w:rPr>
        <w:t>Benmarhnia, T., Bailey, Z., Kaiser, D., Auger, N., King, N., Kaufman, J.S., 2016. A difference-in-differences approach to assess the effect of a heat action plan on heat-related mortality, and differences in effectiveness according to sex, age, and socioeconomic status (Montreal, Quebec). Environ. Health Perspect. 124, 1694–1699. doi:10.1289/EHP203</w:t>
      </w:r>
      <w:r>
        <w:rPr>
          <w:rFonts w:ascii="Arial" w:hAnsi="Arial" w:cs="Arial"/>
        </w:rPr>
        <w:t>.</w:t>
      </w:r>
    </w:p>
    <w:p w14:paraId="5B186F94" w14:textId="6C509453" w:rsidR="00292B2E" w:rsidRPr="00DA147D" w:rsidRDefault="00292B2E" w:rsidP="00292B2E">
      <w:pPr>
        <w:spacing w:after="0" w:line="480" w:lineRule="auto"/>
        <w:ind w:left="360" w:hanging="360"/>
        <w:jc w:val="both"/>
        <w:rPr>
          <w:rFonts w:ascii="Arial" w:hAnsi="Arial" w:cs="Arial"/>
        </w:rPr>
      </w:pPr>
      <w:r w:rsidRPr="00DA147D">
        <w:rPr>
          <w:rFonts w:ascii="Arial" w:hAnsi="Arial" w:cs="Arial"/>
        </w:rPr>
        <w:t>Bisgaard, H., Li, N., Bonnelykke, K., Chawes, B.L.K., Skov, T., Paludan-M??ller, G., Stokholm, J., Smith, B., Krogfelt, K.A., 2011. Reduced diversity of the intestinal microbiota during infancy is associated with increased risk of allergic disease at school age. J. Allergy Clin. Immunol. 128. doi:10.1016/j.jaci.2011.04.060</w:t>
      </w:r>
      <w:r>
        <w:rPr>
          <w:rFonts w:ascii="Arial" w:hAnsi="Arial" w:cs="Arial"/>
        </w:rPr>
        <w:t>.</w:t>
      </w:r>
    </w:p>
    <w:p w14:paraId="537D6C49" w14:textId="63C5572F" w:rsidR="00292B2E" w:rsidRPr="00DA147D" w:rsidRDefault="00292B2E" w:rsidP="00292B2E">
      <w:pPr>
        <w:spacing w:after="0" w:line="480" w:lineRule="auto"/>
        <w:ind w:left="360" w:hanging="360"/>
        <w:jc w:val="both"/>
        <w:rPr>
          <w:rFonts w:ascii="Arial" w:hAnsi="Arial" w:cs="Arial"/>
        </w:rPr>
      </w:pPr>
      <w:r w:rsidRPr="00DA147D">
        <w:rPr>
          <w:rFonts w:ascii="Arial" w:hAnsi="Arial" w:cs="Arial"/>
        </w:rPr>
        <w:t>Bowler, D.E., Buyung-Ali, L.M., Knight, T.M., Pullin, A.S., 2010. A systematic review of evidence for the added benefits to health of exposure to natural environments. BMC Public Health 10, 456. doi:10.1186/1471-2458-10-456</w:t>
      </w:r>
      <w:r>
        <w:rPr>
          <w:rFonts w:ascii="Arial" w:hAnsi="Arial" w:cs="Arial"/>
        </w:rPr>
        <w:t>.</w:t>
      </w:r>
    </w:p>
    <w:p w14:paraId="0DB01F77" w14:textId="77777777" w:rsidR="00292B2E" w:rsidRPr="00DA147D" w:rsidRDefault="00292B2E" w:rsidP="00292B2E">
      <w:pPr>
        <w:spacing w:after="0" w:line="480" w:lineRule="auto"/>
        <w:ind w:left="360" w:hanging="360"/>
        <w:jc w:val="both"/>
        <w:rPr>
          <w:rFonts w:ascii="Arial" w:hAnsi="Arial" w:cs="Arial"/>
        </w:rPr>
      </w:pPr>
      <w:r w:rsidRPr="00DA147D">
        <w:rPr>
          <w:rFonts w:ascii="Arial" w:hAnsi="Arial" w:cs="Arial"/>
        </w:rPr>
        <w:t>Calfapietra, C., Fares, S., Manes, F., Morani, A., Sgrigna, G., Loreto, F., 2013. Role of Biogenic Volatile Organic Compounds emitted by urban trees on ozone concentrations in cities: A review. Environmental Pollution 183, 71-80.</w:t>
      </w:r>
    </w:p>
    <w:p w14:paraId="38B3BDC5" w14:textId="77777777" w:rsidR="00292B2E" w:rsidRPr="00DA147D" w:rsidRDefault="00292B2E" w:rsidP="00292B2E">
      <w:pPr>
        <w:spacing w:after="0" w:line="480" w:lineRule="auto"/>
        <w:ind w:left="360" w:hanging="360"/>
        <w:jc w:val="both"/>
        <w:rPr>
          <w:rFonts w:ascii="Arial" w:hAnsi="Arial" w:cs="Arial"/>
        </w:rPr>
      </w:pPr>
      <w:r w:rsidRPr="00DA147D">
        <w:rPr>
          <w:rFonts w:ascii="Arial" w:hAnsi="Arial" w:cs="Arial"/>
        </w:rPr>
        <w:t>Cardinale, B.J., Duffy, J.E., Gonzalez, A., et al., 2012. Biodiversity loss and its impact on humanity. Nature 486, 59-67.</w:t>
      </w:r>
    </w:p>
    <w:p w14:paraId="6284087B" w14:textId="1D94BB3D" w:rsidR="00292B2E" w:rsidRPr="00DA147D" w:rsidRDefault="00292B2E" w:rsidP="00292B2E">
      <w:pPr>
        <w:spacing w:after="0" w:line="480" w:lineRule="auto"/>
        <w:ind w:left="360" w:hanging="360"/>
        <w:jc w:val="both"/>
        <w:rPr>
          <w:rFonts w:ascii="Arial" w:hAnsi="Arial" w:cs="Arial"/>
        </w:rPr>
      </w:pPr>
      <w:r w:rsidRPr="003E730E">
        <w:rPr>
          <w:rFonts w:ascii="Arial" w:hAnsi="Arial" w:cs="Arial"/>
          <w:lang w:val="en-GB"/>
        </w:rPr>
        <w:t xml:space="preserve">Cariñanos, P., Casares-Porcel, M., 2011. </w:t>
      </w:r>
      <w:r w:rsidRPr="00DA147D">
        <w:rPr>
          <w:rFonts w:ascii="Arial" w:hAnsi="Arial" w:cs="Arial"/>
        </w:rPr>
        <w:t>Urban green zones and related pollen allergies: A review. Guidelines for designing spaces of low allergy impact. Landsc. Urban Plan 101, 205–214. doi:10.1016/j. landurbplan.2011.03.006</w:t>
      </w:r>
      <w:r>
        <w:rPr>
          <w:rFonts w:ascii="Arial" w:hAnsi="Arial" w:cs="Arial"/>
        </w:rPr>
        <w:t>.</w:t>
      </w:r>
    </w:p>
    <w:p w14:paraId="7E462F52" w14:textId="38935521" w:rsidR="00292B2E" w:rsidRPr="00DA147D" w:rsidRDefault="00292B2E" w:rsidP="00292B2E">
      <w:pPr>
        <w:spacing w:after="0" w:line="480" w:lineRule="auto"/>
        <w:ind w:left="360" w:hanging="360"/>
        <w:jc w:val="both"/>
        <w:rPr>
          <w:rFonts w:ascii="Arial" w:hAnsi="Arial" w:cs="Arial"/>
        </w:rPr>
      </w:pPr>
      <w:r w:rsidRPr="00DA147D">
        <w:rPr>
          <w:rFonts w:ascii="Arial" w:hAnsi="Arial" w:cs="Arial"/>
        </w:rPr>
        <w:t>Carter, M., Horwitz, P., 2014. Beyond proximity: The importance of green space useability to self-reported health. Ecohealth 11, 322–332. doi:10.1007/s10393-014-0952-9</w:t>
      </w:r>
      <w:r>
        <w:rPr>
          <w:rFonts w:ascii="Arial" w:hAnsi="Arial" w:cs="Arial"/>
        </w:rPr>
        <w:t>.</w:t>
      </w:r>
    </w:p>
    <w:p w14:paraId="6592586B" w14:textId="49B6E66E" w:rsidR="00292B2E" w:rsidRPr="00DA147D" w:rsidRDefault="00292B2E" w:rsidP="00292B2E">
      <w:pPr>
        <w:spacing w:after="0" w:line="480" w:lineRule="auto"/>
        <w:ind w:left="360" w:hanging="360"/>
        <w:jc w:val="both"/>
        <w:rPr>
          <w:rFonts w:ascii="Arial" w:hAnsi="Arial" w:cs="Arial"/>
        </w:rPr>
      </w:pPr>
      <w:r w:rsidRPr="00DA147D">
        <w:rPr>
          <w:rFonts w:ascii="Arial" w:hAnsi="Arial" w:cs="Arial"/>
        </w:rPr>
        <w:t>Claessens, J., Schram-Bijkerk, D., Dirven-van Breemen, L., Otte, P., van Wijnen, H., 2014. The soil-water system as basis for a climate proof and healthy urban environment: Opportunities identified in a Dutch case-study. Sci. Total Environ. 485–486, 776–784. doi:10.1016/j.scitotenv.2014.02.120</w:t>
      </w:r>
      <w:r>
        <w:rPr>
          <w:rFonts w:ascii="Arial" w:hAnsi="Arial" w:cs="Arial"/>
        </w:rPr>
        <w:t>.</w:t>
      </w:r>
    </w:p>
    <w:p w14:paraId="3A56F5FC" w14:textId="0911A056" w:rsidR="00292B2E" w:rsidRPr="00DA147D" w:rsidRDefault="00292B2E" w:rsidP="00292B2E">
      <w:pPr>
        <w:spacing w:after="0" w:line="480" w:lineRule="auto"/>
        <w:ind w:left="360" w:hanging="360"/>
        <w:jc w:val="both"/>
        <w:rPr>
          <w:rFonts w:ascii="Arial" w:hAnsi="Arial" w:cs="Arial"/>
        </w:rPr>
      </w:pPr>
      <w:r w:rsidRPr="00DA147D">
        <w:rPr>
          <w:rFonts w:ascii="Arial" w:hAnsi="Arial" w:cs="Arial"/>
        </w:rPr>
        <w:t>Clemente, J.C., Ursell, L.K., Parfrey, L.W., Knight, R., 2012. The impact of the gut microbiota on human health: An integrative view. Cell 148, 1258–1270. doi:10.1016/j.cell.2012.01.035</w:t>
      </w:r>
      <w:r>
        <w:rPr>
          <w:rFonts w:ascii="Arial" w:hAnsi="Arial" w:cs="Arial"/>
        </w:rPr>
        <w:t>.</w:t>
      </w:r>
    </w:p>
    <w:p w14:paraId="35279AB7" w14:textId="775F2591" w:rsidR="00292B2E" w:rsidRPr="00DA147D" w:rsidRDefault="00292B2E" w:rsidP="00292B2E">
      <w:pPr>
        <w:spacing w:after="0" w:line="480" w:lineRule="auto"/>
        <w:ind w:left="360" w:hanging="360"/>
        <w:jc w:val="both"/>
        <w:rPr>
          <w:rFonts w:ascii="Arial" w:hAnsi="Arial" w:cs="Arial"/>
        </w:rPr>
      </w:pPr>
      <w:r w:rsidRPr="00DA147D">
        <w:rPr>
          <w:rFonts w:ascii="Arial" w:hAnsi="Arial" w:cs="Arial"/>
        </w:rPr>
        <w:t>Cohen, D.A., Lapham, S., Evenson, K.R., Williamson, S., Golinelli, D., Ward, P., Hillier, A., McKenzie, T.L., 2013. Use of neighbourhood parks: does socio-economic status matter? A four-city study. Public Health 127, 325–32. doi:10.1016/j.puhe.2013.01.003</w:t>
      </w:r>
      <w:r>
        <w:rPr>
          <w:rFonts w:ascii="Arial" w:hAnsi="Arial" w:cs="Arial"/>
        </w:rPr>
        <w:t>.</w:t>
      </w:r>
    </w:p>
    <w:p w14:paraId="4B6733F9" w14:textId="77777777" w:rsidR="00292B2E" w:rsidRPr="00DA147D" w:rsidRDefault="00292B2E" w:rsidP="00292B2E">
      <w:pPr>
        <w:spacing w:after="0" w:line="480" w:lineRule="auto"/>
        <w:ind w:left="360" w:hanging="360"/>
        <w:jc w:val="both"/>
        <w:rPr>
          <w:rFonts w:ascii="Arial" w:hAnsi="Arial" w:cs="Arial"/>
        </w:rPr>
      </w:pPr>
      <w:r w:rsidRPr="00DA147D">
        <w:rPr>
          <w:rFonts w:ascii="Arial" w:hAnsi="Arial" w:cs="Arial"/>
        </w:rPr>
        <w:t>Confalonieri, U., Menne, B., Akhtar, R., Ebi, K.L., Hauengue, M., Kovats, R.S., Revich, B., Woodward, A., 2007. Human health. Climate Change 2007: Impacts, Adaptation and Vulnerability. Contribution of Working Group II to the Fourth Assessment Report of the Intergovernmental Panel on Climate Change, M.L. Parry, O.F. Canziani, J.P. Palutikof, P.J. van der Linden and C.E. Hanson, Eds., Cambridge University Press, Cambridge, UK, 391-431.</w:t>
      </w:r>
    </w:p>
    <w:p w14:paraId="5141BAF6" w14:textId="519A2BFC" w:rsidR="00292B2E" w:rsidRPr="00DA147D" w:rsidRDefault="00292B2E" w:rsidP="00292B2E">
      <w:pPr>
        <w:spacing w:after="0" w:line="480" w:lineRule="auto"/>
        <w:ind w:left="360" w:hanging="360"/>
        <w:jc w:val="both"/>
        <w:rPr>
          <w:rFonts w:ascii="Arial" w:hAnsi="Arial" w:cs="Arial"/>
          <w:lang w:val="es-ES"/>
        </w:rPr>
      </w:pPr>
      <w:r w:rsidRPr="00DA147D">
        <w:rPr>
          <w:rFonts w:ascii="Arial" w:hAnsi="Arial" w:cs="Arial"/>
        </w:rPr>
        <w:t xml:space="preserve">Cusack, L., Larkin, A., Carozza, S., Hystad, P., 2017. Associations between residential greenness and birth outcomes across Texas. </w:t>
      </w:r>
      <w:r w:rsidRPr="00DA147D">
        <w:rPr>
          <w:rFonts w:ascii="Arial" w:hAnsi="Arial" w:cs="Arial"/>
          <w:lang w:val="es-ES"/>
        </w:rPr>
        <w:t>Environ. Res. 152, 88–95. doi:10.1016/j.envres.2016.10.003</w:t>
      </w:r>
      <w:r>
        <w:rPr>
          <w:rFonts w:ascii="Arial" w:hAnsi="Arial" w:cs="Arial"/>
          <w:lang w:val="es-ES"/>
        </w:rPr>
        <w:t>.</w:t>
      </w:r>
    </w:p>
    <w:p w14:paraId="61AE5199" w14:textId="66792221" w:rsidR="00292B2E" w:rsidRPr="00DA147D" w:rsidRDefault="00292B2E" w:rsidP="00292B2E">
      <w:pPr>
        <w:spacing w:after="0" w:line="480" w:lineRule="auto"/>
        <w:ind w:left="360" w:hanging="360"/>
        <w:jc w:val="both"/>
        <w:rPr>
          <w:rFonts w:ascii="Arial" w:hAnsi="Arial" w:cs="Arial"/>
        </w:rPr>
      </w:pPr>
      <w:r w:rsidRPr="00DA147D">
        <w:rPr>
          <w:rFonts w:ascii="Arial" w:hAnsi="Arial" w:cs="Arial"/>
          <w:lang w:val="es-ES"/>
        </w:rPr>
        <w:t xml:space="preserve">Dadvand, P., Bartoll, X., Basagaña, X., Dalmau-Bueno, A., Martinez, D., Ambros, A., Cirach, M., Triguero-Mas, M., Gascon, M., Borrell, C., Nieuwenhuijsen, M.J., 2016. </w:t>
      </w:r>
      <w:r w:rsidRPr="00DA147D">
        <w:rPr>
          <w:rFonts w:ascii="Arial" w:hAnsi="Arial" w:cs="Arial"/>
        </w:rPr>
        <w:t>Green spaces and General Health: Roles of mental health status, social support, and physical activity. Environ. Int. 91, 161–167. doi:10.1016/j.envint.2016.02.029</w:t>
      </w:r>
      <w:r>
        <w:rPr>
          <w:rFonts w:ascii="Arial" w:hAnsi="Arial" w:cs="Arial"/>
        </w:rPr>
        <w:t>.</w:t>
      </w:r>
    </w:p>
    <w:p w14:paraId="777D3970" w14:textId="3AB18BF1" w:rsidR="00292B2E" w:rsidRPr="00DA147D" w:rsidRDefault="00292B2E" w:rsidP="00292B2E">
      <w:pPr>
        <w:spacing w:after="0" w:line="480" w:lineRule="auto"/>
        <w:ind w:left="360" w:hanging="360"/>
        <w:jc w:val="both"/>
        <w:rPr>
          <w:rFonts w:ascii="Arial" w:hAnsi="Arial" w:cs="Arial"/>
        </w:rPr>
      </w:pPr>
      <w:r w:rsidRPr="00DA147D">
        <w:rPr>
          <w:rFonts w:ascii="Arial" w:hAnsi="Arial" w:cs="Arial"/>
        </w:rPr>
        <w:t>Day, R., 2008. Local environments and older people’s health: dimensions from a comparative qualitative study in Scotland. Health Place 14, 299–312. doi:10.1016/j.healthplace.2007.07.001</w:t>
      </w:r>
      <w:r>
        <w:rPr>
          <w:rFonts w:ascii="Arial" w:hAnsi="Arial" w:cs="Arial"/>
        </w:rPr>
        <w:t>.</w:t>
      </w:r>
    </w:p>
    <w:p w14:paraId="1A117C3E" w14:textId="5992EE57" w:rsidR="00292B2E" w:rsidRPr="00DA147D" w:rsidRDefault="00292B2E" w:rsidP="00292B2E">
      <w:pPr>
        <w:spacing w:after="0" w:line="480" w:lineRule="auto"/>
        <w:ind w:left="360" w:hanging="360"/>
        <w:jc w:val="both"/>
        <w:rPr>
          <w:rFonts w:ascii="Arial" w:hAnsi="Arial" w:cs="Arial"/>
        </w:rPr>
      </w:pPr>
      <w:r w:rsidRPr="00DA147D">
        <w:rPr>
          <w:rFonts w:ascii="Arial" w:hAnsi="Arial" w:cs="Arial"/>
        </w:rPr>
        <w:t>De Jong, K., Albin, M., Skärbäck, E., Grahn, P., Björk, J., 2012. Perceived green qualities were associated with neighborhood satisfaction, physical activity, and general health: Results from a cross-sectional study in suburban and rural Scania, southern Sweden. Health Place 18, 1374–1380. doi:10.1016/j.healthplace.2012.07.001</w:t>
      </w:r>
      <w:r>
        <w:rPr>
          <w:rFonts w:ascii="Arial" w:hAnsi="Arial" w:cs="Arial"/>
        </w:rPr>
        <w:t>.</w:t>
      </w:r>
    </w:p>
    <w:p w14:paraId="2BD8286C" w14:textId="77777777" w:rsidR="00292B2E" w:rsidRPr="004A5517" w:rsidRDefault="00292B2E" w:rsidP="00292B2E">
      <w:pPr>
        <w:spacing w:after="0" w:line="480" w:lineRule="auto"/>
        <w:ind w:left="360" w:hanging="360"/>
        <w:jc w:val="both"/>
        <w:rPr>
          <w:rFonts w:ascii="Arial" w:hAnsi="Arial" w:cs="Arial"/>
          <w:lang w:val="it-IT"/>
        </w:rPr>
      </w:pPr>
      <w:r w:rsidRPr="00DA147D">
        <w:rPr>
          <w:rFonts w:ascii="Arial" w:hAnsi="Arial" w:cs="Arial"/>
        </w:rPr>
        <w:t xml:space="preserve">Defra, 2017. UK Climate Change Risk Assessment 2017: Evidence Report. </w:t>
      </w:r>
      <w:r w:rsidRPr="004A5517">
        <w:rPr>
          <w:rFonts w:ascii="Arial" w:hAnsi="Arial" w:cs="Arial"/>
          <w:lang w:val="it-IT"/>
        </w:rPr>
        <w:t>Defra, London.</w:t>
      </w:r>
    </w:p>
    <w:p w14:paraId="1E937F2B" w14:textId="7C84C5F7" w:rsidR="00292B2E" w:rsidRPr="00DA147D" w:rsidRDefault="00292B2E" w:rsidP="00292B2E">
      <w:pPr>
        <w:spacing w:after="0" w:line="480" w:lineRule="auto"/>
        <w:ind w:left="360" w:hanging="360"/>
        <w:jc w:val="both"/>
        <w:rPr>
          <w:rFonts w:ascii="Arial" w:hAnsi="Arial" w:cs="Arial"/>
        </w:rPr>
      </w:pPr>
      <w:r w:rsidRPr="004A5517">
        <w:rPr>
          <w:rFonts w:ascii="Arial" w:hAnsi="Arial" w:cs="Arial"/>
          <w:lang w:val="it-IT"/>
        </w:rPr>
        <w:t xml:space="preserve">Diaz, S., Fargione J., Chapin F.S., Tilman D, 2006. </w:t>
      </w:r>
      <w:r w:rsidRPr="00DA147D">
        <w:rPr>
          <w:rFonts w:ascii="Arial" w:hAnsi="Arial" w:cs="Arial"/>
        </w:rPr>
        <w:t>Biodiversity Loss Threatens Human Well-Being. Plos Biology 4 (8), 1300-1305</w:t>
      </w:r>
      <w:r>
        <w:rPr>
          <w:rFonts w:ascii="Arial" w:hAnsi="Arial" w:cs="Arial"/>
        </w:rPr>
        <w:t>.</w:t>
      </w:r>
    </w:p>
    <w:p w14:paraId="1B82567C" w14:textId="440B0270" w:rsidR="00292B2E" w:rsidRPr="00DA147D" w:rsidRDefault="00292B2E" w:rsidP="00292B2E">
      <w:pPr>
        <w:spacing w:after="0" w:line="480" w:lineRule="auto"/>
        <w:ind w:left="360" w:hanging="360"/>
        <w:jc w:val="both"/>
        <w:rPr>
          <w:rFonts w:ascii="Arial" w:hAnsi="Arial" w:cs="Arial"/>
          <w:lang w:val="es-ES"/>
        </w:rPr>
      </w:pPr>
      <w:r w:rsidRPr="00DA147D">
        <w:rPr>
          <w:rFonts w:ascii="Arial" w:hAnsi="Arial" w:cs="Arial"/>
        </w:rPr>
        <w:t xml:space="preserve">Doick, K.J., Peace, A., Hutchings, T.R., 2014. The role of one large greenspace in mitigating London’s nocturnal urban heat island. </w:t>
      </w:r>
      <w:r w:rsidRPr="00DA147D">
        <w:rPr>
          <w:rFonts w:ascii="Arial" w:hAnsi="Arial" w:cs="Arial"/>
          <w:lang w:val="es-ES"/>
        </w:rPr>
        <w:t>Sci. Total Environ. 493, 662–671. doi:10.1016/j.scitotenv.2014.06.048</w:t>
      </w:r>
      <w:r>
        <w:rPr>
          <w:rFonts w:ascii="Arial" w:hAnsi="Arial" w:cs="Arial"/>
          <w:lang w:val="es-ES"/>
        </w:rPr>
        <w:t>.</w:t>
      </w:r>
    </w:p>
    <w:p w14:paraId="723C9FEC" w14:textId="18153A71" w:rsidR="00292B2E" w:rsidRPr="00DA147D" w:rsidRDefault="00292B2E" w:rsidP="00292B2E">
      <w:pPr>
        <w:spacing w:after="0" w:line="480" w:lineRule="auto"/>
        <w:ind w:left="360" w:hanging="360"/>
        <w:jc w:val="both"/>
        <w:rPr>
          <w:rFonts w:ascii="Arial" w:hAnsi="Arial" w:cs="Arial"/>
        </w:rPr>
      </w:pPr>
      <w:r w:rsidRPr="00DA147D">
        <w:rPr>
          <w:rFonts w:ascii="Arial" w:hAnsi="Arial" w:cs="Arial"/>
          <w:lang w:val="es-ES"/>
        </w:rPr>
        <w:t xml:space="preserve">Dunstan, F., Fone, D.L., Glickman, M., Palmer, S., 2013. </w:t>
      </w:r>
      <w:r w:rsidRPr="00DA147D">
        <w:rPr>
          <w:rFonts w:ascii="Arial" w:hAnsi="Arial" w:cs="Arial"/>
        </w:rPr>
        <w:t>Objectively Measured Residential Environment and Self-Reported Health: A Multilevel Analysis of UK Census Data. PLoS One 8, e69045. doi:10.1371/journal.pone.0069045</w:t>
      </w:r>
      <w:r>
        <w:rPr>
          <w:rFonts w:ascii="Arial" w:hAnsi="Arial" w:cs="Arial"/>
        </w:rPr>
        <w:t>.</w:t>
      </w:r>
    </w:p>
    <w:p w14:paraId="1AD00883" w14:textId="2D0672FE" w:rsidR="00292B2E" w:rsidRPr="00DA147D" w:rsidRDefault="00292B2E" w:rsidP="00292B2E">
      <w:pPr>
        <w:spacing w:after="0" w:line="480" w:lineRule="auto"/>
        <w:ind w:left="360" w:hanging="360"/>
        <w:jc w:val="both"/>
        <w:rPr>
          <w:rFonts w:ascii="Arial" w:hAnsi="Arial" w:cs="Arial"/>
        </w:rPr>
      </w:pPr>
      <w:r w:rsidRPr="00DA147D">
        <w:rPr>
          <w:rFonts w:ascii="Arial" w:hAnsi="Arial" w:cs="Arial"/>
        </w:rPr>
        <w:t>Ellis, J.B., Deutsch, J.C., Mouchel, J.M., Scholes, L., Revitt, M.D., 2004. Multicriteria decision approaches to support sustainable drainage options for the treatment of highway and urban runoff. Sci. Total Environ. 334–335, 251–260. doi:10.1016/j.scitotenv.2004.04.066</w:t>
      </w:r>
      <w:r>
        <w:rPr>
          <w:rFonts w:ascii="Arial" w:hAnsi="Arial" w:cs="Arial"/>
        </w:rPr>
        <w:t>.</w:t>
      </w:r>
    </w:p>
    <w:p w14:paraId="39E35318" w14:textId="48F974E5" w:rsidR="00292B2E" w:rsidRPr="00DA147D" w:rsidRDefault="00292B2E" w:rsidP="00292B2E">
      <w:pPr>
        <w:spacing w:after="0" w:line="480" w:lineRule="auto"/>
        <w:ind w:left="360" w:hanging="360"/>
        <w:jc w:val="both"/>
        <w:rPr>
          <w:rFonts w:ascii="Arial" w:hAnsi="Arial" w:cs="Arial"/>
        </w:rPr>
      </w:pPr>
      <w:r w:rsidRPr="00DA147D">
        <w:rPr>
          <w:rFonts w:ascii="Arial" w:hAnsi="Arial" w:cs="Arial"/>
        </w:rPr>
        <w:t>Elmqvist, T., Setälä, H., Handel, S.N., van der Ploeg, S., Aronson, J., Blignaut, J.N., Gómez–Baggethun, E., Nowak, D.J., Kronenberg, J., De Groot R., 2015. Benefits of restoring ecosystem services in urban areas Current Opinion in Environmental Sustainability 14, 101-108</w:t>
      </w:r>
      <w:r>
        <w:rPr>
          <w:rFonts w:ascii="Arial" w:hAnsi="Arial" w:cs="Arial"/>
        </w:rPr>
        <w:t>.</w:t>
      </w:r>
    </w:p>
    <w:p w14:paraId="60F7A0D3" w14:textId="30E15F46" w:rsidR="00292B2E" w:rsidRPr="00DA147D" w:rsidRDefault="00292B2E" w:rsidP="00292B2E">
      <w:pPr>
        <w:spacing w:after="0" w:line="480" w:lineRule="auto"/>
        <w:ind w:left="360" w:hanging="360"/>
        <w:jc w:val="both"/>
        <w:rPr>
          <w:rFonts w:ascii="Arial" w:hAnsi="Arial" w:cs="Arial"/>
        </w:rPr>
      </w:pPr>
      <w:r w:rsidRPr="00DA147D">
        <w:rPr>
          <w:rFonts w:ascii="Arial" w:hAnsi="Arial" w:cs="Arial"/>
        </w:rPr>
        <w:t>Eriksson, M., Emmelin, M., 2013. What constitutes a health-enabling neighborhood? A grounded theory situational analysis addressing the significance of social capital and gender. Soc. Sci. Med. 97, 112–123. doi:10.1016/j.socscimed.2013.08.008</w:t>
      </w:r>
      <w:r>
        <w:rPr>
          <w:rFonts w:ascii="Arial" w:hAnsi="Arial" w:cs="Arial"/>
        </w:rPr>
        <w:t>.</w:t>
      </w:r>
    </w:p>
    <w:p w14:paraId="16E1A814" w14:textId="77777777" w:rsidR="00292B2E" w:rsidRPr="00DA147D" w:rsidRDefault="00292B2E" w:rsidP="00292B2E">
      <w:pPr>
        <w:spacing w:after="0" w:line="480" w:lineRule="auto"/>
        <w:ind w:left="360" w:hanging="360"/>
        <w:jc w:val="both"/>
        <w:rPr>
          <w:rFonts w:ascii="Arial" w:hAnsi="Arial" w:cs="Arial"/>
        </w:rPr>
      </w:pPr>
      <w:r w:rsidRPr="00DA147D">
        <w:rPr>
          <w:rFonts w:ascii="Arial" w:hAnsi="Arial" w:cs="Arial"/>
        </w:rPr>
        <w:t>Escobedo, F.J., T. Kroeger, and J.E. Wagner. 2011. Urban forests and pollution mitigation: Analyzing ecosystem services and disservices. Environmental Pollution 159:2078–2087.</w:t>
      </w:r>
    </w:p>
    <w:p w14:paraId="69F9D08B" w14:textId="047F75A9" w:rsidR="00292B2E" w:rsidRPr="00DA147D" w:rsidRDefault="00292B2E" w:rsidP="00292B2E">
      <w:pPr>
        <w:spacing w:after="0" w:line="480" w:lineRule="auto"/>
        <w:ind w:left="360" w:hanging="360"/>
        <w:jc w:val="both"/>
        <w:rPr>
          <w:rFonts w:ascii="Arial" w:hAnsi="Arial" w:cs="Arial"/>
        </w:rPr>
      </w:pPr>
      <w:r w:rsidRPr="00DA147D">
        <w:rPr>
          <w:rFonts w:ascii="Arial" w:hAnsi="Arial" w:cs="Arial"/>
        </w:rPr>
        <w:t>European Environment Agency, 2015. Climate Change and Human Health. EEA, Denmark. Available online at https://www.eea.europa.eu/signals/signals-2015/interviews/climate-change-and-human-health</w:t>
      </w:r>
      <w:r>
        <w:rPr>
          <w:rFonts w:ascii="Arial" w:hAnsi="Arial" w:cs="Arial"/>
        </w:rPr>
        <w:t>.</w:t>
      </w:r>
    </w:p>
    <w:p w14:paraId="2FC25710" w14:textId="19AFB984" w:rsidR="00292B2E" w:rsidRPr="00DA147D" w:rsidRDefault="00292B2E" w:rsidP="00292B2E">
      <w:pPr>
        <w:spacing w:after="0" w:line="480" w:lineRule="auto"/>
        <w:ind w:left="360" w:hanging="360"/>
        <w:jc w:val="both"/>
        <w:rPr>
          <w:rFonts w:ascii="Arial" w:hAnsi="Arial" w:cs="Arial"/>
        </w:rPr>
      </w:pPr>
      <w:r w:rsidRPr="00CD4A30">
        <w:rPr>
          <w:rFonts w:ascii="Arial" w:hAnsi="Arial" w:cs="Arial"/>
          <w:highlight w:val="yellow"/>
          <w:lang w:val="pt-BR"/>
        </w:rPr>
        <w:t xml:space="preserve">Fan, Y., Das, K. V, Chen, Q., 2011. </w:t>
      </w:r>
      <w:r w:rsidRPr="00CD4A30">
        <w:rPr>
          <w:rFonts w:ascii="Arial" w:hAnsi="Arial" w:cs="Arial"/>
          <w:highlight w:val="yellow"/>
        </w:rPr>
        <w:t>Neighborhood green, social support, physical activity, and stress: Assessing the cumulative impact. Heal. Place 17, 1202–1211. doi:10.1016/j.healthplace.2011.08.008.</w:t>
      </w:r>
    </w:p>
    <w:p w14:paraId="4D92D03C" w14:textId="2B3809D0" w:rsidR="00292B2E" w:rsidRPr="00DA147D" w:rsidRDefault="00292B2E" w:rsidP="00292B2E">
      <w:pPr>
        <w:spacing w:after="0" w:line="480" w:lineRule="auto"/>
        <w:ind w:left="360" w:hanging="360"/>
        <w:jc w:val="both"/>
        <w:rPr>
          <w:rFonts w:ascii="Arial" w:hAnsi="Arial" w:cs="Arial"/>
        </w:rPr>
      </w:pPr>
      <w:r w:rsidRPr="00DA147D">
        <w:rPr>
          <w:rFonts w:ascii="Arial" w:hAnsi="Arial" w:cs="Arial"/>
        </w:rPr>
        <w:t>Finlay, J., Franke, T., McKay, H., Sims-Gould, J., 2015. Therapeutic landscapes and wellbeing in later life: Impacts of blue and green spaces for older adults. Health Place 34, 97–106. doi:10.1016/j.healthplace.2015.05.001</w:t>
      </w:r>
      <w:r>
        <w:rPr>
          <w:rFonts w:ascii="Arial" w:hAnsi="Arial" w:cs="Arial"/>
        </w:rPr>
        <w:t>.</w:t>
      </w:r>
    </w:p>
    <w:p w14:paraId="144B7C52" w14:textId="1E37ADC1" w:rsidR="00292B2E" w:rsidRPr="00DA147D" w:rsidRDefault="00292B2E" w:rsidP="00292B2E">
      <w:pPr>
        <w:spacing w:after="0" w:line="480" w:lineRule="auto"/>
        <w:ind w:left="360" w:hanging="360"/>
        <w:jc w:val="both"/>
        <w:rPr>
          <w:rFonts w:ascii="Arial" w:hAnsi="Arial" w:cs="Arial"/>
        </w:rPr>
      </w:pPr>
      <w:r w:rsidRPr="00CD4A30">
        <w:rPr>
          <w:rFonts w:ascii="Arial" w:hAnsi="Arial" w:cs="Arial"/>
          <w:highlight w:val="yellow"/>
        </w:rPr>
        <w:t>Fleming, C.M., Manning, M., Ambrey, C.L., 2016. Crime, greenspace and life satisfaction: An evaluation of the New Zealand experience. Landsc. Urban Plan. 149, 1–10. doi:10.1016/j.landurbplan.2015.12.014.</w:t>
      </w:r>
    </w:p>
    <w:p w14:paraId="2EED0632" w14:textId="62CD3810" w:rsidR="00292B2E" w:rsidRPr="00DA147D" w:rsidRDefault="00292B2E" w:rsidP="00292B2E">
      <w:pPr>
        <w:spacing w:after="0" w:line="480" w:lineRule="auto"/>
        <w:ind w:left="360" w:hanging="360"/>
        <w:jc w:val="both"/>
        <w:rPr>
          <w:rFonts w:ascii="Arial" w:hAnsi="Arial" w:cs="Arial"/>
        </w:rPr>
      </w:pPr>
      <w:r w:rsidRPr="00DA147D">
        <w:rPr>
          <w:rFonts w:ascii="Arial" w:hAnsi="Arial" w:cs="Arial"/>
        </w:rPr>
        <w:t>Gentry-Shields, J., Bartram, J., 2014. Human health and the water environment: using the DPSEEA framework to identify the driving forces of disease. Sci. Total Environ. 468–469, 306–314. doi:10.1016/j.scitotenv.2013.08.052</w:t>
      </w:r>
      <w:r>
        <w:rPr>
          <w:rFonts w:ascii="Arial" w:hAnsi="Arial" w:cs="Arial"/>
        </w:rPr>
        <w:t>.</w:t>
      </w:r>
    </w:p>
    <w:p w14:paraId="56136CAD" w14:textId="60E13778" w:rsidR="00292B2E" w:rsidRPr="00DA147D" w:rsidRDefault="00292B2E" w:rsidP="00292B2E">
      <w:pPr>
        <w:spacing w:after="0" w:line="480" w:lineRule="auto"/>
        <w:ind w:left="360" w:hanging="360"/>
        <w:jc w:val="both"/>
        <w:rPr>
          <w:rFonts w:ascii="Arial" w:hAnsi="Arial" w:cs="Arial"/>
        </w:rPr>
      </w:pPr>
      <w:r w:rsidRPr="00DA147D">
        <w:rPr>
          <w:rFonts w:ascii="Arial" w:hAnsi="Arial" w:cs="Arial"/>
        </w:rPr>
        <w:t>Germann-Chiari, C., Seeland, K., 2004. Are urban green spaces optimally distributed to act as places for social integration? Results of a geographical information system (GIS) approach for urban forestry research. For. Policy Econ. 6, 3–13. doi:10.1016/S1389-9341(02)00067-9</w:t>
      </w:r>
      <w:r>
        <w:rPr>
          <w:rFonts w:ascii="Arial" w:hAnsi="Arial" w:cs="Arial"/>
        </w:rPr>
        <w:t>.</w:t>
      </w:r>
    </w:p>
    <w:p w14:paraId="423D11BF" w14:textId="4F4EF3D9" w:rsidR="00292B2E" w:rsidRPr="00DA147D" w:rsidRDefault="00292B2E" w:rsidP="00292B2E">
      <w:pPr>
        <w:spacing w:after="0" w:line="480" w:lineRule="auto"/>
        <w:ind w:left="360" w:hanging="360"/>
        <w:jc w:val="both"/>
        <w:rPr>
          <w:rFonts w:ascii="Arial" w:hAnsi="Arial" w:cs="Arial"/>
        </w:rPr>
      </w:pPr>
      <w:r w:rsidRPr="00DA147D">
        <w:rPr>
          <w:rFonts w:ascii="Arial" w:hAnsi="Arial" w:cs="Arial"/>
        </w:rPr>
        <w:t>Gidlow, C.J., Jones, M. V., Hurst, G., Masterson, D., Clark-Carter, D., Tarvainen, M.P., Smith, G., Nieuwenhuijsen, M., 2016. Where to put your best foot forward: Psycho-physiological responses to walking in natural and urban environments. J. Environ. Psychol. 45, 22–29. doi:10.1016/j.jenvp.2015.11.003</w:t>
      </w:r>
      <w:r>
        <w:rPr>
          <w:rFonts w:ascii="Arial" w:hAnsi="Arial" w:cs="Arial"/>
        </w:rPr>
        <w:t>.</w:t>
      </w:r>
    </w:p>
    <w:p w14:paraId="3BDEB19E" w14:textId="7240C7A9" w:rsidR="00292B2E" w:rsidRPr="00DA147D" w:rsidRDefault="00292B2E" w:rsidP="00292B2E">
      <w:pPr>
        <w:spacing w:after="0" w:line="480" w:lineRule="auto"/>
        <w:ind w:left="360" w:hanging="360"/>
        <w:jc w:val="both"/>
        <w:rPr>
          <w:rFonts w:ascii="Arial" w:hAnsi="Arial" w:cs="Arial"/>
        </w:rPr>
      </w:pPr>
      <w:r w:rsidRPr="00DA147D">
        <w:rPr>
          <w:rFonts w:ascii="Arial" w:hAnsi="Arial" w:cs="Arial"/>
        </w:rPr>
        <w:t>Giles-Corti, B., Broomhall, M.H., Knuiman, M., Collins, C., Douglas, K., Ng, K., Lange, A., Donovan, R.J., 2005. Increasing walking. Am. J. Prev. Med. 28, 169–176. doi:10.1016/j.amepre.2004.10.018</w:t>
      </w:r>
      <w:r>
        <w:rPr>
          <w:rFonts w:ascii="Arial" w:hAnsi="Arial" w:cs="Arial"/>
        </w:rPr>
        <w:t>.</w:t>
      </w:r>
    </w:p>
    <w:p w14:paraId="6950BD15" w14:textId="77777777" w:rsidR="00292B2E" w:rsidRPr="00DA147D" w:rsidRDefault="00292B2E" w:rsidP="00292B2E">
      <w:pPr>
        <w:spacing w:after="0" w:line="480" w:lineRule="auto"/>
        <w:ind w:left="360" w:hanging="360"/>
        <w:jc w:val="both"/>
        <w:rPr>
          <w:rFonts w:ascii="Arial" w:hAnsi="Arial" w:cs="Arial"/>
        </w:rPr>
      </w:pPr>
      <w:r w:rsidRPr="00DA147D">
        <w:rPr>
          <w:rFonts w:ascii="Arial" w:hAnsi="Arial" w:cs="Arial"/>
        </w:rPr>
        <w:t>Gordian, M.E., Ozkaynak, H., Xue, J., Morris, S.S., Spengler, J.D., 1996. Particulate air pollution and respiratory disease in Anchorage, Alaska. Environ. Health Perspect. 104, 290–297.</w:t>
      </w:r>
    </w:p>
    <w:p w14:paraId="5972C1CB" w14:textId="7F08D938" w:rsidR="00292B2E" w:rsidRPr="00DA147D" w:rsidRDefault="00292B2E" w:rsidP="00292B2E">
      <w:pPr>
        <w:spacing w:after="0" w:line="480" w:lineRule="auto"/>
        <w:ind w:left="360" w:hanging="360"/>
        <w:jc w:val="both"/>
        <w:rPr>
          <w:rFonts w:ascii="Arial" w:hAnsi="Arial" w:cs="Arial"/>
        </w:rPr>
      </w:pPr>
      <w:r w:rsidRPr="00DA147D">
        <w:rPr>
          <w:rFonts w:ascii="Arial" w:hAnsi="Arial" w:cs="Arial"/>
        </w:rPr>
        <w:t>Graceson, A., Hare, M., Monaghan, J., Hall, N., 2013. The water retention capabilities of growing media for green roofs. Ecol. Eng. 61, 328–334. doi:10.1016/j.ecoleng.2013.09.030</w:t>
      </w:r>
      <w:r>
        <w:rPr>
          <w:rFonts w:ascii="Arial" w:hAnsi="Arial" w:cs="Arial"/>
        </w:rPr>
        <w:t>.</w:t>
      </w:r>
    </w:p>
    <w:p w14:paraId="2281698E" w14:textId="788F004B" w:rsidR="00292B2E" w:rsidRPr="00DA147D" w:rsidRDefault="00292B2E" w:rsidP="00292B2E">
      <w:pPr>
        <w:spacing w:after="0" w:line="480" w:lineRule="auto"/>
        <w:ind w:left="360" w:hanging="360"/>
        <w:jc w:val="both"/>
        <w:rPr>
          <w:rFonts w:ascii="Arial" w:hAnsi="Arial" w:cs="Arial"/>
        </w:rPr>
      </w:pPr>
      <w:r w:rsidRPr="00DA147D">
        <w:rPr>
          <w:rFonts w:ascii="Arial" w:hAnsi="Arial" w:cs="Arial"/>
        </w:rPr>
        <w:t>Grazuleviciene, R., Dedele, A., Danileviciute, A., Vencloviene, J., Grazulevicius, T., Andrusaityte, S., Uzdanaviciute, I., Nieuwenhuijsen, M.J., 2014. The influence of proximity to city parks on blood pressure in early pregnancy. Int. J. Environ. Res. Public Health 11, 2958–2972. doi:10.3390/ijerph110302958</w:t>
      </w:r>
      <w:r>
        <w:rPr>
          <w:rFonts w:ascii="Arial" w:hAnsi="Arial" w:cs="Arial"/>
        </w:rPr>
        <w:t>.</w:t>
      </w:r>
    </w:p>
    <w:p w14:paraId="59BB3A23" w14:textId="548686A8" w:rsidR="00292B2E" w:rsidRPr="00DA147D" w:rsidRDefault="00292B2E" w:rsidP="00292B2E">
      <w:pPr>
        <w:spacing w:after="0" w:line="480" w:lineRule="auto"/>
        <w:ind w:left="360" w:hanging="360"/>
        <w:jc w:val="both"/>
        <w:rPr>
          <w:rFonts w:ascii="Arial" w:hAnsi="Arial" w:cs="Arial"/>
        </w:rPr>
      </w:pPr>
      <w:r w:rsidRPr="00DA147D">
        <w:rPr>
          <w:rFonts w:ascii="Arial" w:hAnsi="Arial" w:cs="Arial"/>
        </w:rPr>
        <w:t>Grazuleviciene, R., Vencloviene, J., Kubilius, R., Grizas, V., Dedele, A., Grazulevicius, T., Ceponiene, I., Tamuleviciute-Prasciene, E., Nieuwenhuijsen, M.J., Jones, M., Gidlow, C., Grazuleviciene, R., Vencloviene, J., Kubilius, R., Grizas, V., Dedele, A., Grazulevicius, T., Ceponiene, I., Tamuleviciute-Prasciene, E., Nieuwenhuijsen, M.J., Jones, M., Gidlow, C., 2015. The Effect of Park and Urban Environments on Coronary Artery Disease Patients: A Randomized Trial. Biomed Res. Int. 2015, 1–9. doi:10.1155/2015/403012</w:t>
      </w:r>
      <w:r>
        <w:rPr>
          <w:rFonts w:ascii="Arial" w:hAnsi="Arial" w:cs="Arial"/>
        </w:rPr>
        <w:t>.</w:t>
      </w:r>
    </w:p>
    <w:p w14:paraId="7EB22A7A" w14:textId="77777777" w:rsidR="00292B2E" w:rsidRPr="00DA147D" w:rsidRDefault="00292B2E" w:rsidP="00292B2E">
      <w:pPr>
        <w:spacing w:after="0" w:line="480" w:lineRule="auto"/>
        <w:ind w:left="360" w:hanging="360"/>
        <w:jc w:val="both"/>
        <w:rPr>
          <w:rFonts w:ascii="Arial" w:hAnsi="Arial" w:cs="Arial"/>
        </w:rPr>
      </w:pPr>
      <w:r w:rsidRPr="00DA147D">
        <w:rPr>
          <w:rFonts w:ascii="Arial" w:hAnsi="Arial" w:cs="Arial"/>
        </w:rPr>
        <w:t xml:space="preserve">Haines, A., Kovats, S., Campbell-Lendrum, D., Corvalan. C., 2006 Climate change and human health: Impacts, vulnerability and public health. Public Health 120 (7), 585-596. </w:t>
      </w:r>
    </w:p>
    <w:p w14:paraId="14147B64" w14:textId="77777777" w:rsidR="00292B2E" w:rsidRPr="00DA147D" w:rsidRDefault="00292B2E" w:rsidP="00292B2E">
      <w:pPr>
        <w:spacing w:after="0" w:line="480" w:lineRule="auto"/>
        <w:ind w:left="360" w:hanging="360"/>
        <w:jc w:val="both"/>
        <w:rPr>
          <w:rFonts w:ascii="Arial" w:hAnsi="Arial" w:cs="Arial"/>
        </w:rPr>
      </w:pPr>
      <w:r w:rsidRPr="00DA147D">
        <w:rPr>
          <w:rFonts w:ascii="Arial" w:hAnsi="Arial" w:cs="Arial"/>
        </w:rPr>
        <w:t>Haines, A., Patz, J.A., 2004. Health Effects of Climate Change. JAMA 291 (1), 99-103.</w:t>
      </w:r>
    </w:p>
    <w:p w14:paraId="70CE628C" w14:textId="77777777" w:rsidR="00292B2E" w:rsidRPr="00DA147D" w:rsidRDefault="00292B2E" w:rsidP="00292B2E">
      <w:pPr>
        <w:spacing w:after="0" w:line="480" w:lineRule="auto"/>
        <w:ind w:left="360" w:hanging="360"/>
        <w:jc w:val="both"/>
        <w:rPr>
          <w:rFonts w:ascii="Arial" w:hAnsi="Arial" w:cs="Arial"/>
        </w:rPr>
      </w:pPr>
      <w:r w:rsidRPr="00DA147D">
        <w:rPr>
          <w:rFonts w:ascii="Arial" w:hAnsi="Arial" w:cs="Arial"/>
        </w:rPr>
        <w:t>Hajat, S., O’Connor, M., Kosatsky, 2010. Health effects of hot weather: from awareness to risk factors to effective health protection. Lancet 375, 856-63.</w:t>
      </w:r>
    </w:p>
    <w:p w14:paraId="38A7900B" w14:textId="15E21AD9" w:rsidR="00292B2E" w:rsidRPr="00DA147D" w:rsidRDefault="00292B2E" w:rsidP="00292B2E">
      <w:pPr>
        <w:spacing w:after="0" w:line="480" w:lineRule="auto"/>
        <w:ind w:left="360" w:hanging="360"/>
        <w:jc w:val="both"/>
        <w:rPr>
          <w:rFonts w:ascii="Arial" w:hAnsi="Arial" w:cs="Arial"/>
        </w:rPr>
      </w:pPr>
      <w:r w:rsidRPr="00DA147D">
        <w:rPr>
          <w:rFonts w:ascii="Arial" w:hAnsi="Arial" w:cs="Arial"/>
        </w:rPr>
        <w:t>Han, M.K., Huang, Y.J., Lipuma, J.J., Boushey, H.A., Boucher, R.C., Cookson, W.O., Curtis, J.L., Erb-Downward, J., Lynch, S. V, Sethi, S., Toews, G.B., Young, V.B., Wolfgang, M.C., Huffnagle, G.B., Martinez, F.J., 2012. Significance of the microbiome in obstructive lung disease. Thorax 67, 456–63. doi:10.1136/thoraxjnl-2011-201183</w:t>
      </w:r>
      <w:r>
        <w:rPr>
          <w:rFonts w:ascii="Arial" w:hAnsi="Arial" w:cs="Arial"/>
        </w:rPr>
        <w:t>.</w:t>
      </w:r>
    </w:p>
    <w:p w14:paraId="0F4DC127" w14:textId="39A082FC" w:rsidR="00292B2E" w:rsidRPr="00DA147D" w:rsidRDefault="00292B2E" w:rsidP="00292B2E">
      <w:pPr>
        <w:spacing w:after="0" w:line="480" w:lineRule="auto"/>
        <w:ind w:left="360" w:hanging="360"/>
        <w:jc w:val="both"/>
        <w:rPr>
          <w:rFonts w:ascii="Arial" w:hAnsi="Arial" w:cs="Arial"/>
        </w:rPr>
      </w:pPr>
      <w:r w:rsidRPr="00CD4A30">
        <w:rPr>
          <w:rFonts w:ascii="Arial" w:hAnsi="Arial" w:cs="Arial"/>
          <w:highlight w:val="yellow"/>
        </w:rPr>
        <w:t>Hanski, I., von Hertzen, L., Fyhrquist, N., Koskinen, K., Torppa, K., Laatikainen, T., Karisola, P., Auvinen, P., Paulin, L., Makela, M.J., Vartiainen, E., Kosunen, T.U., Alenius, H., Haahtela, T., 2012. Environmental biodiversity, human microbiota, and allergy are interrelated. Proc. Natl. Acad. Sci. 109, 8334–8339. doi:10.1073/pnas.1205624109.</w:t>
      </w:r>
    </w:p>
    <w:p w14:paraId="34F7AFC3" w14:textId="5528EBC8" w:rsidR="00292B2E" w:rsidRPr="00DA147D" w:rsidRDefault="00292B2E" w:rsidP="00292B2E">
      <w:pPr>
        <w:spacing w:after="0" w:line="480" w:lineRule="auto"/>
        <w:ind w:left="360" w:hanging="360"/>
        <w:jc w:val="both"/>
        <w:rPr>
          <w:rFonts w:ascii="Arial" w:hAnsi="Arial" w:cs="Arial"/>
        </w:rPr>
      </w:pPr>
      <w:r w:rsidRPr="00CD4A30">
        <w:rPr>
          <w:rFonts w:ascii="Arial" w:hAnsi="Arial" w:cs="Arial"/>
          <w:highlight w:val="yellow"/>
        </w:rPr>
        <w:t>Hansmann, R., Hug, S.-M.M., Seeland, K., 2007. Restoration and stress relief through physical activities in forests and parks. Urban For. Urban Green. 6, 213–225. doi:10.1016/j.ufug.2007.08.004.</w:t>
      </w:r>
    </w:p>
    <w:p w14:paraId="1D1EA754" w14:textId="77777777" w:rsidR="00292B2E" w:rsidRPr="00DA147D" w:rsidRDefault="00292B2E" w:rsidP="00292B2E">
      <w:pPr>
        <w:spacing w:after="0" w:line="480" w:lineRule="auto"/>
        <w:ind w:left="360" w:hanging="360"/>
        <w:jc w:val="both"/>
        <w:rPr>
          <w:rFonts w:ascii="Arial" w:hAnsi="Arial" w:cs="Arial"/>
        </w:rPr>
      </w:pPr>
      <w:r w:rsidRPr="00DA147D">
        <w:rPr>
          <w:rFonts w:ascii="Arial" w:hAnsi="Arial" w:cs="Arial"/>
        </w:rPr>
        <w:t>Hames, D., Vardoulakis, S. 2012. Climate change risk assessment for the health sector. Defra, London.</w:t>
      </w:r>
    </w:p>
    <w:p w14:paraId="3C06130A" w14:textId="0C7B105F" w:rsidR="00292B2E" w:rsidRPr="00DA147D" w:rsidRDefault="00292B2E" w:rsidP="00292B2E">
      <w:pPr>
        <w:spacing w:after="0" w:line="480" w:lineRule="auto"/>
        <w:ind w:left="360" w:hanging="360"/>
        <w:jc w:val="both"/>
        <w:rPr>
          <w:rFonts w:ascii="Arial" w:hAnsi="Arial" w:cs="Arial"/>
          <w:lang w:val="pt-BR"/>
        </w:rPr>
      </w:pPr>
      <w:r w:rsidRPr="00DA147D">
        <w:rPr>
          <w:rFonts w:ascii="Arial" w:hAnsi="Arial" w:cs="Arial"/>
        </w:rPr>
        <w:t xml:space="preserve">Henke, J.M., Petropoulos, G.P., 2013. A GIS-based exploration of the relationships between human health, social deprivation and ecosystem services: The case of Wales, UK. </w:t>
      </w:r>
      <w:r w:rsidRPr="00DA147D">
        <w:rPr>
          <w:rFonts w:ascii="Arial" w:hAnsi="Arial" w:cs="Arial"/>
          <w:lang w:val="pt-BR"/>
        </w:rPr>
        <w:t>Appl. Geogr. 45, 77–88. doi:10.1016/j.apgeog.2013.07.022</w:t>
      </w:r>
      <w:r>
        <w:rPr>
          <w:rFonts w:ascii="Arial" w:hAnsi="Arial" w:cs="Arial"/>
          <w:lang w:val="pt-BR"/>
        </w:rPr>
        <w:t>.</w:t>
      </w:r>
    </w:p>
    <w:p w14:paraId="50153216" w14:textId="77777777" w:rsidR="00292B2E" w:rsidRPr="00DA147D" w:rsidRDefault="00292B2E" w:rsidP="00292B2E">
      <w:pPr>
        <w:spacing w:after="0" w:line="480" w:lineRule="auto"/>
        <w:ind w:left="360" w:hanging="360"/>
        <w:jc w:val="both"/>
        <w:rPr>
          <w:rFonts w:ascii="Arial" w:hAnsi="Arial" w:cs="Arial"/>
        </w:rPr>
      </w:pPr>
      <w:r w:rsidRPr="00DA147D">
        <w:rPr>
          <w:rFonts w:ascii="Arial" w:hAnsi="Arial" w:cs="Arial"/>
          <w:lang w:val="pt-BR"/>
        </w:rPr>
        <w:t xml:space="preserve">Hoyo, M.M., Valiente, G.C., 2010. </w:t>
      </w:r>
      <w:r w:rsidRPr="00DA147D">
        <w:rPr>
          <w:rFonts w:ascii="Arial" w:hAnsi="Arial" w:cs="Arial"/>
          <w:lang w:val="es-ES"/>
        </w:rPr>
        <w:t xml:space="preserve">Turismo accesible, turismo para todos: la situación en Cataluña y España. </w:t>
      </w:r>
      <w:r w:rsidRPr="00DA147D">
        <w:rPr>
          <w:rFonts w:ascii="Arial" w:hAnsi="Arial" w:cs="Arial"/>
        </w:rPr>
        <w:t>Cuad. Tur. 25, 25–44.</w:t>
      </w:r>
    </w:p>
    <w:p w14:paraId="582F4C75" w14:textId="09AA4F04" w:rsidR="00292B2E" w:rsidRPr="00DA147D" w:rsidRDefault="00292B2E" w:rsidP="00292B2E">
      <w:pPr>
        <w:spacing w:after="0" w:line="480" w:lineRule="auto"/>
        <w:ind w:left="360" w:hanging="360"/>
        <w:jc w:val="both"/>
        <w:rPr>
          <w:rFonts w:ascii="Arial" w:hAnsi="Arial" w:cs="Arial"/>
        </w:rPr>
      </w:pPr>
      <w:r w:rsidRPr="003E730E">
        <w:rPr>
          <w:rFonts w:ascii="Arial" w:hAnsi="Arial" w:cs="Arial"/>
          <w:lang w:val="en-GB"/>
        </w:rPr>
        <w:t xml:space="preserve">Hu, Z., Liebens, J., Rao, K.R., 2008. </w:t>
      </w:r>
      <w:r w:rsidRPr="00DA147D">
        <w:rPr>
          <w:rFonts w:ascii="Arial" w:hAnsi="Arial" w:cs="Arial"/>
        </w:rPr>
        <w:t>Linking stroke mortality with air pollution, income, and greenness in northwest Florida: an ecological geographical study. Int. J. Health Geogr. 7, 20. doi:10.1186/1476-072X-7-20</w:t>
      </w:r>
      <w:r>
        <w:rPr>
          <w:rFonts w:ascii="Arial" w:hAnsi="Arial" w:cs="Arial"/>
        </w:rPr>
        <w:t>.</w:t>
      </w:r>
    </w:p>
    <w:p w14:paraId="299515DF" w14:textId="53A9ED06" w:rsidR="00292B2E" w:rsidRPr="00DA147D" w:rsidRDefault="00292B2E" w:rsidP="00292B2E">
      <w:pPr>
        <w:spacing w:after="0" w:line="480" w:lineRule="auto"/>
        <w:ind w:left="360" w:hanging="360"/>
        <w:jc w:val="both"/>
        <w:rPr>
          <w:rFonts w:ascii="Arial" w:hAnsi="Arial" w:cs="Arial"/>
        </w:rPr>
      </w:pPr>
      <w:r w:rsidRPr="00DA147D">
        <w:rPr>
          <w:rFonts w:ascii="Arial" w:hAnsi="Arial" w:cs="Arial"/>
        </w:rPr>
        <w:t>Huffnagle, G.B., 2010. The microbiota and Allergies/Asthma. PLoS Pathog. 6, 1–3. doi:10.1371/journal.ppat.1000549</w:t>
      </w:r>
      <w:r>
        <w:rPr>
          <w:rFonts w:ascii="Arial" w:hAnsi="Arial" w:cs="Arial"/>
        </w:rPr>
        <w:t>.</w:t>
      </w:r>
    </w:p>
    <w:p w14:paraId="5774DF08" w14:textId="60592654" w:rsidR="00292B2E" w:rsidRPr="00DA147D" w:rsidRDefault="00292B2E" w:rsidP="00292B2E">
      <w:pPr>
        <w:spacing w:after="0" w:line="480" w:lineRule="auto"/>
        <w:ind w:left="360" w:hanging="360"/>
        <w:jc w:val="both"/>
        <w:rPr>
          <w:rFonts w:ascii="Arial" w:hAnsi="Arial" w:cs="Arial"/>
        </w:rPr>
      </w:pPr>
      <w:r w:rsidRPr="00ED4A25">
        <w:rPr>
          <w:rFonts w:ascii="Arial" w:hAnsi="Arial" w:cs="Arial"/>
          <w:lang w:val="es-ES"/>
        </w:rPr>
        <w:t xml:space="preserve">Huynen, M.M.T.E., Martens, P., De Groot, R.S., 2004. </w:t>
      </w:r>
      <w:r w:rsidRPr="00DA147D">
        <w:rPr>
          <w:rFonts w:ascii="Arial" w:hAnsi="Arial" w:cs="Arial"/>
        </w:rPr>
        <w:t>Linkages between biodiversity loss and human health: a global indicator analysis. Int. J. Environ. Health Res. 14, 13–30. doi:10.1080/09603120310001633895</w:t>
      </w:r>
      <w:r>
        <w:rPr>
          <w:rFonts w:ascii="Arial" w:hAnsi="Arial" w:cs="Arial"/>
        </w:rPr>
        <w:t>.</w:t>
      </w:r>
    </w:p>
    <w:p w14:paraId="399D19A3" w14:textId="01D29031" w:rsidR="00292B2E" w:rsidRDefault="00292B2E" w:rsidP="00292B2E">
      <w:pPr>
        <w:spacing w:after="0" w:line="480" w:lineRule="auto"/>
        <w:ind w:left="360" w:hanging="360"/>
        <w:jc w:val="both"/>
        <w:rPr>
          <w:rFonts w:ascii="Arial" w:hAnsi="Arial" w:cs="Arial"/>
        </w:rPr>
      </w:pPr>
      <w:r w:rsidRPr="00CD4A30">
        <w:rPr>
          <w:rFonts w:ascii="Arial" w:hAnsi="Arial" w:cs="Arial"/>
          <w:highlight w:val="yellow"/>
        </w:rPr>
        <w:t>Kerr, J.H., Fujiyama, H., Sugano, A., Okamura, T., Chang, M., Onouha, F., 2006. Psychological responses to exercising in laboratory and natural environments. Psychol. Sport Exerc. 7, 345–359. doi:10.1016/j.psychsport.2005.09.002.</w:t>
      </w:r>
    </w:p>
    <w:p w14:paraId="05F24733" w14:textId="48AF8E03" w:rsidR="00BB7BD1" w:rsidRPr="00DA147D" w:rsidRDefault="00BB7BD1" w:rsidP="00292B2E">
      <w:pPr>
        <w:spacing w:after="0" w:line="480" w:lineRule="auto"/>
        <w:ind w:left="360" w:hanging="360"/>
        <w:jc w:val="both"/>
        <w:rPr>
          <w:rFonts w:ascii="Arial" w:hAnsi="Arial" w:cs="Arial"/>
        </w:rPr>
      </w:pPr>
      <w:r w:rsidRPr="00BB7BD1">
        <w:rPr>
          <w:rFonts w:ascii="Arial" w:hAnsi="Arial" w:cs="Arial"/>
          <w:lang w:val="en-GB"/>
        </w:rPr>
        <w:t>Kjellström</w:t>
      </w:r>
      <w:r>
        <w:rPr>
          <w:rFonts w:ascii="Arial" w:hAnsi="Arial" w:cs="Arial"/>
          <w:lang w:val="en-GB"/>
        </w:rPr>
        <w:t>,</w:t>
      </w:r>
      <w:r w:rsidRPr="00BB7BD1">
        <w:rPr>
          <w:rFonts w:ascii="Arial" w:hAnsi="Arial" w:cs="Arial"/>
          <w:lang w:val="en-GB"/>
        </w:rPr>
        <w:t xml:space="preserve"> T</w:t>
      </w:r>
      <w:r>
        <w:rPr>
          <w:rFonts w:ascii="Arial" w:hAnsi="Arial" w:cs="Arial"/>
          <w:lang w:val="en-GB"/>
        </w:rPr>
        <w:t>.</w:t>
      </w:r>
      <w:r w:rsidRPr="00BB7BD1">
        <w:rPr>
          <w:rFonts w:ascii="Arial" w:hAnsi="Arial" w:cs="Arial"/>
          <w:lang w:val="en-GB"/>
        </w:rPr>
        <w:t>, Corvalán</w:t>
      </w:r>
      <w:r>
        <w:rPr>
          <w:rFonts w:ascii="Arial" w:hAnsi="Arial" w:cs="Arial"/>
          <w:lang w:val="en-GB"/>
        </w:rPr>
        <w:t>,</w:t>
      </w:r>
      <w:r w:rsidRPr="00BB7BD1">
        <w:rPr>
          <w:rFonts w:ascii="Arial" w:hAnsi="Arial" w:cs="Arial"/>
          <w:lang w:val="en-GB"/>
        </w:rPr>
        <w:t xml:space="preserve"> C</w:t>
      </w:r>
      <w:r>
        <w:rPr>
          <w:rFonts w:ascii="Arial" w:hAnsi="Arial" w:cs="Arial"/>
          <w:lang w:val="en-GB"/>
        </w:rPr>
        <w:t>.,</w:t>
      </w:r>
      <w:r w:rsidRPr="00BB7BD1">
        <w:rPr>
          <w:rFonts w:ascii="Arial" w:hAnsi="Arial" w:cs="Arial"/>
          <w:lang w:val="en-GB"/>
        </w:rPr>
        <w:t xml:space="preserve"> 1995</w:t>
      </w:r>
      <w:r>
        <w:rPr>
          <w:rFonts w:ascii="Arial" w:hAnsi="Arial" w:cs="Arial"/>
          <w:lang w:val="en-GB"/>
        </w:rPr>
        <w:t>.</w:t>
      </w:r>
      <w:r w:rsidRPr="00BB7BD1">
        <w:rPr>
          <w:rFonts w:ascii="Arial" w:hAnsi="Arial" w:cs="Arial"/>
          <w:lang w:val="en-GB"/>
        </w:rPr>
        <w:t xml:space="preserve"> Framework for the development of environmental health indicators. World Heal Stat Q</w:t>
      </w:r>
      <w:r>
        <w:rPr>
          <w:rFonts w:ascii="Arial" w:hAnsi="Arial" w:cs="Arial"/>
          <w:lang w:val="en-GB"/>
        </w:rPr>
        <w:t>,</w:t>
      </w:r>
      <w:r w:rsidRPr="00BB7BD1">
        <w:rPr>
          <w:rFonts w:ascii="Arial" w:hAnsi="Arial" w:cs="Arial"/>
          <w:lang w:val="en-GB"/>
        </w:rPr>
        <w:t xml:space="preserve"> 48</w:t>
      </w:r>
      <w:r>
        <w:rPr>
          <w:rFonts w:ascii="Arial" w:hAnsi="Arial" w:cs="Arial"/>
          <w:lang w:val="en-GB"/>
        </w:rPr>
        <w:t xml:space="preserve">, </w:t>
      </w:r>
      <w:r w:rsidRPr="00BB7BD1">
        <w:rPr>
          <w:rFonts w:ascii="Arial" w:hAnsi="Arial" w:cs="Arial"/>
          <w:lang w:val="en-GB"/>
        </w:rPr>
        <w:t>144–154</w:t>
      </w:r>
    </w:p>
    <w:p w14:paraId="5AED52FC" w14:textId="635B6250" w:rsidR="00292B2E" w:rsidRPr="00DA147D" w:rsidRDefault="00292B2E" w:rsidP="00292B2E">
      <w:pPr>
        <w:spacing w:after="0" w:line="480" w:lineRule="auto"/>
        <w:ind w:left="360" w:hanging="360"/>
        <w:jc w:val="both"/>
        <w:rPr>
          <w:rFonts w:ascii="Arial" w:hAnsi="Arial" w:cs="Arial"/>
        </w:rPr>
      </w:pPr>
      <w:r w:rsidRPr="00DA147D">
        <w:rPr>
          <w:rFonts w:ascii="Arial" w:hAnsi="Arial" w:cs="Arial"/>
        </w:rPr>
        <w:t>Knight, T., Price, S., Bowler, D., King, S., 2016) How effective is ‘greening’ of urban areas in reducing human exposure to ground-level ozone concentrations, UV exposure and the ‘urban heat island effect’? A protocol to update a systematic review. Environmental Evidence 5 3</w:t>
      </w:r>
      <w:r>
        <w:rPr>
          <w:rFonts w:ascii="Arial" w:hAnsi="Arial" w:cs="Arial"/>
        </w:rPr>
        <w:t>.</w:t>
      </w:r>
    </w:p>
    <w:p w14:paraId="5D958668" w14:textId="7BF993AA" w:rsidR="00292B2E" w:rsidRPr="00DA147D" w:rsidRDefault="00292B2E" w:rsidP="00292B2E">
      <w:pPr>
        <w:spacing w:after="0" w:line="480" w:lineRule="auto"/>
        <w:ind w:left="360" w:hanging="360"/>
        <w:jc w:val="both"/>
        <w:rPr>
          <w:rFonts w:ascii="Arial" w:hAnsi="Arial" w:cs="Arial"/>
        </w:rPr>
      </w:pPr>
      <w:r w:rsidRPr="002630A1">
        <w:rPr>
          <w:rFonts w:ascii="Arial" w:hAnsi="Arial" w:cs="Arial"/>
          <w:lang w:val="es-ES"/>
        </w:rPr>
        <w:t xml:space="preserve">Lachowycz, K., Jones, A.P., 2014. </w:t>
      </w:r>
      <w:r w:rsidRPr="00DA147D">
        <w:rPr>
          <w:rFonts w:ascii="Arial" w:hAnsi="Arial" w:cs="Arial"/>
        </w:rPr>
        <w:t>Does walking explain associations between access to greenspace and lower mortality? Soc. Sci. Med. 107, 9–17. doi:10.1016/j.socscimed.2014.02.023</w:t>
      </w:r>
      <w:r>
        <w:rPr>
          <w:rFonts w:ascii="Arial" w:hAnsi="Arial" w:cs="Arial"/>
        </w:rPr>
        <w:t>.</w:t>
      </w:r>
    </w:p>
    <w:p w14:paraId="4C521D18" w14:textId="1C6ABBF9" w:rsidR="00292B2E" w:rsidRPr="00DA147D" w:rsidRDefault="00292B2E" w:rsidP="00292B2E">
      <w:pPr>
        <w:spacing w:after="0" w:line="480" w:lineRule="auto"/>
        <w:ind w:left="360" w:hanging="360"/>
        <w:jc w:val="both"/>
        <w:rPr>
          <w:rFonts w:ascii="Arial" w:hAnsi="Arial" w:cs="Arial"/>
        </w:rPr>
      </w:pPr>
      <w:r w:rsidRPr="00DA147D">
        <w:rPr>
          <w:rFonts w:ascii="Arial" w:hAnsi="Arial" w:cs="Arial"/>
        </w:rPr>
        <w:t>Li, M., Gu, S., Bi, P., Yang, J., Liu, Q., 2015. Heat waves and morbidity: Current knowledge and further direction-A comprehensive literature review. Int. J. Environ. Res. Public Health. doi:10.3390/ijerph120505256</w:t>
      </w:r>
      <w:r>
        <w:rPr>
          <w:rFonts w:ascii="Arial" w:hAnsi="Arial" w:cs="Arial"/>
        </w:rPr>
        <w:t>.</w:t>
      </w:r>
    </w:p>
    <w:p w14:paraId="05330F58" w14:textId="2811E37C" w:rsidR="00292B2E" w:rsidRPr="00DA147D" w:rsidRDefault="00292B2E" w:rsidP="00292B2E">
      <w:pPr>
        <w:spacing w:after="0" w:line="480" w:lineRule="auto"/>
        <w:ind w:left="360" w:hanging="360"/>
        <w:jc w:val="both"/>
        <w:rPr>
          <w:rFonts w:ascii="Arial" w:hAnsi="Arial" w:cs="Arial"/>
        </w:rPr>
      </w:pPr>
      <w:r w:rsidRPr="00DA147D">
        <w:rPr>
          <w:rFonts w:ascii="Arial" w:hAnsi="Arial" w:cs="Arial"/>
        </w:rPr>
        <w:t>Li, Q., Otsuka, T., Kobayashi, M., Wakayama, Y., Inagaki, H., Katsumata, M., Hirata, Y., Li, Y., Hirata, K., Shimizu, T., Suzuki, H., Kawada, T., Kagawa, T., 2011. Acute effects of walking in forest environments on cardiovascular and metabolic parameters. Eur. J. Appl. Physiol. 111, 2845–2853. doi:10.1007/s00421-011-1918-z</w:t>
      </w:r>
      <w:r>
        <w:rPr>
          <w:rFonts w:ascii="Arial" w:hAnsi="Arial" w:cs="Arial"/>
        </w:rPr>
        <w:t>.</w:t>
      </w:r>
    </w:p>
    <w:p w14:paraId="12E04C7B" w14:textId="77777777" w:rsidR="00292B2E" w:rsidRPr="00DA147D" w:rsidRDefault="00292B2E" w:rsidP="00292B2E">
      <w:pPr>
        <w:spacing w:after="0" w:line="480" w:lineRule="auto"/>
        <w:ind w:left="360" w:hanging="360"/>
        <w:jc w:val="both"/>
        <w:rPr>
          <w:rFonts w:ascii="Arial" w:hAnsi="Arial" w:cs="Arial"/>
        </w:rPr>
      </w:pPr>
      <w:r w:rsidRPr="00DA147D">
        <w:rPr>
          <w:rFonts w:ascii="Arial" w:hAnsi="Arial" w:cs="Arial"/>
        </w:rPr>
        <w:t>Lovasi, G.S., Quinn, J.W., Neckerman, M., Perzanowski, M.S., Rundle, A., 2008. Children living in areas with more street trees have lower prevalence of asthma. Journal of Epidemiology and Community Health 62, 647–649.</w:t>
      </w:r>
    </w:p>
    <w:p w14:paraId="41E2D649" w14:textId="23E11853" w:rsidR="00292B2E" w:rsidRPr="00DA147D" w:rsidRDefault="00292B2E" w:rsidP="00292B2E">
      <w:pPr>
        <w:spacing w:after="0" w:line="480" w:lineRule="auto"/>
        <w:ind w:left="360" w:hanging="360"/>
        <w:jc w:val="both"/>
        <w:rPr>
          <w:rFonts w:ascii="Arial" w:hAnsi="Arial" w:cs="Arial"/>
        </w:rPr>
      </w:pPr>
      <w:r w:rsidRPr="00CD4A30">
        <w:rPr>
          <w:rFonts w:ascii="Arial" w:hAnsi="Arial" w:cs="Arial"/>
          <w:highlight w:val="yellow"/>
        </w:rPr>
        <w:t>Maas, J., van Dillen, S.M.E., Verheij, R.A., Groenewegen, P.P., 2009a. Social contacts as a possible mechanism behind the relation between green space and health. Heal. Place 15, 586–595. doi:10.1016/j.healthplace.2008.09.006.</w:t>
      </w:r>
    </w:p>
    <w:p w14:paraId="364392ED" w14:textId="66819B26" w:rsidR="00292B2E" w:rsidRPr="00DA147D" w:rsidRDefault="00292B2E" w:rsidP="00292B2E">
      <w:pPr>
        <w:spacing w:after="0" w:line="480" w:lineRule="auto"/>
        <w:ind w:left="360" w:hanging="360"/>
        <w:jc w:val="both"/>
        <w:rPr>
          <w:rFonts w:ascii="Arial" w:hAnsi="Arial" w:cs="Arial"/>
        </w:rPr>
      </w:pPr>
      <w:r w:rsidRPr="00DA147D">
        <w:rPr>
          <w:rFonts w:ascii="Arial" w:hAnsi="Arial" w:cs="Arial"/>
        </w:rPr>
        <w:t>Maas, J., Verheij, R.A., de Vries, S., Spreeuwenberg, P., Schellevis, F.G., Groenewegen, P.P., 2009b. Morbidity is related to a green living environment. J. Epidemiol. Community Heal. 63, 967–973. doi:10.1136/jech.2008.079038</w:t>
      </w:r>
      <w:r>
        <w:rPr>
          <w:rFonts w:ascii="Arial" w:hAnsi="Arial" w:cs="Arial"/>
        </w:rPr>
        <w:t>.</w:t>
      </w:r>
    </w:p>
    <w:p w14:paraId="596850DC" w14:textId="38C7A75F" w:rsidR="00292B2E" w:rsidRPr="00DA147D" w:rsidRDefault="00292B2E" w:rsidP="00292B2E">
      <w:pPr>
        <w:spacing w:after="0" w:line="480" w:lineRule="auto"/>
        <w:ind w:left="360" w:hanging="360"/>
        <w:jc w:val="both"/>
        <w:rPr>
          <w:rFonts w:ascii="Arial" w:hAnsi="Arial" w:cs="Arial"/>
        </w:rPr>
      </w:pPr>
      <w:r w:rsidRPr="00DA147D">
        <w:rPr>
          <w:rFonts w:ascii="Arial" w:hAnsi="Arial" w:cs="Arial"/>
        </w:rPr>
        <w:t>Mansor, M., Said, I., Mohamad, I., 2012. Experiential Contacts with Green Infrastructure’s Diversity and Well-being of Urban Community. Procedia - Soc. Behav. Sci. 49, 257–267. doi:10.1016/j.sbspro.2012.07.024</w:t>
      </w:r>
      <w:r>
        <w:rPr>
          <w:rFonts w:ascii="Arial" w:hAnsi="Arial" w:cs="Arial"/>
        </w:rPr>
        <w:t>.</w:t>
      </w:r>
    </w:p>
    <w:p w14:paraId="11F2DBB2" w14:textId="77777777" w:rsidR="00292B2E" w:rsidRPr="00451275" w:rsidRDefault="00292B2E" w:rsidP="00292B2E">
      <w:pPr>
        <w:spacing w:after="0" w:line="480" w:lineRule="auto"/>
        <w:ind w:left="360" w:hanging="360"/>
        <w:jc w:val="both"/>
        <w:rPr>
          <w:rFonts w:ascii="Arial" w:hAnsi="Arial" w:cs="Arial"/>
          <w:lang w:val="en-GB"/>
        </w:rPr>
      </w:pPr>
      <w:r w:rsidRPr="00DA147D">
        <w:rPr>
          <w:rFonts w:ascii="Arial" w:hAnsi="Arial" w:cs="Arial"/>
        </w:rPr>
        <w:t xml:space="preserve">Martinez-Juarez, P., Chiabai, A., Gómez, S.Q., Taylor, T., 2015a. Ecosystems and human health: towards a conceptual framework for assessing the co-benefits of climate change adaptation (No. April 2015), BC3 Working Papers. </w:t>
      </w:r>
      <w:r w:rsidRPr="00451275">
        <w:rPr>
          <w:rFonts w:ascii="Arial" w:hAnsi="Arial" w:cs="Arial"/>
          <w:lang w:val="en-GB"/>
        </w:rPr>
        <w:t>Bilbao.</w:t>
      </w:r>
    </w:p>
    <w:p w14:paraId="2CE2F1FD" w14:textId="36AB9054" w:rsidR="00292B2E" w:rsidRPr="00DA147D" w:rsidRDefault="00292B2E" w:rsidP="00292B2E">
      <w:pPr>
        <w:spacing w:after="0" w:line="480" w:lineRule="auto"/>
        <w:ind w:left="360" w:hanging="360"/>
        <w:jc w:val="both"/>
        <w:rPr>
          <w:rFonts w:ascii="Arial" w:hAnsi="Arial" w:cs="Arial"/>
        </w:rPr>
      </w:pPr>
      <w:r w:rsidRPr="002630A1">
        <w:rPr>
          <w:rFonts w:ascii="Arial" w:hAnsi="Arial" w:cs="Arial"/>
          <w:lang w:val="es-ES"/>
        </w:rPr>
        <w:t xml:space="preserve">Martinez-Juarez, P., Chiabai, A., Taylor, T., Quiroga Gómez, S., 2015b. </w:t>
      </w:r>
      <w:r w:rsidRPr="00DA147D">
        <w:rPr>
          <w:rFonts w:ascii="Arial" w:hAnsi="Arial" w:cs="Arial"/>
        </w:rPr>
        <w:t>The impact of ecosystems on human health and well-being: A critical review. J. Outdoor Recreat. Tour. 10, 63–69. doi:10.1016/j.jort.2015.06.008</w:t>
      </w:r>
      <w:r>
        <w:rPr>
          <w:rFonts w:ascii="Arial" w:hAnsi="Arial" w:cs="Arial"/>
        </w:rPr>
        <w:t>.</w:t>
      </w:r>
    </w:p>
    <w:p w14:paraId="196A44D7" w14:textId="6C4F6CD3" w:rsidR="00292B2E" w:rsidRPr="00DA147D" w:rsidRDefault="00292B2E" w:rsidP="00292B2E">
      <w:pPr>
        <w:spacing w:after="0" w:line="480" w:lineRule="auto"/>
        <w:ind w:left="360" w:hanging="360"/>
        <w:jc w:val="both"/>
        <w:rPr>
          <w:rFonts w:ascii="Arial" w:hAnsi="Arial" w:cs="Arial"/>
        </w:rPr>
      </w:pPr>
      <w:r w:rsidRPr="00DA147D">
        <w:rPr>
          <w:rFonts w:ascii="Arial" w:hAnsi="Arial" w:cs="Arial"/>
        </w:rPr>
        <w:t>McCabe, S., Joldersma, T., Li, C., 2010. Understanding the benefits of social tourism: Linking participation to subjective well-being and quality of life. Int. J. Tour. Res. 12, 761–773. doi:10.1002/jtr.791</w:t>
      </w:r>
      <w:r>
        <w:rPr>
          <w:rFonts w:ascii="Arial" w:hAnsi="Arial" w:cs="Arial"/>
        </w:rPr>
        <w:t>.</w:t>
      </w:r>
    </w:p>
    <w:p w14:paraId="1CDF9BFD" w14:textId="15107C5C" w:rsidR="00292B2E" w:rsidRPr="00DA147D" w:rsidRDefault="00292B2E" w:rsidP="00292B2E">
      <w:pPr>
        <w:spacing w:after="0" w:line="480" w:lineRule="auto"/>
        <w:ind w:left="360" w:hanging="360"/>
        <w:jc w:val="both"/>
        <w:rPr>
          <w:rFonts w:ascii="Arial" w:hAnsi="Arial" w:cs="Arial"/>
        </w:rPr>
      </w:pPr>
      <w:r w:rsidRPr="00DA147D">
        <w:rPr>
          <w:rFonts w:ascii="Arial" w:hAnsi="Arial" w:cs="Arial"/>
        </w:rPr>
        <w:t>McKenzie, K., Murray, A., Booth, T., 2013. Do urban environments increase the risk of anxiety, depression and psychosis? An epidemiological study. J. Affect. Disord. 150, 1019–1024. doi:10.1016/j.jad.2013.05.032</w:t>
      </w:r>
      <w:r>
        <w:rPr>
          <w:rFonts w:ascii="Arial" w:hAnsi="Arial" w:cs="Arial"/>
        </w:rPr>
        <w:t>.</w:t>
      </w:r>
    </w:p>
    <w:p w14:paraId="496FEF02" w14:textId="77777777" w:rsidR="00292B2E" w:rsidRPr="00DA147D" w:rsidRDefault="00292B2E" w:rsidP="00292B2E">
      <w:pPr>
        <w:spacing w:after="0" w:line="480" w:lineRule="auto"/>
        <w:ind w:left="360" w:hanging="360"/>
        <w:jc w:val="both"/>
        <w:rPr>
          <w:rFonts w:ascii="Arial" w:hAnsi="Arial" w:cs="Arial"/>
        </w:rPr>
      </w:pPr>
      <w:r w:rsidRPr="00CD4A30">
        <w:rPr>
          <w:rFonts w:ascii="Arial" w:hAnsi="Arial" w:cs="Arial"/>
          <w:highlight w:val="yellow"/>
        </w:rPr>
        <w:t>McMichael, A.J., Woodruff, R.E., Hales, S., 2006 Climate Change and Human Health: present and future risks Lancet 367, 859-69.</w:t>
      </w:r>
    </w:p>
    <w:p w14:paraId="6630FF1C" w14:textId="55A28E98" w:rsidR="00292B2E" w:rsidRPr="00DA147D" w:rsidRDefault="00292B2E" w:rsidP="00292B2E">
      <w:pPr>
        <w:spacing w:after="0" w:line="480" w:lineRule="auto"/>
        <w:ind w:left="360" w:hanging="360"/>
        <w:jc w:val="both"/>
        <w:rPr>
          <w:rFonts w:ascii="Arial" w:hAnsi="Arial" w:cs="Arial"/>
        </w:rPr>
      </w:pPr>
      <w:r w:rsidRPr="00DA147D">
        <w:rPr>
          <w:rFonts w:ascii="Arial" w:hAnsi="Arial" w:cs="Arial"/>
        </w:rPr>
        <w:t>Millennium Ecosystem Assessment, 2005. Ecosystems and human well-being: Synthesis, Ecosystems. Island Press, Washington, DC. doi:10.1196/annals.1439.003</w:t>
      </w:r>
      <w:r>
        <w:rPr>
          <w:rFonts w:ascii="Arial" w:hAnsi="Arial" w:cs="Arial"/>
        </w:rPr>
        <w:t>.</w:t>
      </w:r>
    </w:p>
    <w:p w14:paraId="00B7B7C8" w14:textId="6924D5BB" w:rsidR="00292B2E" w:rsidRPr="00DA147D" w:rsidRDefault="00292B2E" w:rsidP="00292B2E">
      <w:pPr>
        <w:spacing w:after="0" w:line="480" w:lineRule="auto"/>
        <w:ind w:left="360" w:hanging="360"/>
        <w:jc w:val="both"/>
        <w:rPr>
          <w:rFonts w:ascii="Arial" w:hAnsi="Arial" w:cs="Arial"/>
        </w:rPr>
      </w:pPr>
      <w:r w:rsidRPr="00DA147D">
        <w:rPr>
          <w:rFonts w:ascii="Arial" w:hAnsi="Arial" w:cs="Arial"/>
        </w:rPr>
        <w:t>Min, K., Kim, H.-J., Kim, H.-J., Min, J., 2017. Parks and green areas and the risk for depression and suicidal indicators. Int. J. Public Health 0, 0. doi:10.1007/s00038-017-0958-5</w:t>
      </w:r>
      <w:r>
        <w:rPr>
          <w:rFonts w:ascii="Arial" w:hAnsi="Arial" w:cs="Arial"/>
        </w:rPr>
        <w:t>.</w:t>
      </w:r>
    </w:p>
    <w:p w14:paraId="231228A2" w14:textId="4BE7FB59" w:rsidR="00292B2E" w:rsidRDefault="00292B2E" w:rsidP="00292B2E">
      <w:pPr>
        <w:spacing w:after="0" w:line="480" w:lineRule="auto"/>
        <w:ind w:left="360" w:hanging="360"/>
        <w:jc w:val="both"/>
        <w:rPr>
          <w:rFonts w:ascii="Arial" w:hAnsi="Arial" w:cs="Arial"/>
        </w:rPr>
      </w:pPr>
      <w:r w:rsidRPr="00DA147D">
        <w:rPr>
          <w:rFonts w:ascii="Arial" w:hAnsi="Arial" w:cs="Arial"/>
        </w:rPr>
        <w:t>Mitchell, R., Popham, F., 2008. Effect of exposure to natural environment on health inequalities: an observational population study. Lancet 372, 1655–1660. doi:10.1016/S0140-6736(08)61689-X</w:t>
      </w:r>
      <w:r>
        <w:rPr>
          <w:rFonts w:ascii="Arial" w:hAnsi="Arial" w:cs="Arial"/>
        </w:rPr>
        <w:t>.</w:t>
      </w:r>
    </w:p>
    <w:p w14:paraId="1DA26D43" w14:textId="43A35A4E" w:rsidR="00157F27" w:rsidRPr="00C84311" w:rsidRDefault="00157F27" w:rsidP="00C84311">
      <w:pPr>
        <w:spacing w:after="0" w:line="480" w:lineRule="auto"/>
        <w:ind w:left="360" w:hanging="360"/>
        <w:jc w:val="both"/>
        <w:rPr>
          <w:rFonts w:ascii="Arial" w:hAnsi="Arial" w:cs="Arial"/>
          <w:lang w:val="en-GB"/>
        </w:rPr>
      </w:pPr>
      <w:r w:rsidRPr="00157F27">
        <w:rPr>
          <w:rFonts w:ascii="Arial" w:hAnsi="Arial" w:cs="Arial"/>
          <w:lang w:val="en-GB"/>
        </w:rPr>
        <w:t>Morris</w:t>
      </w:r>
      <w:r>
        <w:rPr>
          <w:rFonts w:ascii="Arial" w:hAnsi="Arial" w:cs="Arial"/>
          <w:lang w:val="en-GB"/>
        </w:rPr>
        <w:t>,</w:t>
      </w:r>
      <w:r w:rsidRPr="00157F27">
        <w:rPr>
          <w:rFonts w:ascii="Arial" w:hAnsi="Arial" w:cs="Arial"/>
          <w:lang w:val="en-GB"/>
        </w:rPr>
        <w:t xml:space="preserve"> G</w:t>
      </w:r>
      <w:r>
        <w:rPr>
          <w:rFonts w:ascii="Arial" w:hAnsi="Arial" w:cs="Arial"/>
          <w:lang w:val="en-GB"/>
        </w:rPr>
        <w:t>.</w:t>
      </w:r>
      <w:r w:rsidRPr="00157F27">
        <w:rPr>
          <w:rFonts w:ascii="Arial" w:hAnsi="Arial" w:cs="Arial"/>
          <w:lang w:val="en-GB"/>
        </w:rPr>
        <w:t>P</w:t>
      </w:r>
      <w:r>
        <w:rPr>
          <w:rFonts w:ascii="Arial" w:hAnsi="Arial" w:cs="Arial"/>
          <w:lang w:val="en-GB"/>
        </w:rPr>
        <w:t>,</w:t>
      </w:r>
      <w:r w:rsidRPr="00157F27">
        <w:rPr>
          <w:rFonts w:ascii="Arial" w:hAnsi="Arial" w:cs="Arial"/>
          <w:lang w:val="en-GB"/>
        </w:rPr>
        <w:t>, Beck</w:t>
      </w:r>
      <w:r>
        <w:rPr>
          <w:rFonts w:ascii="Arial" w:hAnsi="Arial" w:cs="Arial"/>
          <w:lang w:val="en-GB"/>
        </w:rPr>
        <w:t>,</w:t>
      </w:r>
      <w:r w:rsidRPr="00157F27">
        <w:rPr>
          <w:rFonts w:ascii="Arial" w:hAnsi="Arial" w:cs="Arial"/>
          <w:lang w:val="en-GB"/>
        </w:rPr>
        <w:t xml:space="preserve"> S</w:t>
      </w:r>
      <w:r>
        <w:rPr>
          <w:rFonts w:ascii="Arial" w:hAnsi="Arial" w:cs="Arial"/>
          <w:lang w:val="en-GB"/>
        </w:rPr>
        <w:t>.</w:t>
      </w:r>
      <w:r w:rsidRPr="00157F27">
        <w:rPr>
          <w:rFonts w:ascii="Arial" w:hAnsi="Arial" w:cs="Arial"/>
          <w:lang w:val="en-GB"/>
        </w:rPr>
        <w:t>A</w:t>
      </w:r>
      <w:r>
        <w:rPr>
          <w:rFonts w:ascii="Arial" w:hAnsi="Arial" w:cs="Arial"/>
          <w:lang w:val="en-GB"/>
        </w:rPr>
        <w:t>.</w:t>
      </w:r>
      <w:r w:rsidRPr="00157F27">
        <w:rPr>
          <w:rFonts w:ascii="Arial" w:hAnsi="Arial" w:cs="Arial"/>
          <w:lang w:val="en-GB"/>
        </w:rPr>
        <w:t>, Hanlon</w:t>
      </w:r>
      <w:r>
        <w:rPr>
          <w:rFonts w:ascii="Arial" w:hAnsi="Arial" w:cs="Arial"/>
          <w:lang w:val="en-GB"/>
        </w:rPr>
        <w:t>,</w:t>
      </w:r>
      <w:r w:rsidRPr="00157F27">
        <w:rPr>
          <w:rFonts w:ascii="Arial" w:hAnsi="Arial" w:cs="Arial"/>
          <w:lang w:val="en-GB"/>
        </w:rPr>
        <w:t xml:space="preserve"> P</w:t>
      </w:r>
      <w:r>
        <w:rPr>
          <w:rFonts w:ascii="Arial" w:hAnsi="Arial" w:cs="Arial"/>
          <w:lang w:val="en-GB"/>
        </w:rPr>
        <w:t>.</w:t>
      </w:r>
      <w:r w:rsidRPr="00157F27">
        <w:rPr>
          <w:rFonts w:ascii="Arial" w:hAnsi="Arial" w:cs="Arial"/>
          <w:lang w:val="en-GB"/>
        </w:rPr>
        <w:t>, Robertson</w:t>
      </w:r>
      <w:r>
        <w:rPr>
          <w:rFonts w:ascii="Arial" w:hAnsi="Arial" w:cs="Arial"/>
          <w:lang w:val="en-GB"/>
        </w:rPr>
        <w:t>,</w:t>
      </w:r>
      <w:r w:rsidRPr="00157F27">
        <w:rPr>
          <w:rFonts w:ascii="Arial" w:hAnsi="Arial" w:cs="Arial"/>
          <w:lang w:val="en-GB"/>
        </w:rPr>
        <w:t xml:space="preserve"> R</w:t>
      </w:r>
      <w:r>
        <w:rPr>
          <w:rFonts w:ascii="Arial" w:hAnsi="Arial" w:cs="Arial"/>
          <w:lang w:val="en-GB"/>
        </w:rPr>
        <w:t>.,</w:t>
      </w:r>
      <w:r w:rsidRPr="00157F27">
        <w:rPr>
          <w:rFonts w:ascii="Arial" w:hAnsi="Arial" w:cs="Arial"/>
          <w:lang w:val="en-GB"/>
        </w:rPr>
        <w:t xml:space="preserve"> 2006</w:t>
      </w:r>
      <w:r>
        <w:rPr>
          <w:rFonts w:ascii="Arial" w:hAnsi="Arial" w:cs="Arial"/>
          <w:lang w:val="en-GB"/>
        </w:rPr>
        <w:t>.</w:t>
      </w:r>
      <w:r w:rsidRPr="00157F27">
        <w:rPr>
          <w:rFonts w:ascii="Arial" w:hAnsi="Arial" w:cs="Arial"/>
          <w:lang w:val="en-GB"/>
        </w:rPr>
        <w:t xml:space="preserve"> Getting strategic about the environment and health. Public Health 120</w:t>
      </w:r>
      <w:r>
        <w:rPr>
          <w:rFonts w:ascii="Arial" w:hAnsi="Arial" w:cs="Arial"/>
          <w:lang w:val="en-GB"/>
        </w:rPr>
        <w:t xml:space="preserve">, </w:t>
      </w:r>
      <w:r w:rsidRPr="00157F27">
        <w:rPr>
          <w:rFonts w:ascii="Arial" w:hAnsi="Arial" w:cs="Arial"/>
          <w:lang w:val="en-GB"/>
        </w:rPr>
        <w:t>889–903. doi: 10.1016/j.puhe.2006.05.022</w:t>
      </w:r>
    </w:p>
    <w:p w14:paraId="0AAD9271" w14:textId="37B4E3B4" w:rsidR="00292B2E" w:rsidRPr="00DA147D" w:rsidRDefault="00292B2E" w:rsidP="00292B2E">
      <w:pPr>
        <w:spacing w:after="0" w:line="480" w:lineRule="auto"/>
        <w:ind w:left="360" w:hanging="360"/>
        <w:jc w:val="both"/>
        <w:rPr>
          <w:rFonts w:ascii="Arial" w:hAnsi="Arial" w:cs="Arial"/>
        </w:rPr>
      </w:pPr>
      <w:r w:rsidRPr="00DA147D">
        <w:rPr>
          <w:rFonts w:ascii="Arial" w:hAnsi="Arial" w:cs="Arial"/>
        </w:rPr>
        <w:t>Mytton, O.T., Townsend, N., Rutter, H., Foster, C., 2012. Green space and physical activity: an observational study using Health Survey for England data. Heal. Place 18, 1034–1041. doi:10.1016/j.healthplace.2012.06.003</w:t>
      </w:r>
      <w:r>
        <w:rPr>
          <w:rFonts w:ascii="Arial" w:hAnsi="Arial" w:cs="Arial"/>
        </w:rPr>
        <w:t>.</w:t>
      </w:r>
    </w:p>
    <w:p w14:paraId="3FD7B1E2" w14:textId="34C785DF" w:rsidR="00292B2E" w:rsidRPr="00DA147D" w:rsidRDefault="00292B2E" w:rsidP="00292B2E">
      <w:pPr>
        <w:spacing w:after="0" w:line="480" w:lineRule="auto"/>
        <w:ind w:left="360" w:hanging="360"/>
        <w:jc w:val="both"/>
        <w:rPr>
          <w:rFonts w:ascii="Arial" w:hAnsi="Arial" w:cs="Arial"/>
        </w:rPr>
      </w:pPr>
      <w:r w:rsidRPr="00DA147D">
        <w:rPr>
          <w:rFonts w:ascii="Arial" w:hAnsi="Arial" w:cs="Arial"/>
        </w:rPr>
        <w:t>Ohshima, H., Bartsch, H., 1994. Chronic infections and inflammatory processes as cancer risk factors: possible role of nitric oxide in carcinogenesis. Mutat. Res. Mol. Mech. Mutagen. 305, 253–264. doi:10.1016/0027-5107(94)90245-3</w:t>
      </w:r>
      <w:r>
        <w:rPr>
          <w:rFonts w:ascii="Arial" w:hAnsi="Arial" w:cs="Arial"/>
        </w:rPr>
        <w:t>.</w:t>
      </w:r>
    </w:p>
    <w:p w14:paraId="50D00F78" w14:textId="7BC1A859" w:rsidR="00292B2E" w:rsidRPr="00DA147D" w:rsidRDefault="00292B2E" w:rsidP="00292B2E">
      <w:pPr>
        <w:spacing w:after="0" w:line="480" w:lineRule="auto"/>
        <w:ind w:left="360" w:hanging="360"/>
        <w:jc w:val="both"/>
        <w:rPr>
          <w:rFonts w:ascii="Arial" w:hAnsi="Arial" w:cs="Arial"/>
        </w:rPr>
      </w:pPr>
      <w:r w:rsidRPr="00DA147D">
        <w:rPr>
          <w:rFonts w:ascii="Arial" w:hAnsi="Arial" w:cs="Arial"/>
        </w:rPr>
        <w:t>Opperman, J.J., Galloway, G.E., Fargione, J., Mount, J.F., Richter, B.D., Secchi, S., 2009. Sustainable Floodplains Through Large-Scale Reconnection to Rivers. Science (80-. ). 326, 1487–1488. doi:10.1126/science.1178256</w:t>
      </w:r>
      <w:r>
        <w:rPr>
          <w:rFonts w:ascii="Arial" w:hAnsi="Arial" w:cs="Arial"/>
        </w:rPr>
        <w:t>.</w:t>
      </w:r>
    </w:p>
    <w:p w14:paraId="58EE4104" w14:textId="45460661" w:rsidR="00292B2E" w:rsidRPr="00DA147D" w:rsidRDefault="00292B2E" w:rsidP="00292B2E">
      <w:pPr>
        <w:spacing w:after="0" w:line="480" w:lineRule="auto"/>
        <w:ind w:left="360" w:hanging="360"/>
        <w:jc w:val="both"/>
        <w:rPr>
          <w:rFonts w:ascii="Arial" w:hAnsi="Arial" w:cs="Arial"/>
        </w:rPr>
      </w:pPr>
      <w:r w:rsidRPr="00DA147D">
        <w:rPr>
          <w:rFonts w:ascii="Arial" w:hAnsi="Arial" w:cs="Arial"/>
          <w:lang w:val="es-ES"/>
        </w:rPr>
        <w:t xml:space="preserve">Pampalon, R., Martinez, J., Hamel, D., 2006. </w:t>
      </w:r>
      <w:r w:rsidRPr="00DA147D">
        <w:rPr>
          <w:rFonts w:ascii="Arial" w:hAnsi="Arial" w:cs="Arial"/>
        </w:rPr>
        <w:t>Does living in rural areas make a difference for health in Québec? Health Place 12, 421–35. doi:10.1016/j.healthplace.2005.04.002</w:t>
      </w:r>
      <w:r>
        <w:rPr>
          <w:rFonts w:ascii="Arial" w:hAnsi="Arial" w:cs="Arial"/>
        </w:rPr>
        <w:t>.</w:t>
      </w:r>
    </w:p>
    <w:p w14:paraId="474108CD" w14:textId="3FA03353" w:rsidR="00292B2E" w:rsidRPr="00DA147D" w:rsidRDefault="00292B2E" w:rsidP="00292B2E">
      <w:pPr>
        <w:spacing w:after="0" w:line="480" w:lineRule="auto"/>
        <w:ind w:left="360" w:hanging="360"/>
        <w:jc w:val="both"/>
        <w:rPr>
          <w:rFonts w:ascii="Arial" w:hAnsi="Arial" w:cs="Arial"/>
        </w:rPr>
      </w:pPr>
      <w:r w:rsidRPr="00DA147D">
        <w:rPr>
          <w:rFonts w:ascii="Arial" w:hAnsi="Arial" w:cs="Arial"/>
        </w:rPr>
        <w:t>Pereira, G., Christian, H., Foster, S., Boruff, B.J., Bull, F., Knuiman, M., Giles-Corti, B., Martin, K., Christian, H., Boruff, B.J., Knuiman, M., Giles-Corti, B., 2012. The association between neighborhood greenness and cardiovascular disease: an observational study. BMC Public Health 12, 466. doi:10.1186/1471-2458-12-466</w:t>
      </w:r>
      <w:r>
        <w:rPr>
          <w:rFonts w:ascii="Arial" w:hAnsi="Arial" w:cs="Arial"/>
        </w:rPr>
        <w:t>.</w:t>
      </w:r>
    </w:p>
    <w:p w14:paraId="24FB6BDA" w14:textId="50B350CA" w:rsidR="00292B2E" w:rsidRPr="00DA147D" w:rsidRDefault="00292B2E" w:rsidP="00292B2E">
      <w:pPr>
        <w:spacing w:after="0" w:line="480" w:lineRule="auto"/>
        <w:ind w:left="360" w:hanging="360"/>
        <w:jc w:val="both"/>
        <w:rPr>
          <w:rFonts w:ascii="Arial" w:hAnsi="Arial" w:cs="Arial"/>
        </w:rPr>
      </w:pPr>
      <w:r w:rsidRPr="00DA147D">
        <w:rPr>
          <w:rFonts w:ascii="Arial" w:hAnsi="Arial" w:cs="Arial"/>
        </w:rPr>
        <w:t>Pope III, C.A., Burnett, R.T., Thun, M.J., Calle, E.E., Krewski, D., Ito, K., Thurston, G.D., 2002. Lung Cancer, Cardiopulmonary Mortality, and Long-term Exposure to Fine Particulate Air Pollution. JAMA 287, 1132. doi:10.1001/jama.287.9.1132</w:t>
      </w:r>
      <w:r>
        <w:rPr>
          <w:rFonts w:ascii="Arial" w:hAnsi="Arial" w:cs="Arial"/>
        </w:rPr>
        <w:t>.</w:t>
      </w:r>
    </w:p>
    <w:p w14:paraId="5C6559B1" w14:textId="4DBCCBD8" w:rsidR="00292B2E" w:rsidRPr="00DA147D" w:rsidRDefault="00292B2E" w:rsidP="00292B2E">
      <w:pPr>
        <w:spacing w:after="0" w:line="480" w:lineRule="auto"/>
        <w:ind w:left="360" w:hanging="360"/>
        <w:jc w:val="both"/>
        <w:rPr>
          <w:rFonts w:ascii="Arial" w:hAnsi="Arial" w:cs="Arial"/>
        </w:rPr>
      </w:pPr>
      <w:r w:rsidRPr="00DA147D">
        <w:rPr>
          <w:rFonts w:ascii="Arial" w:hAnsi="Arial" w:cs="Arial"/>
        </w:rPr>
        <w:t>Proctor, L.M., 2011. The human microbiome project in 2011 and beyond. Cell Host Microbe 10, 287–291. doi:10.1016/j.chom.2011.10.001</w:t>
      </w:r>
      <w:r>
        <w:rPr>
          <w:rFonts w:ascii="Arial" w:hAnsi="Arial" w:cs="Arial"/>
        </w:rPr>
        <w:t>.</w:t>
      </w:r>
    </w:p>
    <w:p w14:paraId="372ED0CA" w14:textId="0D98719A" w:rsidR="00292B2E" w:rsidRPr="00DA147D" w:rsidRDefault="00292B2E" w:rsidP="00292B2E">
      <w:pPr>
        <w:spacing w:after="0" w:line="480" w:lineRule="auto"/>
        <w:ind w:left="360" w:hanging="360"/>
        <w:jc w:val="both"/>
        <w:rPr>
          <w:rFonts w:ascii="Arial" w:hAnsi="Arial" w:cs="Arial"/>
        </w:rPr>
      </w:pPr>
      <w:r w:rsidRPr="003E730E">
        <w:rPr>
          <w:rFonts w:ascii="Arial" w:hAnsi="Arial" w:cs="Arial"/>
          <w:lang w:val="en-GB"/>
        </w:rPr>
        <w:t xml:space="preserve">Prüss-Ustün, A., Wolf, J., Corvalán, C., Bos, R., Neira, M., 2016. </w:t>
      </w:r>
      <w:r w:rsidRPr="00DA147D">
        <w:rPr>
          <w:rFonts w:ascii="Arial" w:hAnsi="Arial" w:cs="Arial"/>
        </w:rPr>
        <w:t>PREVENTING DISEASE THROUGH HEALTHY ENVIRONMENTS - A global assessment of the burden of disease from environmental risks. doi:10.1590/S1413-41522007000200001</w:t>
      </w:r>
      <w:r>
        <w:rPr>
          <w:rFonts w:ascii="Arial" w:hAnsi="Arial" w:cs="Arial"/>
        </w:rPr>
        <w:t>.</w:t>
      </w:r>
    </w:p>
    <w:p w14:paraId="1A0CA808" w14:textId="77777777" w:rsidR="00292B2E" w:rsidRPr="00DA147D" w:rsidRDefault="00292B2E" w:rsidP="00292B2E">
      <w:pPr>
        <w:spacing w:after="0" w:line="480" w:lineRule="auto"/>
        <w:ind w:left="360" w:hanging="360"/>
        <w:jc w:val="both"/>
        <w:rPr>
          <w:rFonts w:ascii="Arial" w:hAnsi="Arial" w:cs="Arial"/>
        </w:rPr>
      </w:pPr>
      <w:r w:rsidRPr="00DA147D">
        <w:rPr>
          <w:rFonts w:ascii="Arial" w:hAnsi="Arial" w:cs="Arial"/>
        </w:rPr>
        <w:t>Räsänen, J.V., Holopainen, T., Joutsensaari, J., Ndam, C., Pasanen, P., Rinnan, Å., Kivimäenpää, M., 2013. Effects of species-specific leaf characteristics and reduced water availability on fine particle capture efficiency of trees. Environ Pollut. 183, 64–70. doi: 10.1016/j.envpol.2013.05.015.</w:t>
      </w:r>
    </w:p>
    <w:p w14:paraId="7296FBCB" w14:textId="36DDBEF4" w:rsidR="00292B2E" w:rsidRPr="00DA147D" w:rsidRDefault="00292B2E" w:rsidP="00292B2E">
      <w:pPr>
        <w:spacing w:after="0" w:line="480" w:lineRule="auto"/>
        <w:ind w:left="360" w:hanging="360"/>
        <w:jc w:val="both"/>
        <w:rPr>
          <w:rFonts w:ascii="Arial" w:hAnsi="Arial" w:cs="Arial"/>
        </w:rPr>
      </w:pPr>
      <w:r w:rsidRPr="004A5517">
        <w:rPr>
          <w:rFonts w:ascii="Arial" w:hAnsi="Arial" w:cs="Arial"/>
          <w:highlight w:val="yellow"/>
        </w:rPr>
        <w:t>Reis, S., Morris, G., Fleming, L.E., Beck, S., Taylor, T., White, M., Depledge, M.H., Steinle, S., Sabel, C.E., Cowie, H., Hurley, F., Dick, J.M.P., Smith, R.I., Austen, M., 2015. Integrating health and environmental impact analysis. Public Health. doi:10.1016/j.puhe.2013.07.006.</w:t>
      </w:r>
    </w:p>
    <w:p w14:paraId="25468020" w14:textId="644E7689" w:rsidR="00292B2E" w:rsidRPr="00CD4A30" w:rsidRDefault="00292B2E" w:rsidP="00292B2E">
      <w:pPr>
        <w:spacing w:after="0" w:line="480" w:lineRule="auto"/>
        <w:ind w:left="360" w:hanging="360"/>
        <w:jc w:val="both"/>
        <w:rPr>
          <w:rFonts w:ascii="Arial" w:hAnsi="Arial" w:cs="Arial"/>
          <w:highlight w:val="yellow"/>
        </w:rPr>
      </w:pPr>
      <w:r w:rsidRPr="00CD4A30">
        <w:rPr>
          <w:rFonts w:ascii="Arial" w:hAnsi="Arial" w:cs="Arial"/>
          <w:highlight w:val="yellow"/>
        </w:rPr>
        <w:t>Richardson, E.A., Pearce, J., Mitchell, R., Kingham, S., 2013. Role of physical activity in the relationship between urban green space and health. Public Health 127, 318–324. doi:10.1016/j.puhe.2013.01.004.</w:t>
      </w:r>
    </w:p>
    <w:p w14:paraId="1CAE1C53" w14:textId="0B3EA286" w:rsidR="00292B2E" w:rsidRPr="00CD4A30" w:rsidRDefault="00292B2E" w:rsidP="00292B2E">
      <w:pPr>
        <w:spacing w:after="0" w:line="480" w:lineRule="auto"/>
        <w:ind w:left="360" w:hanging="360"/>
        <w:jc w:val="both"/>
        <w:rPr>
          <w:rFonts w:ascii="Arial" w:hAnsi="Arial" w:cs="Arial"/>
          <w:highlight w:val="yellow"/>
        </w:rPr>
      </w:pPr>
      <w:r w:rsidRPr="00CD4A30">
        <w:rPr>
          <w:rFonts w:ascii="Arial" w:hAnsi="Arial" w:cs="Arial"/>
          <w:highlight w:val="yellow"/>
        </w:rPr>
        <w:t>Roe, J., Aspinall, P., 2011. The restorative benefits of walking in urban and rural settings in adults with good and poor mental health. Health Place 17, 103–113. doi:10.1016/j.healthplace.2010.09.003.</w:t>
      </w:r>
    </w:p>
    <w:p w14:paraId="5E8167AE" w14:textId="015F43E2" w:rsidR="00292B2E" w:rsidRPr="00CD4A30" w:rsidRDefault="00292B2E" w:rsidP="00292B2E">
      <w:pPr>
        <w:spacing w:after="0" w:line="480" w:lineRule="auto"/>
        <w:ind w:left="360" w:hanging="360"/>
        <w:jc w:val="both"/>
        <w:rPr>
          <w:rFonts w:ascii="Arial" w:hAnsi="Arial" w:cs="Arial"/>
          <w:highlight w:val="yellow"/>
        </w:rPr>
      </w:pPr>
      <w:r w:rsidRPr="00CD4A30">
        <w:rPr>
          <w:rFonts w:ascii="Arial" w:hAnsi="Arial" w:cs="Arial"/>
          <w:highlight w:val="yellow"/>
        </w:rPr>
        <w:t>Roe, J., Thompson, C., Aspinall, P., Brewer, M., Duff, E., Miller, D., Mitchell, R., Clow, A., 2013. Green Space and Stress: Evidence from Cortisol Measures in Deprived Urban Communities. Int. J. Environ. Res. Public Health 10, 4086–4103. doi:10.3390/ijerph10094086.</w:t>
      </w:r>
    </w:p>
    <w:p w14:paraId="25735BA6" w14:textId="7612BD2F" w:rsidR="00292B2E" w:rsidRPr="00CD4A30" w:rsidRDefault="00292B2E" w:rsidP="00292B2E">
      <w:pPr>
        <w:spacing w:after="0" w:line="480" w:lineRule="auto"/>
        <w:ind w:left="360" w:hanging="360"/>
        <w:jc w:val="both"/>
        <w:rPr>
          <w:rFonts w:ascii="Arial" w:hAnsi="Arial" w:cs="Arial"/>
          <w:highlight w:val="yellow"/>
        </w:rPr>
      </w:pPr>
      <w:r w:rsidRPr="00CD4A30">
        <w:rPr>
          <w:rFonts w:ascii="Arial" w:hAnsi="Arial" w:cs="Arial"/>
          <w:highlight w:val="yellow"/>
        </w:rPr>
        <w:t>Rook, G.A., 2013. Regulation of the immune system by biodiversity from the natural environment: An ecosystem service essential to health. Proc. Natl. Acad. Sci. 110, 18360–18367. doi:10.1073/pnas.1313731110.</w:t>
      </w:r>
    </w:p>
    <w:p w14:paraId="558FB630" w14:textId="77777777" w:rsidR="00292B2E" w:rsidRPr="00DA147D" w:rsidRDefault="00292B2E" w:rsidP="00292B2E">
      <w:pPr>
        <w:spacing w:after="0" w:line="480" w:lineRule="auto"/>
        <w:ind w:left="360" w:hanging="360"/>
        <w:jc w:val="both"/>
        <w:rPr>
          <w:rFonts w:ascii="Arial" w:hAnsi="Arial" w:cs="Arial"/>
        </w:rPr>
      </w:pPr>
      <w:r w:rsidRPr="00CD4A30">
        <w:rPr>
          <w:rFonts w:ascii="Arial" w:hAnsi="Arial" w:cs="Arial"/>
          <w:highlight w:val="yellow"/>
        </w:rPr>
        <w:t>Rook, G.A.W., Lowry, C.A., Raison, C.L., 2013. Microbial “Old Friends”, immunoregulation and stress resilience. Evol. Med. Public Heal. 2013, 46–64. doi:10.1093/emph/eot004</w:t>
      </w:r>
    </w:p>
    <w:p w14:paraId="054D22D6" w14:textId="74A593A6" w:rsidR="00292B2E" w:rsidRPr="00DA147D" w:rsidRDefault="00292B2E" w:rsidP="00292B2E">
      <w:pPr>
        <w:spacing w:after="0" w:line="480" w:lineRule="auto"/>
        <w:ind w:left="360" w:hanging="360"/>
        <w:jc w:val="both"/>
        <w:rPr>
          <w:rFonts w:ascii="Arial" w:hAnsi="Arial" w:cs="Arial"/>
        </w:rPr>
      </w:pPr>
      <w:r w:rsidRPr="00DA147D">
        <w:rPr>
          <w:rFonts w:ascii="Arial" w:hAnsi="Arial" w:cs="Arial"/>
        </w:rPr>
        <w:t>Rowe, D.B., 2011. Green roofs as a means of pollution abatement. Environ. Pollut. doi:10.1016/j.envpol.2010.10.029</w:t>
      </w:r>
      <w:r>
        <w:rPr>
          <w:rFonts w:ascii="Arial" w:hAnsi="Arial" w:cs="Arial"/>
        </w:rPr>
        <w:t>.</w:t>
      </w:r>
    </w:p>
    <w:p w14:paraId="7B3E2595" w14:textId="20830C20" w:rsidR="00292B2E" w:rsidRPr="00DA147D" w:rsidRDefault="00292B2E" w:rsidP="00292B2E">
      <w:pPr>
        <w:spacing w:after="0" w:line="480" w:lineRule="auto"/>
        <w:ind w:left="360" w:hanging="360"/>
        <w:jc w:val="both"/>
        <w:rPr>
          <w:rFonts w:ascii="Arial" w:hAnsi="Arial" w:cs="Arial"/>
        </w:rPr>
      </w:pPr>
      <w:r w:rsidRPr="00CD4A30">
        <w:rPr>
          <w:rFonts w:ascii="Arial" w:hAnsi="Arial" w:cs="Arial"/>
          <w:highlight w:val="yellow"/>
        </w:rPr>
        <w:t>Sæbø, A., Popek, R., Nawrot, B., Hanslin, H.M., Gawronska, H., Gawronski, S.W., 2012. Plant species differences in particulate matter accumulation on leaf surfaces. Sci. Total Environ. 427–428, 347–354. doi:10.1016/j.scitotenv.2012.03.084.</w:t>
      </w:r>
    </w:p>
    <w:p w14:paraId="1A34CE07" w14:textId="5FA7515A" w:rsidR="00292B2E" w:rsidRPr="00DA147D" w:rsidRDefault="00292B2E" w:rsidP="00292B2E">
      <w:pPr>
        <w:spacing w:after="0" w:line="480" w:lineRule="auto"/>
        <w:ind w:left="360" w:hanging="360"/>
        <w:jc w:val="both"/>
        <w:rPr>
          <w:rFonts w:ascii="Arial" w:hAnsi="Arial" w:cs="Arial"/>
        </w:rPr>
      </w:pPr>
      <w:r w:rsidRPr="00DA147D">
        <w:rPr>
          <w:rFonts w:ascii="Arial" w:hAnsi="Arial" w:cs="Arial"/>
        </w:rPr>
        <w:t>Salmond, J.A., Tadaki, M., Vardoulakis, S., Arbuthnott, K., Coutts, A., Demuzere, M., Dirks, K.N., Heaviside, C., Lim, S., Macintyre, H., Mcinnes, R.N., Wheeler, B.W., 2016. Health and climate related ecosystem services provided by street trees in the urban environment. Environ. Heal. 15, S36. doi:10.1186/s12940-016-0103-6</w:t>
      </w:r>
      <w:r>
        <w:rPr>
          <w:rFonts w:ascii="Arial" w:hAnsi="Arial" w:cs="Arial"/>
        </w:rPr>
        <w:t>.</w:t>
      </w:r>
    </w:p>
    <w:p w14:paraId="76D0909F" w14:textId="41023895" w:rsidR="00292B2E" w:rsidRPr="00DA147D" w:rsidRDefault="00292B2E" w:rsidP="00292B2E">
      <w:pPr>
        <w:spacing w:after="0" w:line="480" w:lineRule="auto"/>
        <w:ind w:left="360" w:hanging="360"/>
        <w:jc w:val="both"/>
        <w:rPr>
          <w:rFonts w:ascii="Arial" w:hAnsi="Arial" w:cs="Arial"/>
        </w:rPr>
      </w:pPr>
      <w:r w:rsidRPr="00DA147D">
        <w:rPr>
          <w:rFonts w:ascii="Arial" w:hAnsi="Arial" w:cs="Arial"/>
        </w:rPr>
        <w:t>Santamouris, M., 2014. Cooling the cities - A review of reflective and green roof mitigation technologies to fight heat island and improve comfort in urban environments. Sol. Energy 103, 682–703. doi:10.1016/j.solener.2012.07.003</w:t>
      </w:r>
      <w:r>
        <w:rPr>
          <w:rFonts w:ascii="Arial" w:hAnsi="Arial" w:cs="Arial"/>
        </w:rPr>
        <w:t>.</w:t>
      </w:r>
    </w:p>
    <w:p w14:paraId="3A4918CD" w14:textId="3C89D35A" w:rsidR="00292B2E" w:rsidRPr="00DA147D" w:rsidRDefault="00292B2E" w:rsidP="00292B2E">
      <w:pPr>
        <w:spacing w:after="0" w:line="480" w:lineRule="auto"/>
        <w:ind w:left="360" w:hanging="360"/>
        <w:jc w:val="both"/>
        <w:rPr>
          <w:rFonts w:ascii="Arial" w:hAnsi="Arial" w:cs="Arial"/>
        </w:rPr>
      </w:pPr>
      <w:r w:rsidRPr="007C727E">
        <w:rPr>
          <w:rFonts w:ascii="Arial" w:hAnsi="Arial" w:cs="Arial"/>
          <w:highlight w:val="yellow"/>
        </w:rPr>
        <w:t>Scully, D., Kremer, J., Meade, M.M., Graham, R., Dudgeon, K., 1998. Physical exercise and psychological well being: a critical review. Br. J. Sports Med. 32, 111–120. doi:10.1136/bjsm.32.2.111.</w:t>
      </w:r>
    </w:p>
    <w:p w14:paraId="21493FD3" w14:textId="77777777" w:rsidR="00292B2E" w:rsidRPr="00DA147D" w:rsidRDefault="00292B2E" w:rsidP="00292B2E">
      <w:pPr>
        <w:spacing w:after="0" w:line="480" w:lineRule="auto"/>
        <w:ind w:left="360" w:hanging="360"/>
        <w:jc w:val="both"/>
        <w:rPr>
          <w:rFonts w:ascii="Arial" w:hAnsi="Arial" w:cs="Arial"/>
        </w:rPr>
      </w:pPr>
      <w:r w:rsidRPr="00DA147D">
        <w:rPr>
          <w:rFonts w:ascii="Arial" w:hAnsi="Arial" w:cs="Arial"/>
        </w:rPr>
        <w:t>Smith, K.R., A.Woodward, D. Campbell-Lendrum, D.D. Chadee, Y. Honda, Q. Liu, J.M. Olwoch, B. Revich, and R. Sauerborn, 2014: Human health: impacts, adaptation, and co-benefits. In: Climate Change 2014: Impacts, Adaptation, and Vulnerability. Part A: Global and Sectoral Aspects. Contribution of Working Group II to the Fifth Assessment Report of the Intergovernmental Panel on Climate Change [Field, C.B., V.R. Barros, D.J. Dokken, K.J. Mach, M.D. Mastrandrea, T.E. Bilir, M. Chatterjee, K.L. Ebi, Y.O. Estrada, R.C. Genova, B. Girma, E.S. Kissel,A.N. Levy, S. MacCracken, P.R. Mastrandrea, and L.L.White (eds.)]. Cambridge University Press, Cambridge, United Kingdom and New York, NY, USA, pp. 709-754.</w:t>
      </w:r>
    </w:p>
    <w:p w14:paraId="122242D8" w14:textId="614CAF06" w:rsidR="00292B2E" w:rsidRPr="00DA147D" w:rsidRDefault="00292B2E" w:rsidP="00292B2E">
      <w:pPr>
        <w:spacing w:after="0" w:line="480" w:lineRule="auto"/>
        <w:ind w:left="360" w:hanging="360"/>
        <w:jc w:val="both"/>
        <w:rPr>
          <w:rFonts w:ascii="Arial" w:hAnsi="Arial" w:cs="Arial"/>
        </w:rPr>
      </w:pPr>
      <w:r w:rsidRPr="004A5517">
        <w:rPr>
          <w:rFonts w:ascii="Arial" w:hAnsi="Arial" w:cs="Arial"/>
          <w:highlight w:val="yellow"/>
        </w:rPr>
        <w:t>Takano, T., Nakamura, K., Watanabe, M., 2002. Urban residential environments and senior citizens’ longevity in megacity areas: the importance of walkable green spaces. J. Epidemiol. Community Health 56, 913–918. doi:10.1136/jech.56.12.913.</w:t>
      </w:r>
    </w:p>
    <w:p w14:paraId="476B0CFE" w14:textId="21BD5027" w:rsidR="00292B2E" w:rsidRPr="00DA147D" w:rsidRDefault="00292B2E" w:rsidP="00292B2E">
      <w:pPr>
        <w:spacing w:after="0" w:line="480" w:lineRule="auto"/>
        <w:ind w:left="360" w:hanging="360"/>
        <w:jc w:val="both"/>
        <w:rPr>
          <w:rFonts w:ascii="Arial" w:hAnsi="Arial" w:cs="Arial"/>
        </w:rPr>
      </w:pPr>
      <w:r w:rsidRPr="00BC2085">
        <w:rPr>
          <w:rFonts w:ascii="Arial" w:hAnsi="Arial" w:cs="Arial"/>
        </w:rPr>
        <w:t>Tamosiunas, A., Grazuleviciene, R., Luksiene, D., Dedele, A., Reklaitiene, R., Baceviciene, M., Vencloviene, J., Bernotiene, G., Radisauskas, R., Malinauskiene, V., Milinavicie</w:t>
      </w:r>
      <w:r w:rsidRPr="00063D2D">
        <w:rPr>
          <w:rFonts w:ascii="Arial" w:hAnsi="Arial" w:cs="Arial"/>
        </w:rPr>
        <w:t xml:space="preserve">ne, E., Bobak, M., Peasey, A., Nieuwenhuijsen, M.J., 2014. </w:t>
      </w:r>
      <w:r w:rsidRPr="00DA147D">
        <w:rPr>
          <w:rFonts w:ascii="Arial" w:hAnsi="Arial" w:cs="Arial"/>
        </w:rPr>
        <w:t>Accessibility and use of urban green spaces, and cardiovascular health: findings from a Kaunas cohort study. Environ. Heal. 13, 20. doi:10.1186/1476-069X-13-20</w:t>
      </w:r>
      <w:r>
        <w:rPr>
          <w:rFonts w:ascii="Arial" w:hAnsi="Arial" w:cs="Arial"/>
        </w:rPr>
        <w:t>.</w:t>
      </w:r>
    </w:p>
    <w:p w14:paraId="70DE52C6" w14:textId="77777777" w:rsidR="00292B2E" w:rsidRPr="00DA147D" w:rsidRDefault="00292B2E" w:rsidP="00292B2E">
      <w:pPr>
        <w:spacing w:after="0" w:line="480" w:lineRule="auto"/>
        <w:ind w:left="360" w:hanging="360"/>
        <w:jc w:val="both"/>
        <w:rPr>
          <w:rFonts w:ascii="Arial" w:hAnsi="Arial" w:cs="Arial"/>
        </w:rPr>
      </w:pPr>
      <w:r w:rsidRPr="00DA147D">
        <w:rPr>
          <w:rFonts w:ascii="Arial" w:hAnsi="Arial" w:cs="Arial"/>
        </w:rPr>
        <w:t>Tobías, A., Armstrong, B., Gasparrini, A., Diaz, J., 2014. Effects of high summer temperatures on mortality in 50 Spanish cities. Environ. Health 13, 48. doi:10.1186/1476-069X-13-48</w:t>
      </w:r>
    </w:p>
    <w:p w14:paraId="1C1A625A" w14:textId="246A868A" w:rsidR="00292B2E" w:rsidRPr="00DA147D" w:rsidRDefault="00292B2E" w:rsidP="00292B2E">
      <w:pPr>
        <w:spacing w:after="0" w:line="480" w:lineRule="auto"/>
        <w:ind w:left="360" w:hanging="360"/>
        <w:jc w:val="both"/>
        <w:rPr>
          <w:rFonts w:ascii="Arial" w:hAnsi="Arial" w:cs="Arial"/>
          <w:lang w:val="es-ES"/>
        </w:rPr>
      </w:pPr>
      <w:r w:rsidRPr="00DA147D">
        <w:rPr>
          <w:rFonts w:ascii="Arial" w:hAnsi="Arial" w:cs="Arial"/>
        </w:rPr>
        <w:t xml:space="preserve">Tyrväinen, L., Ojala, A., Korpela, K., Lanki, T., Tsunetsugu, Y., Kagawa, T., 2014. The influence of urban green environments on stress relief measures: A field experiment. </w:t>
      </w:r>
      <w:r w:rsidRPr="00DA147D">
        <w:rPr>
          <w:rFonts w:ascii="Arial" w:hAnsi="Arial" w:cs="Arial"/>
          <w:lang w:val="es-ES"/>
        </w:rPr>
        <w:t>J. Environ. Psychol. 38, 1–9. doi:10.1016/j.jenvp.2013.12.005</w:t>
      </w:r>
      <w:r>
        <w:rPr>
          <w:rFonts w:ascii="Arial" w:hAnsi="Arial" w:cs="Arial"/>
          <w:lang w:val="es-ES"/>
        </w:rPr>
        <w:t>.</w:t>
      </w:r>
    </w:p>
    <w:p w14:paraId="3B3BEA3E" w14:textId="0F789785" w:rsidR="00292B2E" w:rsidRPr="00DA147D" w:rsidRDefault="00292B2E" w:rsidP="00292B2E">
      <w:pPr>
        <w:spacing w:after="0" w:line="480" w:lineRule="auto"/>
        <w:ind w:left="360" w:hanging="360"/>
        <w:jc w:val="both"/>
        <w:rPr>
          <w:rFonts w:ascii="Arial" w:hAnsi="Arial" w:cs="Arial"/>
        </w:rPr>
      </w:pPr>
      <w:r w:rsidRPr="00DA147D">
        <w:rPr>
          <w:rFonts w:ascii="Arial" w:hAnsi="Arial" w:cs="Arial"/>
          <w:lang w:val="es-ES"/>
        </w:rPr>
        <w:t xml:space="preserve">Van Herzele, A., De Vries, S., 2012. </w:t>
      </w:r>
      <w:r w:rsidRPr="00DA147D">
        <w:rPr>
          <w:rFonts w:ascii="Arial" w:hAnsi="Arial" w:cs="Arial"/>
        </w:rPr>
        <w:t>Linking green space to health: A comparative study of two urban neighbourhoods in Ghent, Belgium. Popul. Environ. 34, 171–193. doi:10.1007/s11111-011-0153-1</w:t>
      </w:r>
      <w:r>
        <w:rPr>
          <w:rFonts w:ascii="Arial" w:hAnsi="Arial" w:cs="Arial"/>
        </w:rPr>
        <w:t>.</w:t>
      </w:r>
    </w:p>
    <w:p w14:paraId="0496144F" w14:textId="2221CAF6" w:rsidR="00292B2E" w:rsidRPr="00DA147D" w:rsidRDefault="00292B2E" w:rsidP="00292B2E">
      <w:pPr>
        <w:spacing w:after="0" w:line="480" w:lineRule="auto"/>
        <w:ind w:left="360" w:hanging="360"/>
        <w:jc w:val="both"/>
        <w:rPr>
          <w:rFonts w:ascii="Arial" w:hAnsi="Arial" w:cs="Arial"/>
        </w:rPr>
      </w:pPr>
      <w:r w:rsidRPr="004A5517">
        <w:rPr>
          <w:rFonts w:ascii="Arial" w:hAnsi="Arial" w:cs="Arial"/>
          <w:lang w:val="it-IT"/>
        </w:rPr>
        <w:t xml:space="preserve">Vignola, R., Locatelli, B., Martinez, C., Imbach, P., 2009. </w:t>
      </w:r>
      <w:r w:rsidRPr="00DA147D">
        <w:rPr>
          <w:rFonts w:ascii="Arial" w:hAnsi="Arial" w:cs="Arial"/>
        </w:rPr>
        <w:t>Ecosystem-based adaptation to climate change: What role for policy-makers, society and scientists? Mitig. Adapt. Strateg. Glob. Chang. 14, 691–696. doi:10.1007/s11027-009-9193-6</w:t>
      </w:r>
      <w:r>
        <w:rPr>
          <w:rFonts w:ascii="Arial" w:hAnsi="Arial" w:cs="Arial"/>
        </w:rPr>
        <w:t>.</w:t>
      </w:r>
    </w:p>
    <w:p w14:paraId="0C95CEA1" w14:textId="77777777" w:rsidR="00292B2E" w:rsidRPr="00DA147D" w:rsidRDefault="00292B2E" w:rsidP="00292B2E">
      <w:pPr>
        <w:spacing w:after="0" w:line="480" w:lineRule="auto"/>
        <w:ind w:left="360" w:hanging="360"/>
        <w:jc w:val="both"/>
        <w:rPr>
          <w:rFonts w:ascii="Arial" w:hAnsi="Arial" w:cs="Arial"/>
        </w:rPr>
      </w:pPr>
      <w:r w:rsidRPr="00DA147D">
        <w:rPr>
          <w:rFonts w:ascii="Arial" w:hAnsi="Arial" w:cs="Arial"/>
        </w:rPr>
        <w:t>Vries, S. de, Verheij, R.A., Groenewegen, P.P., Spreeuwenberg, P., 2003. Natural environments -- healthy environments? An exploratory analysis of the relationship between greenspace and health. Environ. Plan. A 35, 1717–1731. doi:10.1068/a35111</w:t>
      </w:r>
    </w:p>
    <w:p w14:paraId="6A24A53E" w14:textId="20B7DD2F" w:rsidR="00292B2E" w:rsidRPr="00DA147D" w:rsidRDefault="00292B2E" w:rsidP="00292B2E">
      <w:pPr>
        <w:spacing w:after="0" w:line="480" w:lineRule="auto"/>
        <w:ind w:left="360" w:hanging="360"/>
        <w:jc w:val="both"/>
        <w:rPr>
          <w:rFonts w:ascii="Arial" w:hAnsi="Arial" w:cs="Arial"/>
        </w:rPr>
      </w:pPr>
      <w:r w:rsidRPr="00DA147D">
        <w:rPr>
          <w:rFonts w:ascii="Arial" w:hAnsi="Arial" w:cs="Arial"/>
        </w:rPr>
        <w:t>Ward Thompson, C., 2011. Linking landscape and health: The recurring theme. Landsc. Urban Plan. 99, 187–195. doi:10.1016/j.landurbplan.2010.10.006</w:t>
      </w:r>
      <w:r>
        <w:rPr>
          <w:rFonts w:ascii="Arial" w:hAnsi="Arial" w:cs="Arial"/>
        </w:rPr>
        <w:t>.</w:t>
      </w:r>
    </w:p>
    <w:p w14:paraId="1AE4228D" w14:textId="6129962B" w:rsidR="00292B2E" w:rsidRPr="007C727E" w:rsidRDefault="00292B2E" w:rsidP="00292B2E">
      <w:pPr>
        <w:spacing w:after="0" w:line="480" w:lineRule="auto"/>
        <w:ind w:left="360" w:hanging="360"/>
        <w:jc w:val="both"/>
        <w:rPr>
          <w:rFonts w:ascii="Arial" w:hAnsi="Arial" w:cs="Arial"/>
          <w:highlight w:val="yellow"/>
        </w:rPr>
      </w:pPr>
      <w:r w:rsidRPr="007C727E">
        <w:rPr>
          <w:rFonts w:ascii="Arial" w:hAnsi="Arial" w:cs="Arial"/>
          <w:highlight w:val="yellow"/>
        </w:rPr>
        <w:t>Ward Thompson, C., Aspinall, P., Roe, J., 2014. Access to Green Space in Disadvantaged Urban Communities: Evidence of Salutogenic Effects Based on Biomarker and Self-report Measures of Wellbeing. Procedia - Soc. Behav. Sci. 153, 10–22. doi:10.1016/j.sbspro.2014.10.036.</w:t>
      </w:r>
    </w:p>
    <w:p w14:paraId="3D0E4BB2" w14:textId="249EDBDF" w:rsidR="00292B2E" w:rsidRPr="00DA147D" w:rsidRDefault="00292B2E" w:rsidP="00292B2E">
      <w:pPr>
        <w:spacing w:after="0" w:line="480" w:lineRule="auto"/>
        <w:ind w:left="360" w:hanging="360"/>
        <w:jc w:val="both"/>
        <w:rPr>
          <w:rFonts w:ascii="Arial" w:hAnsi="Arial" w:cs="Arial"/>
        </w:rPr>
      </w:pPr>
      <w:r w:rsidRPr="007C727E">
        <w:rPr>
          <w:rFonts w:ascii="Arial" w:hAnsi="Arial" w:cs="Arial"/>
          <w:highlight w:val="yellow"/>
        </w:rPr>
        <w:t>Ward Thompson, C., Roe, J., Aspinall, P., Mitchell, R., Clow, A., Miller, D., 2012. More green space is linked to less stress in deprived communities: Evidence from salivary cortisol patterns. Landsc. Urban Plan. 105, 221–229. doi:10.1016/j.landurbplan.2011.12.015.</w:t>
      </w:r>
    </w:p>
    <w:p w14:paraId="687AC8A6" w14:textId="6370F04F" w:rsidR="00292B2E" w:rsidRPr="00DA147D" w:rsidRDefault="00292B2E" w:rsidP="00292B2E">
      <w:pPr>
        <w:spacing w:after="0" w:line="480" w:lineRule="auto"/>
        <w:ind w:left="360" w:hanging="360"/>
        <w:jc w:val="both"/>
        <w:rPr>
          <w:rFonts w:ascii="Arial" w:hAnsi="Arial" w:cs="Arial"/>
        </w:rPr>
      </w:pPr>
      <w:r w:rsidRPr="00DA147D">
        <w:rPr>
          <w:rFonts w:ascii="Arial" w:hAnsi="Arial" w:cs="Arial"/>
        </w:rPr>
        <w:t>Warhurst, J.R., Parks, K.E., McCulloch, L., Hudson, M.D., 2014. Front gardens to car parks: Changes in garden permeability and effects on flood regulation. Sci. Total Environ. 485–486, 329–339. doi:10.1016/j.scitotenv.2014.03.035</w:t>
      </w:r>
      <w:r>
        <w:rPr>
          <w:rFonts w:ascii="Arial" w:hAnsi="Arial" w:cs="Arial"/>
        </w:rPr>
        <w:t>.</w:t>
      </w:r>
    </w:p>
    <w:p w14:paraId="4970721A" w14:textId="77777777" w:rsidR="00292B2E" w:rsidRPr="00DA147D" w:rsidRDefault="00292B2E" w:rsidP="00292B2E">
      <w:pPr>
        <w:spacing w:after="0" w:line="480" w:lineRule="auto"/>
        <w:ind w:left="360" w:hanging="360"/>
        <w:jc w:val="both"/>
        <w:rPr>
          <w:rFonts w:ascii="Arial" w:hAnsi="Arial" w:cs="Arial"/>
        </w:rPr>
      </w:pPr>
      <w:r w:rsidRPr="00DA147D">
        <w:rPr>
          <w:rFonts w:ascii="Arial" w:hAnsi="Arial" w:cs="Arial"/>
        </w:rPr>
        <w:t>Weerrakkody, U., Dover, J., Mitchell, P., Reiling, K., 2017. Particulate matter pollution capture by leaves of seventeen living wall species with special reference to rail traffic at a metropolitan station. Urban Forestry &amp; Urban Greening 27, 173-186.</w:t>
      </w:r>
    </w:p>
    <w:p w14:paraId="79D63B90" w14:textId="4BB6B2FD" w:rsidR="00292B2E" w:rsidRPr="00DA147D" w:rsidRDefault="00292B2E" w:rsidP="00292B2E">
      <w:pPr>
        <w:spacing w:after="0" w:line="480" w:lineRule="auto"/>
        <w:ind w:left="360" w:hanging="360"/>
        <w:jc w:val="both"/>
        <w:rPr>
          <w:rFonts w:ascii="Arial" w:hAnsi="Arial" w:cs="Arial"/>
        </w:rPr>
      </w:pPr>
      <w:r w:rsidRPr="00DA147D">
        <w:rPr>
          <w:rFonts w:ascii="Arial" w:hAnsi="Arial" w:cs="Arial"/>
        </w:rPr>
        <w:t>Wellington, E.M.H., Boxall, A.B.A., Cross, P., Feil, E.J., Gaze, W.H., Hawkey, P.M., Johnson-Rollings, A.S., Jones, D.L., Lee, N.M., Otten, W., Thomas, C.M., Williams, A.P., 2013. The role of the natural environment in the emergence of antibiotic resistance in Gram-negative bacteria. Lancet Infect. Dis. doi:10.1016/S1473-3099(12)70317-1</w:t>
      </w:r>
      <w:r>
        <w:rPr>
          <w:rFonts w:ascii="Arial" w:hAnsi="Arial" w:cs="Arial"/>
        </w:rPr>
        <w:t>.</w:t>
      </w:r>
    </w:p>
    <w:p w14:paraId="2AB807A3" w14:textId="5D7B66F1" w:rsidR="00292B2E" w:rsidRPr="00DA147D" w:rsidRDefault="00292B2E" w:rsidP="00292B2E">
      <w:pPr>
        <w:spacing w:after="0" w:line="480" w:lineRule="auto"/>
        <w:ind w:left="360" w:hanging="360"/>
        <w:jc w:val="both"/>
        <w:rPr>
          <w:rFonts w:ascii="Arial" w:hAnsi="Arial" w:cs="Arial"/>
        </w:rPr>
      </w:pPr>
      <w:r w:rsidRPr="007C727E">
        <w:rPr>
          <w:rFonts w:ascii="Arial" w:hAnsi="Arial" w:cs="Arial"/>
          <w:highlight w:val="yellow"/>
        </w:rPr>
        <w:t>Wendel, H.E.W., Downs, J.A., Mihelcic, J.R., 2011. Assessing equitable access to urban green space: The role of engineered water infrastructure. Environ. Sci. Technol. 45, 6728–6734. doi:10.1021/es103949f.</w:t>
      </w:r>
    </w:p>
    <w:p w14:paraId="7109C9A9" w14:textId="2E4C09C8" w:rsidR="00292B2E" w:rsidRPr="00DA147D" w:rsidRDefault="00292B2E" w:rsidP="00292B2E">
      <w:pPr>
        <w:spacing w:after="0" w:line="480" w:lineRule="auto"/>
        <w:ind w:left="360" w:hanging="360"/>
        <w:jc w:val="both"/>
        <w:rPr>
          <w:rFonts w:ascii="Arial" w:hAnsi="Arial" w:cs="Arial"/>
        </w:rPr>
      </w:pPr>
      <w:r w:rsidRPr="00DA147D">
        <w:rPr>
          <w:rFonts w:ascii="Arial" w:hAnsi="Arial" w:cs="Arial"/>
        </w:rPr>
        <w:t>Wheeler, B.W., Lovell, R., Higgins, S.L., White, M.P., Alcock, I., Osborne, N.J., Husk, K., Sabel, C.E., Depledge M.H., 2015. Beyond greenspace: an ecological study of population general health and indicators of natural environment type and quality. Int J Health Geogr 14</w:t>
      </w:r>
      <w:r>
        <w:rPr>
          <w:rFonts w:ascii="Arial" w:hAnsi="Arial" w:cs="Arial"/>
        </w:rPr>
        <w:t>.</w:t>
      </w:r>
    </w:p>
    <w:p w14:paraId="1F8A433F" w14:textId="41C5A504" w:rsidR="00292B2E" w:rsidRPr="00DA147D" w:rsidRDefault="00292B2E" w:rsidP="00292B2E">
      <w:pPr>
        <w:spacing w:after="0" w:line="480" w:lineRule="auto"/>
        <w:ind w:left="360" w:hanging="360"/>
        <w:jc w:val="both"/>
        <w:rPr>
          <w:rFonts w:ascii="Arial" w:hAnsi="Arial" w:cs="Arial"/>
        </w:rPr>
      </w:pPr>
      <w:r w:rsidRPr="00DA147D">
        <w:rPr>
          <w:rFonts w:ascii="Arial" w:hAnsi="Arial" w:cs="Arial"/>
        </w:rPr>
        <w:t>WHO, 2011. Health in the green economy - Health co-benefits of climate change mitigation. doi:978 92 4 150291 7</w:t>
      </w:r>
      <w:r>
        <w:rPr>
          <w:rFonts w:ascii="Arial" w:hAnsi="Arial" w:cs="Arial"/>
        </w:rPr>
        <w:t>.</w:t>
      </w:r>
    </w:p>
    <w:p w14:paraId="16427C44" w14:textId="19164C67" w:rsidR="00292B2E" w:rsidRPr="00DA147D" w:rsidRDefault="00292B2E" w:rsidP="00292B2E">
      <w:pPr>
        <w:spacing w:after="0" w:line="480" w:lineRule="auto"/>
        <w:ind w:left="360" w:hanging="360"/>
        <w:jc w:val="both"/>
        <w:rPr>
          <w:rFonts w:ascii="Arial" w:hAnsi="Arial" w:cs="Arial"/>
        </w:rPr>
      </w:pPr>
      <w:r w:rsidRPr="00DA147D">
        <w:rPr>
          <w:rFonts w:ascii="Arial" w:hAnsi="Arial" w:cs="Arial"/>
        </w:rPr>
        <w:t>Witten, K., Hiscock, R., Pearce, J., Blakely, T., 2008. Neighbourhood access to open spaces and the physical activity of residents: A national study. Prev. Med. (Baltim). 47, 299–303. doi:10.1016/j.ypmed.2008.04.010</w:t>
      </w:r>
      <w:r>
        <w:rPr>
          <w:rFonts w:ascii="Arial" w:hAnsi="Arial" w:cs="Arial"/>
        </w:rPr>
        <w:t>.</w:t>
      </w:r>
    </w:p>
    <w:p w14:paraId="0FA5EEE9" w14:textId="77777777" w:rsidR="00292B2E" w:rsidRPr="00DA147D" w:rsidRDefault="00292B2E" w:rsidP="00292B2E">
      <w:pPr>
        <w:spacing w:after="0" w:line="480" w:lineRule="auto"/>
        <w:ind w:left="360" w:hanging="360"/>
        <w:jc w:val="both"/>
        <w:rPr>
          <w:rFonts w:ascii="Arial" w:hAnsi="Arial" w:cs="Arial"/>
        </w:rPr>
      </w:pPr>
      <w:r w:rsidRPr="00DA147D">
        <w:rPr>
          <w:rFonts w:ascii="Arial" w:hAnsi="Arial" w:cs="Arial"/>
        </w:rPr>
        <w:t>Wolf, T., Sanchez Martinez, G., Cheong, H-K, Williams, E., Menne, B., 2014. Protecting Health from Climate Change in the WHO European Region. International Journal of Environmental Research and Public Health 11(6), 6265-6280. doi:10.3390/ijerph110606265.</w:t>
      </w:r>
    </w:p>
    <w:p w14:paraId="6BCB0894" w14:textId="271B5716" w:rsidR="00292B2E" w:rsidRPr="00DA147D" w:rsidRDefault="00292B2E" w:rsidP="00292B2E">
      <w:pPr>
        <w:spacing w:after="0" w:line="480" w:lineRule="auto"/>
        <w:ind w:left="360" w:hanging="360"/>
        <w:jc w:val="both"/>
        <w:rPr>
          <w:rFonts w:ascii="Arial" w:hAnsi="Arial" w:cs="Arial"/>
        </w:rPr>
      </w:pPr>
      <w:r w:rsidRPr="00DA147D">
        <w:rPr>
          <w:rFonts w:ascii="Arial" w:hAnsi="Arial" w:cs="Arial"/>
        </w:rPr>
        <w:t>Wood, L., Frank, L.D., Giles-Corti, B., 2010. Sense of community and its relationship with walking and neighborhood design. Soc. Sci. Med. 70, 1381–1390. doi:10.1016/j.socscimed.2010.01.021</w:t>
      </w:r>
      <w:r>
        <w:rPr>
          <w:rFonts w:ascii="Arial" w:hAnsi="Arial" w:cs="Arial"/>
        </w:rPr>
        <w:t>.</w:t>
      </w:r>
    </w:p>
    <w:p w14:paraId="67150ED9" w14:textId="02E521F5" w:rsidR="00292B2E" w:rsidRPr="00DA147D" w:rsidRDefault="00292B2E" w:rsidP="00292B2E">
      <w:pPr>
        <w:spacing w:after="0" w:line="480" w:lineRule="auto"/>
        <w:ind w:left="360" w:hanging="360"/>
        <w:jc w:val="both"/>
        <w:rPr>
          <w:rFonts w:ascii="Arial" w:hAnsi="Arial" w:cs="Arial"/>
        </w:rPr>
      </w:pPr>
      <w:r w:rsidRPr="00DA147D">
        <w:rPr>
          <w:rFonts w:ascii="Arial" w:hAnsi="Arial" w:cs="Arial"/>
        </w:rPr>
        <w:t>Yang, F., Bao, Z.Y., Zhu, Z.J., 2011. An Assessment of Psychological Noise Reduction by Landscape Plants. Int. J. Environ. Res. Public Health 8, 1032–1048. doi:10.3390/ijerph8041032</w:t>
      </w:r>
      <w:r>
        <w:rPr>
          <w:rFonts w:ascii="Arial" w:hAnsi="Arial" w:cs="Arial"/>
        </w:rPr>
        <w:t>.</w:t>
      </w:r>
    </w:p>
    <w:p w14:paraId="46EEB715" w14:textId="49FCA886" w:rsidR="00292B2E" w:rsidRPr="00292B2E" w:rsidRDefault="00292B2E" w:rsidP="00292B2E">
      <w:pPr>
        <w:spacing w:after="0" w:line="480" w:lineRule="auto"/>
        <w:ind w:left="360" w:hanging="360"/>
        <w:jc w:val="both"/>
        <w:rPr>
          <w:rFonts w:ascii="Arial" w:hAnsi="Arial" w:cs="Arial"/>
        </w:rPr>
      </w:pPr>
      <w:r w:rsidRPr="00DA147D">
        <w:rPr>
          <w:rFonts w:ascii="Arial" w:hAnsi="Arial" w:cs="Arial"/>
        </w:rPr>
        <w:t>Yu, W., Vaneckova, P., Mengersen, K., Pan, X., Tong, S., 2010. Is the association between temperature and mortality modified by age, gender and socio-economic status? Sci. Total Environ. 408, 3513–3518. doi:10.1016/j.scitotenv.2010.04.058</w:t>
      </w:r>
      <w:r>
        <w:rPr>
          <w:rFonts w:ascii="Arial" w:hAnsi="Arial" w:cs="Arial"/>
        </w:rPr>
        <w:t>.</w:t>
      </w:r>
    </w:p>
    <w:sectPr w:rsidR="00292B2E" w:rsidRPr="00292B2E" w:rsidSect="000510D4">
      <w:type w:val="continuous"/>
      <w:pgSz w:w="11906" w:h="16838"/>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374485" w14:textId="77777777" w:rsidR="00BD72B8" w:rsidRDefault="00BD72B8" w:rsidP="00EB60F8">
      <w:pPr>
        <w:spacing w:after="0" w:line="240" w:lineRule="auto"/>
      </w:pPr>
      <w:r>
        <w:separator/>
      </w:r>
    </w:p>
  </w:endnote>
  <w:endnote w:type="continuationSeparator" w:id="0">
    <w:p w14:paraId="26C84D44" w14:textId="77777777" w:rsidR="00BD72B8" w:rsidRDefault="00BD72B8" w:rsidP="00EB60F8">
      <w:pPr>
        <w:spacing w:after="0" w:line="240" w:lineRule="auto"/>
      </w:pPr>
      <w:r>
        <w:continuationSeparator/>
      </w:r>
    </w:p>
  </w:endnote>
  <w:endnote w:type="continuationNotice" w:id="1">
    <w:p w14:paraId="2509EDE2" w14:textId="77777777" w:rsidR="00BD72B8" w:rsidRDefault="00BD72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3742625"/>
      <w:docPartObj>
        <w:docPartGallery w:val="Page Numbers (Bottom of Page)"/>
        <w:docPartUnique/>
      </w:docPartObj>
    </w:sdtPr>
    <w:sdtEndPr>
      <w:rPr>
        <w:noProof/>
      </w:rPr>
    </w:sdtEndPr>
    <w:sdtContent>
      <w:p w14:paraId="2B987FB2" w14:textId="74C7482C" w:rsidR="004A5517" w:rsidRDefault="004A5517">
        <w:pPr>
          <w:pStyle w:val="Footer"/>
          <w:jc w:val="right"/>
        </w:pPr>
        <w:r>
          <w:fldChar w:fldCharType="begin"/>
        </w:r>
        <w:r>
          <w:instrText xml:space="preserve"> PAGE   \* MERGEFORMAT </w:instrText>
        </w:r>
        <w:r>
          <w:fldChar w:fldCharType="separate"/>
        </w:r>
        <w:r w:rsidR="00E33745">
          <w:rPr>
            <w:noProof/>
          </w:rPr>
          <w:t>1</w:t>
        </w:r>
        <w:r>
          <w:rPr>
            <w:noProof/>
          </w:rPr>
          <w:fldChar w:fldCharType="end"/>
        </w:r>
      </w:p>
    </w:sdtContent>
  </w:sdt>
  <w:p w14:paraId="14678B03" w14:textId="77777777" w:rsidR="004A5517" w:rsidRDefault="004A551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422973" w14:textId="77777777" w:rsidR="00BD72B8" w:rsidRDefault="00BD72B8" w:rsidP="00EB60F8">
      <w:pPr>
        <w:spacing w:after="0" w:line="240" w:lineRule="auto"/>
      </w:pPr>
      <w:r>
        <w:separator/>
      </w:r>
    </w:p>
  </w:footnote>
  <w:footnote w:type="continuationSeparator" w:id="0">
    <w:p w14:paraId="060849D5" w14:textId="77777777" w:rsidR="00BD72B8" w:rsidRDefault="00BD72B8" w:rsidP="00EB60F8">
      <w:pPr>
        <w:spacing w:after="0" w:line="240" w:lineRule="auto"/>
      </w:pPr>
      <w:r>
        <w:continuationSeparator/>
      </w:r>
    </w:p>
  </w:footnote>
  <w:footnote w:type="continuationNotice" w:id="1">
    <w:p w14:paraId="6B1ADBC8" w14:textId="77777777" w:rsidR="00BD72B8" w:rsidRDefault="00BD72B8">
      <w:pPr>
        <w:spacing w:after="0" w:line="240" w:lineRule="auto"/>
      </w:pPr>
    </w:p>
  </w:footnote>
  <w:footnote w:id="2">
    <w:p w14:paraId="2378DBC2" w14:textId="77777777" w:rsidR="004A5517" w:rsidRPr="007F117A" w:rsidRDefault="004A5517" w:rsidP="00A634D8">
      <w:pPr>
        <w:pStyle w:val="FootnoteText"/>
      </w:pPr>
      <w:r w:rsidRPr="004F7C1D">
        <w:rPr>
          <w:rStyle w:val="FootnoteReference"/>
        </w:rPr>
        <w:footnoteRef/>
      </w:r>
      <w:r>
        <w:t xml:space="preserve"> </w:t>
      </w:r>
      <w:r w:rsidRPr="007F117A">
        <w:t>http://www.who.int/chp/en/</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B5E3F"/>
    <w:multiLevelType w:val="hybridMultilevel"/>
    <w:tmpl w:val="A12EF5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CD1B58"/>
    <w:multiLevelType w:val="hybridMultilevel"/>
    <w:tmpl w:val="0EE600EE"/>
    <w:lvl w:ilvl="0" w:tplc="A57E5E4C">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9660E2F"/>
    <w:multiLevelType w:val="hybridMultilevel"/>
    <w:tmpl w:val="83C483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9F5B72"/>
    <w:multiLevelType w:val="hybridMultilevel"/>
    <w:tmpl w:val="9F84FE4A"/>
    <w:lvl w:ilvl="0" w:tplc="4FC6D746">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BC5630"/>
    <w:multiLevelType w:val="hybridMultilevel"/>
    <w:tmpl w:val="EE3C00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5F2808"/>
    <w:multiLevelType w:val="hybridMultilevel"/>
    <w:tmpl w:val="E69ED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4F7E55"/>
    <w:multiLevelType w:val="hybridMultilevel"/>
    <w:tmpl w:val="C9FEB45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5CD137D"/>
    <w:multiLevelType w:val="hybridMultilevel"/>
    <w:tmpl w:val="F1920BC4"/>
    <w:lvl w:ilvl="0" w:tplc="4FC6D74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8B689C"/>
    <w:multiLevelType w:val="hybridMultilevel"/>
    <w:tmpl w:val="3F1EE42C"/>
    <w:lvl w:ilvl="0" w:tplc="E4785E4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B0057FE"/>
    <w:multiLevelType w:val="hybridMultilevel"/>
    <w:tmpl w:val="E0944D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B25067"/>
    <w:multiLevelType w:val="hybridMultilevel"/>
    <w:tmpl w:val="BAC465CA"/>
    <w:lvl w:ilvl="0" w:tplc="B01A7BF4">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1AD7E87"/>
    <w:multiLevelType w:val="hybridMultilevel"/>
    <w:tmpl w:val="621A1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565245"/>
    <w:multiLevelType w:val="hybridMultilevel"/>
    <w:tmpl w:val="38E40BD6"/>
    <w:lvl w:ilvl="0" w:tplc="4FC6D74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
  </w:num>
  <w:num w:numId="6">
    <w:abstractNumId w:val="0"/>
  </w:num>
  <w:num w:numId="7">
    <w:abstractNumId w:val="7"/>
  </w:num>
  <w:num w:numId="8">
    <w:abstractNumId w:val="4"/>
  </w:num>
  <w:num w:numId="9">
    <w:abstractNumId w:val="12"/>
  </w:num>
  <w:num w:numId="10">
    <w:abstractNumId w:val="5"/>
  </w:num>
  <w:num w:numId="11">
    <w:abstractNumId w:val="1"/>
  </w:num>
  <w:num w:numId="12">
    <w:abstractNumId w:val="6"/>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DA0"/>
    <w:rsid w:val="00000572"/>
    <w:rsid w:val="00001AE7"/>
    <w:rsid w:val="0000239D"/>
    <w:rsid w:val="00003715"/>
    <w:rsid w:val="0000416C"/>
    <w:rsid w:val="00004355"/>
    <w:rsid w:val="00004655"/>
    <w:rsid w:val="00004E18"/>
    <w:rsid w:val="00005265"/>
    <w:rsid w:val="00005938"/>
    <w:rsid w:val="00005A9D"/>
    <w:rsid w:val="00006130"/>
    <w:rsid w:val="0000703E"/>
    <w:rsid w:val="00014489"/>
    <w:rsid w:val="00014716"/>
    <w:rsid w:val="000153D6"/>
    <w:rsid w:val="00015938"/>
    <w:rsid w:val="00016584"/>
    <w:rsid w:val="000168A1"/>
    <w:rsid w:val="00017AFD"/>
    <w:rsid w:val="00021105"/>
    <w:rsid w:val="00021A74"/>
    <w:rsid w:val="000224D2"/>
    <w:rsid w:val="00023407"/>
    <w:rsid w:val="000237D6"/>
    <w:rsid w:val="0002475E"/>
    <w:rsid w:val="00025EEF"/>
    <w:rsid w:val="00026071"/>
    <w:rsid w:val="00026E7D"/>
    <w:rsid w:val="00027139"/>
    <w:rsid w:val="00030562"/>
    <w:rsid w:val="00031897"/>
    <w:rsid w:val="00031C13"/>
    <w:rsid w:val="00031FA9"/>
    <w:rsid w:val="0003432E"/>
    <w:rsid w:val="00035618"/>
    <w:rsid w:val="000360F1"/>
    <w:rsid w:val="00036A14"/>
    <w:rsid w:val="0003739C"/>
    <w:rsid w:val="00042DF6"/>
    <w:rsid w:val="000446BE"/>
    <w:rsid w:val="00046A7C"/>
    <w:rsid w:val="00050142"/>
    <w:rsid w:val="00050E21"/>
    <w:rsid w:val="000510D4"/>
    <w:rsid w:val="0005166F"/>
    <w:rsid w:val="00052883"/>
    <w:rsid w:val="00052E47"/>
    <w:rsid w:val="0005325E"/>
    <w:rsid w:val="00056D37"/>
    <w:rsid w:val="000578AB"/>
    <w:rsid w:val="00057A33"/>
    <w:rsid w:val="000601D4"/>
    <w:rsid w:val="0006134C"/>
    <w:rsid w:val="000616F1"/>
    <w:rsid w:val="00062119"/>
    <w:rsid w:val="00062FB7"/>
    <w:rsid w:val="00063D2D"/>
    <w:rsid w:val="00064500"/>
    <w:rsid w:val="0006477A"/>
    <w:rsid w:val="0006516F"/>
    <w:rsid w:val="000652E2"/>
    <w:rsid w:val="00066C31"/>
    <w:rsid w:val="000670F0"/>
    <w:rsid w:val="00067D7E"/>
    <w:rsid w:val="0007211B"/>
    <w:rsid w:val="00072D42"/>
    <w:rsid w:val="00072E42"/>
    <w:rsid w:val="00073FFF"/>
    <w:rsid w:val="00074CB5"/>
    <w:rsid w:val="00074CDA"/>
    <w:rsid w:val="00076840"/>
    <w:rsid w:val="0007760F"/>
    <w:rsid w:val="00081CAE"/>
    <w:rsid w:val="00082632"/>
    <w:rsid w:val="000841CD"/>
    <w:rsid w:val="00087647"/>
    <w:rsid w:val="0008775A"/>
    <w:rsid w:val="00087C74"/>
    <w:rsid w:val="0009027A"/>
    <w:rsid w:val="000904C1"/>
    <w:rsid w:val="000913D2"/>
    <w:rsid w:val="00091B76"/>
    <w:rsid w:val="00093A23"/>
    <w:rsid w:val="00095DB8"/>
    <w:rsid w:val="00095E44"/>
    <w:rsid w:val="00095F62"/>
    <w:rsid w:val="00096760"/>
    <w:rsid w:val="000A1701"/>
    <w:rsid w:val="000A1B5D"/>
    <w:rsid w:val="000A2849"/>
    <w:rsid w:val="000A2A2A"/>
    <w:rsid w:val="000A3EA0"/>
    <w:rsid w:val="000A524C"/>
    <w:rsid w:val="000A5B9D"/>
    <w:rsid w:val="000A5BBE"/>
    <w:rsid w:val="000A62E7"/>
    <w:rsid w:val="000A6F6C"/>
    <w:rsid w:val="000B2CC5"/>
    <w:rsid w:val="000B3361"/>
    <w:rsid w:val="000B4088"/>
    <w:rsid w:val="000B4452"/>
    <w:rsid w:val="000B590E"/>
    <w:rsid w:val="000B5EE9"/>
    <w:rsid w:val="000B7CF0"/>
    <w:rsid w:val="000C01F4"/>
    <w:rsid w:val="000C1867"/>
    <w:rsid w:val="000C2097"/>
    <w:rsid w:val="000C2160"/>
    <w:rsid w:val="000C21FD"/>
    <w:rsid w:val="000C24B0"/>
    <w:rsid w:val="000C4907"/>
    <w:rsid w:val="000C4932"/>
    <w:rsid w:val="000C6E5B"/>
    <w:rsid w:val="000C6EF8"/>
    <w:rsid w:val="000C70E9"/>
    <w:rsid w:val="000C756F"/>
    <w:rsid w:val="000C7F6E"/>
    <w:rsid w:val="000D1C45"/>
    <w:rsid w:val="000D2372"/>
    <w:rsid w:val="000D36FA"/>
    <w:rsid w:val="000D4483"/>
    <w:rsid w:val="000D5E24"/>
    <w:rsid w:val="000D63E6"/>
    <w:rsid w:val="000E1B05"/>
    <w:rsid w:val="000E1EF6"/>
    <w:rsid w:val="000E26B7"/>
    <w:rsid w:val="000E2A2B"/>
    <w:rsid w:val="000E2F06"/>
    <w:rsid w:val="000E41BB"/>
    <w:rsid w:val="000E49E0"/>
    <w:rsid w:val="000E5B97"/>
    <w:rsid w:val="000E6437"/>
    <w:rsid w:val="000E6779"/>
    <w:rsid w:val="000E73EC"/>
    <w:rsid w:val="000E7919"/>
    <w:rsid w:val="000E7EEC"/>
    <w:rsid w:val="000F118D"/>
    <w:rsid w:val="000F15B0"/>
    <w:rsid w:val="000F2425"/>
    <w:rsid w:val="000F2A18"/>
    <w:rsid w:val="000F4CE8"/>
    <w:rsid w:val="000F4ED9"/>
    <w:rsid w:val="000F53BA"/>
    <w:rsid w:val="000F6B95"/>
    <w:rsid w:val="000F7130"/>
    <w:rsid w:val="000F7B13"/>
    <w:rsid w:val="001033B7"/>
    <w:rsid w:val="0010468D"/>
    <w:rsid w:val="001049B1"/>
    <w:rsid w:val="00104D75"/>
    <w:rsid w:val="00105A7B"/>
    <w:rsid w:val="00106AD7"/>
    <w:rsid w:val="00106B73"/>
    <w:rsid w:val="001073B8"/>
    <w:rsid w:val="00110080"/>
    <w:rsid w:val="00110267"/>
    <w:rsid w:val="001109C1"/>
    <w:rsid w:val="00113C21"/>
    <w:rsid w:val="00114189"/>
    <w:rsid w:val="00114656"/>
    <w:rsid w:val="0011485C"/>
    <w:rsid w:val="00120E6E"/>
    <w:rsid w:val="00121ABD"/>
    <w:rsid w:val="001222A4"/>
    <w:rsid w:val="001225B6"/>
    <w:rsid w:val="00123704"/>
    <w:rsid w:val="00123FCB"/>
    <w:rsid w:val="0012529D"/>
    <w:rsid w:val="001256FD"/>
    <w:rsid w:val="00125ED2"/>
    <w:rsid w:val="00127E08"/>
    <w:rsid w:val="00130580"/>
    <w:rsid w:val="00130AE8"/>
    <w:rsid w:val="001310B6"/>
    <w:rsid w:val="00133E9C"/>
    <w:rsid w:val="001343A9"/>
    <w:rsid w:val="00134F46"/>
    <w:rsid w:val="00135B04"/>
    <w:rsid w:val="00140656"/>
    <w:rsid w:val="00140749"/>
    <w:rsid w:val="001412D9"/>
    <w:rsid w:val="0014166E"/>
    <w:rsid w:val="00141B1F"/>
    <w:rsid w:val="001426E2"/>
    <w:rsid w:val="00143381"/>
    <w:rsid w:val="00143A7C"/>
    <w:rsid w:val="00143CF5"/>
    <w:rsid w:val="00144D17"/>
    <w:rsid w:val="00145154"/>
    <w:rsid w:val="0014714E"/>
    <w:rsid w:val="001536CE"/>
    <w:rsid w:val="001541A3"/>
    <w:rsid w:val="00156590"/>
    <w:rsid w:val="001565E8"/>
    <w:rsid w:val="00156BFC"/>
    <w:rsid w:val="00157DF0"/>
    <w:rsid w:val="00157F27"/>
    <w:rsid w:val="00160295"/>
    <w:rsid w:val="00160CCC"/>
    <w:rsid w:val="00162BA2"/>
    <w:rsid w:val="00162C68"/>
    <w:rsid w:val="0016363C"/>
    <w:rsid w:val="00164B86"/>
    <w:rsid w:val="00166C68"/>
    <w:rsid w:val="001676B6"/>
    <w:rsid w:val="00170A97"/>
    <w:rsid w:val="00173A42"/>
    <w:rsid w:val="001740CA"/>
    <w:rsid w:val="0017495C"/>
    <w:rsid w:val="00175BA3"/>
    <w:rsid w:val="00175D36"/>
    <w:rsid w:val="0017607A"/>
    <w:rsid w:val="001760F6"/>
    <w:rsid w:val="001764D3"/>
    <w:rsid w:val="001802A0"/>
    <w:rsid w:val="00180FB0"/>
    <w:rsid w:val="001821C1"/>
    <w:rsid w:val="00182A33"/>
    <w:rsid w:val="00185BDF"/>
    <w:rsid w:val="00186382"/>
    <w:rsid w:val="001863F9"/>
    <w:rsid w:val="00186F3C"/>
    <w:rsid w:val="00190160"/>
    <w:rsid w:val="00190744"/>
    <w:rsid w:val="00190A29"/>
    <w:rsid w:val="00193405"/>
    <w:rsid w:val="00194A3F"/>
    <w:rsid w:val="00195C77"/>
    <w:rsid w:val="00196A5D"/>
    <w:rsid w:val="00196EEC"/>
    <w:rsid w:val="00197EF0"/>
    <w:rsid w:val="001A352F"/>
    <w:rsid w:val="001A469F"/>
    <w:rsid w:val="001A7B20"/>
    <w:rsid w:val="001B03DB"/>
    <w:rsid w:val="001B064B"/>
    <w:rsid w:val="001B2168"/>
    <w:rsid w:val="001B2408"/>
    <w:rsid w:val="001B395A"/>
    <w:rsid w:val="001B3A2E"/>
    <w:rsid w:val="001B65A4"/>
    <w:rsid w:val="001B746D"/>
    <w:rsid w:val="001B784F"/>
    <w:rsid w:val="001C016F"/>
    <w:rsid w:val="001C0695"/>
    <w:rsid w:val="001C1E05"/>
    <w:rsid w:val="001C316D"/>
    <w:rsid w:val="001C3A15"/>
    <w:rsid w:val="001C3DC7"/>
    <w:rsid w:val="001C47B3"/>
    <w:rsid w:val="001C48D3"/>
    <w:rsid w:val="001C4C2B"/>
    <w:rsid w:val="001C4FE2"/>
    <w:rsid w:val="001C5E73"/>
    <w:rsid w:val="001C5F01"/>
    <w:rsid w:val="001C6640"/>
    <w:rsid w:val="001C72F5"/>
    <w:rsid w:val="001D1CF0"/>
    <w:rsid w:val="001D4393"/>
    <w:rsid w:val="001D479A"/>
    <w:rsid w:val="001D51E4"/>
    <w:rsid w:val="001D68CB"/>
    <w:rsid w:val="001D70BF"/>
    <w:rsid w:val="001D788C"/>
    <w:rsid w:val="001D7B3F"/>
    <w:rsid w:val="001E134B"/>
    <w:rsid w:val="001E1960"/>
    <w:rsid w:val="001E1D6F"/>
    <w:rsid w:val="001E28BD"/>
    <w:rsid w:val="001E3D38"/>
    <w:rsid w:val="001E4D68"/>
    <w:rsid w:val="001E4D80"/>
    <w:rsid w:val="001E72AD"/>
    <w:rsid w:val="001F01E9"/>
    <w:rsid w:val="001F17AF"/>
    <w:rsid w:val="001F2B7E"/>
    <w:rsid w:val="001F343C"/>
    <w:rsid w:val="001F469D"/>
    <w:rsid w:val="001F5ABC"/>
    <w:rsid w:val="001F672D"/>
    <w:rsid w:val="001F69FC"/>
    <w:rsid w:val="001F7BF0"/>
    <w:rsid w:val="00200392"/>
    <w:rsid w:val="0020061B"/>
    <w:rsid w:val="00200D3A"/>
    <w:rsid w:val="00200FD2"/>
    <w:rsid w:val="002018EA"/>
    <w:rsid w:val="0020243F"/>
    <w:rsid w:val="00205C03"/>
    <w:rsid w:val="00207221"/>
    <w:rsid w:val="002077BE"/>
    <w:rsid w:val="0020781D"/>
    <w:rsid w:val="00207D60"/>
    <w:rsid w:val="00211E37"/>
    <w:rsid w:val="00211F51"/>
    <w:rsid w:val="002122D0"/>
    <w:rsid w:val="00212379"/>
    <w:rsid w:val="0021266D"/>
    <w:rsid w:val="002137AC"/>
    <w:rsid w:val="002139D6"/>
    <w:rsid w:val="00216786"/>
    <w:rsid w:val="00216B93"/>
    <w:rsid w:val="002174CF"/>
    <w:rsid w:val="00217E7D"/>
    <w:rsid w:val="00220573"/>
    <w:rsid w:val="00220A3A"/>
    <w:rsid w:val="00222DF9"/>
    <w:rsid w:val="002237DC"/>
    <w:rsid w:val="00223A8F"/>
    <w:rsid w:val="00225933"/>
    <w:rsid w:val="002301C3"/>
    <w:rsid w:val="002307E0"/>
    <w:rsid w:val="00230D7A"/>
    <w:rsid w:val="002327D6"/>
    <w:rsid w:val="00232929"/>
    <w:rsid w:val="0023393D"/>
    <w:rsid w:val="0023556B"/>
    <w:rsid w:val="0023639D"/>
    <w:rsid w:val="0024004E"/>
    <w:rsid w:val="002401C7"/>
    <w:rsid w:val="00240423"/>
    <w:rsid w:val="00240F18"/>
    <w:rsid w:val="00244787"/>
    <w:rsid w:val="00246FF0"/>
    <w:rsid w:val="00247A91"/>
    <w:rsid w:val="0025008B"/>
    <w:rsid w:val="00250324"/>
    <w:rsid w:val="00250B93"/>
    <w:rsid w:val="00253DBA"/>
    <w:rsid w:val="00254794"/>
    <w:rsid w:val="00254F3C"/>
    <w:rsid w:val="002563F3"/>
    <w:rsid w:val="00257184"/>
    <w:rsid w:val="002607EE"/>
    <w:rsid w:val="00261EA3"/>
    <w:rsid w:val="00262ED1"/>
    <w:rsid w:val="002630A1"/>
    <w:rsid w:val="00263C4C"/>
    <w:rsid w:val="00265A82"/>
    <w:rsid w:val="00265B5E"/>
    <w:rsid w:val="00265BE7"/>
    <w:rsid w:val="00270BD0"/>
    <w:rsid w:val="00270FDF"/>
    <w:rsid w:val="00273985"/>
    <w:rsid w:val="0027653D"/>
    <w:rsid w:val="00283169"/>
    <w:rsid w:val="002833C5"/>
    <w:rsid w:val="00283E1A"/>
    <w:rsid w:val="00284414"/>
    <w:rsid w:val="002853D8"/>
    <w:rsid w:val="002858C0"/>
    <w:rsid w:val="00286F2F"/>
    <w:rsid w:val="00287DDA"/>
    <w:rsid w:val="00290D6A"/>
    <w:rsid w:val="0029120F"/>
    <w:rsid w:val="00292311"/>
    <w:rsid w:val="00292B2E"/>
    <w:rsid w:val="00293174"/>
    <w:rsid w:val="00293BD3"/>
    <w:rsid w:val="00293BDA"/>
    <w:rsid w:val="0029423E"/>
    <w:rsid w:val="00294B95"/>
    <w:rsid w:val="00295401"/>
    <w:rsid w:val="00295CC4"/>
    <w:rsid w:val="002A3260"/>
    <w:rsid w:val="002A4666"/>
    <w:rsid w:val="002A48C7"/>
    <w:rsid w:val="002A5A04"/>
    <w:rsid w:val="002B17CA"/>
    <w:rsid w:val="002B2FF6"/>
    <w:rsid w:val="002B5F73"/>
    <w:rsid w:val="002B790A"/>
    <w:rsid w:val="002B7E6A"/>
    <w:rsid w:val="002C1FD3"/>
    <w:rsid w:val="002C2F6D"/>
    <w:rsid w:val="002C5B29"/>
    <w:rsid w:val="002C7797"/>
    <w:rsid w:val="002C77A0"/>
    <w:rsid w:val="002C7A72"/>
    <w:rsid w:val="002C7D48"/>
    <w:rsid w:val="002D1013"/>
    <w:rsid w:val="002D1F57"/>
    <w:rsid w:val="002D209D"/>
    <w:rsid w:val="002D3516"/>
    <w:rsid w:val="002D3D95"/>
    <w:rsid w:val="002D42DC"/>
    <w:rsid w:val="002D451A"/>
    <w:rsid w:val="002D5213"/>
    <w:rsid w:val="002D5801"/>
    <w:rsid w:val="002D6092"/>
    <w:rsid w:val="002D6390"/>
    <w:rsid w:val="002D6694"/>
    <w:rsid w:val="002D6A4B"/>
    <w:rsid w:val="002D7342"/>
    <w:rsid w:val="002D7AE1"/>
    <w:rsid w:val="002E018B"/>
    <w:rsid w:val="002E0A02"/>
    <w:rsid w:val="002E27AE"/>
    <w:rsid w:val="002E34DB"/>
    <w:rsid w:val="002E37B5"/>
    <w:rsid w:val="002E3A5F"/>
    <w:rsid w:val="002E3B7F"/>
    <w:rsid w:val="002E3DF9"/>
    <w:rsid w:val="002E7211"/>
    <w:rsid w:val="002E7A83"/>
    <w:rsid w:val="002F125E"/>
    <w:rsid w:val="002F190B"/>
    <w:rsid w:val="002F23D1"/>
    <w:rsid w:val="002F2F41"/>
    <w:rsid w:val="002F3495"/>
    <w:rsid w:val="002F4A82"/>
    <w:rsid w:val="002F6AC9"/>
    <w:rsid w:val="002F6B74"/>
    <w:rsid w:val="002F76A3"/>
    <w:rsid w:val="0030118A"/>
    <w:rsid w:val="0030270D"/>
    <w:rsid w:val="00303193"/>
    <w:rsid w:val="00304A7C"/>
    <w:rsid w:val="003059BE"/>
    <w:rsid w:val="003066FD"/>
    <w:rsid w:val="00306C3C"/>
    <w:rsid w:val="00306F94"/>
    <w:rsid w:val="003073B9"/>
    <w:rsid w:val="00310CEC"/>
    <w:rsid w:val="00310D9C"/>
    <w:rsid w:val="00310DA3"/>
    <w:rsid w:val="0031194D"/>
    <w:rsid w:val="0031210F"/>
    <w:rsid w:val="00313AD5"/>
    <w:rsid w:val="00313B79"/>
    <w:rsid w:val="00314246"/>
    <w:rsid w:val="00315E25"/>
    <w:rsid w:val="00316DFB"/>
    <w:rsid w:val="00316EE0"/>
    <w:rsid w:val="0031727A"/>
    <w:rsid w:val="00317374"/>
    <w:rsid w:val="00320DDA"/>
    <w:rsid w:val="003221B5"/>
    <w:rsid w:val="00322378"/>
    <w:rsid w:val="0032494B"/>
    <w:rsid w:val="00325162"/>
    <w:rsid w:val="003255D9"/>
    <w:rsid w:val="0032569D"/>
    <w:rsid w:val="00326190"/>
    <w:rsid w:val="00327139"/>
    <w:rsid w:val="00330ADB"/>
    <w:rsid w:val="00330BDC"/>
    <w:rsid w:val="003321A7"/>
    <w:rsid w:val="00333893"/>
    <w:rsid w:val="0033407E"/>
    <w:rsid w:val="0033444F"/>
    <w:rsid w:val="003344FE"/>
    <w:rsid w:val="00336E3B"/>
    <w:rsid w:val="00337CB1"/>
    <w:rsid w:val="003411D9"/>
    <w:rsid w:val="00342961"/>
    <w:rsid w:val="00342A03"/>
    <w:rsid w:val="00342A5C"/>
    <w:rsid w:val="00345C58"/>
    <w:rsid w:val="00347300"/>
    <w:rsid w:val="00352530"/>
    <w:rsid w:val="0035496B"/>
    <w:rsid w:val="00354FEF"/>
    <w:rsid w:val="00355741"/>
    <w:rsid w:val="00357609"/>
    <w:rsid w:val="003615DA"/>
    <w:rsid w:val="00361C55"/>
    <w:rsid w:val="00361C9C"/>
    <w:rsid w:val="003640D4"/>
    <w:rsid w:val="003658B3"/>
    <w:rsid w:val="00366651"/>
    <w:rsid w:val="0036683A"/>
    <w:rsid w:val="00366FCE"/>
    <w:rsid w:val="00367AA3"/>
    <w:rsid w:val="0037128D"/>
    <w:rsid w:val="00371568"/>
    <w:rsid w:val="003718EC"/>
    <w:rsid w:val="003739CC"/>
    <w:rsid w:val="00374093"/>
    <w:rsid w:val="0037519D"/>
    <w:rsid w:val="003759F6"/>
    <w:rsid w:val="00377D45"/>
    <w:rsid w:val="00377DE4"/>
    <w:rsid w:val="0038177F"/>
    <w:rsid w:val="00382A84"/>
    <w:rsid w:val="003855C3"/>
    <w:rsid w:val="00385C7E"/>
    <w:rsid w:val="00386572"/>
    <w:rsid w:val="00386E38"/>
    <w:rsid w:val="00391081"/>
    <w:rsid w:val="00393B94"/>
    <w:rsid w:val="00396F58"/>
    <w:rsid w:val="00397873"/>
    <w:rsid w:val="003A155E"/>
    <w:rsid w:val="003A2642"/>
    <w:rsid w:val="003A2D96"/>
    <w:rsid w:val="003A3EF0"/>
    <w:rsid w:val="003A51A8"/>
    <w:rsid w:val="003A6C0E"/>
    <w:rsid w:val="003A7D2D"/>
    <w:rsid w:val="003B132E"/>
    <w:rsid w:val="003B2F1B"/>
    <w:rsid w:val="003B3F51"/>
    <w:rsid w:val="003B471B"/>
    <w:rsid w:val="003B47A1"/>
    <w:rsid w:val="003B53D0"/>
    <w:rsid w:val="003B6A3B"/>
    <w:rsid w:val="003C0DF0"/>
    <w:rsid w:val="003C1C40"/>
    <w:rsid w:val="003C2778"/>
    <w:rsid w:val="003C2EB3"/>
    <w:rsid w:val="003C4D4F"/>
    <w:rsid w:val="003C58DD"/>
    <w:rsid w:val="003C5CEB"/>
    <w:rsid w:val="003C699D"/>
    <w:rsid w:val="003C708E"/>
    <w:rsid w:val="003C77FE"/>
    <w:rsid w:val="003C7B65"/>
    <w:rsid w:val="003D100A"/>
    <w:rsid w:val="003D2B84"/>
    <w:rsid w:val="003D2C22"/>
    <w:rsid w:val="003D4005"/>
    <w:rsid w:val="003D431B"/>
    <w:rsid w:val="003D5048"/>
    <w:rsid w:val="003D562D"/>
    <w:rsid w:val="003D5B66"/>
    <w:rsid w:val="003D6006"/>
    <w:rsid w:val="003D6656"/>
    <w:rsid w:val="003D6F19"/>
    <w:rsid w:val="003D735E"/>
    <w:rsid w:val="003D7B17"/>
    <w:rsid w:val="003E0E74"/>
    <w:rsid w:val="003E5553"/>
    <w:rsid w:val="003E5B91"/>
    <w:rsid w:val="003E730E"/>
    <w:rsid w:val="003E7462"/>
    <w:rsid w:val="003E7547"/>
    <w:rsid w:val="003F0F48"/>
    <w:rsid w:val="003F2E70"/>
    <w:rsid w:val="003F2FBA"/>
    <w:rsid w:val="003F47F8"/>
    <w:rsid w:val="003F4D47"/>
    <w:rsid w:val="003F4F74"/>
    <w:rsid w:val="003F58D5"/>
    <w:rsid w:val="003F597F"/>
    <w:rsid w:val="003F60D3"/>
    <w:rsid w:val="003F666D"/>
    <w:rsid w:val="003F6942"/>
    <w:rsid w:val="00400E22"/>
    <w:rsid w:val="00400E33"/>
    <w:rsid w:val="00402D1C"/>
    <w:rsid w:val="00403156"/>
    <w:rsid w:val="00403ADB"/>
    <w:rsid w:val="0040421E"/>
    <w:rsid w:val="00404678"/>
    <w:rsid w:val="004047B1"/>
    <w:rsid w:val="004055BA"/>
    <w:rsid w:val="00405B51"/>
    <w:rsid w:val="00405CC6"/>
    <w:rsid w:val="00405D6C"/>
    <w:rsid w:val="00405F1B"/>
    <w:rsid w:val="004060A7"/>
    <w:rsid w:val="004072B1"/>
    <w:rsid w:val="004077CD"/>
    <w:rsid w:val="004078E6"/>
    <w:rsid w:val="00410776"/>
    <w:rsid w:val="00411129"/>
    <w:rsid w:val="00412418"/>
    <w:rsid w:val="004125D9"/>
    <w:rsid w:val="00412E10"/>
    <w:rsid w:val="004153CF"/>
    <w:rsid w:val="0041616A"/>
    <w:rsid w:val="0041640C"/>
    <w:rsid w:val="004166C5"/>
    <w:rsid w:val="00416EAC"/>
    <w:rsid w:val="004173D7"/>
    <w:rsid w:val="004174D3"/>
    <w:rsid w:val="004179D7"/>
    <w:rsid w:val="00417F87"/>
    <w:rsid w:val="00420EAD"/>
    <w:rsid w:val="004213D2"/>
    <w:rsid w:val="004259A0"/>
    <w:rsid w:val="00427374"/>
    <w:rsid w:val="00430F53"/>
    <w:rsid w:val="004315B4"/>
    <w:rsid w:val="00431DCA"/>
    <w:rsid w:val="00433836"/>
    <w:rsid w:val="00434C7E"/>
    <w:rsid w:val="004363A6"/>
    <w:rsid w:val="0043676E"/>
    <w:rsid w:val="00436850"/>
    <w:rsid w:val="004372CC"/>
    <w:rsid w:val="0044096C"/>
    <w:rsid w:val="004410F6"/>
    <w:rsid w:val="00441268"/>
    <w:rsid w:val="0044165F"/>
    <w:rsid w:val="00442D3E"/>
    <w:rsid w:val="0044322F"/>
    <w:rsid w:val="004437B9"/>
    <w:rsid w:val="004440EE"/>
    <w:rsid w:val="00445682"/>
    <w:rsid w:val="004464A4"/>
    <w:rsid w:val="00451275"/>
    <w:rsid w:val="004537B3"/>
    <w:rsid w:val="004545AF"/>
    <w:rsid w:val="00456CA6"/>
    <w:rsid w:val="0046074C"/>
    <w:rsid w:val="00460DD6"/>
    <w:rsid w:val="00460E17"/>
    <w:rsid w:val="004619BE"/>
    <w:rsid w:val="0046214B"/>
    <w:rsid w:val="0046297F"/>
    <w:rsid w:val="00463618"/>
    <w:rsid w:val="00463E2B"/>
    <w:rsid w:val="00464BB2"/>
    <w:rsid w:val="00465205"/>
    <w:rsid w:val="00465415"/>
    <w:rsid w:val="00465D48"/>
    <w:rsid w:val="00466F04"/>
    <w:rsid w:val="00467B37"/>
    <w:rsid w:val="00467C73"/>
    <w:rsid w:val="00467F67"/>
    <w:rsid w:val="00470BD0"/>
    <w:rsid w:val="004736D0"/>
    <w:rsid w:val="004758BD"/>
    <w:rsid w:val="00475907"/>
    <w:rsid w:val="00476794"/>
    <w:rsid w:val="00476F69"/>
    <w:rsid w:val="004771C2"/>
    <w:rsid w:val="00477329"/>
    <w:rsid w:val="004778FE"/>
    <w:rsid w:val="0048097F"/>
    <w:rsid w:val="00480B66"/>
    <w:rsid w:val="004830E1"/>
    <w:rsid w:val="00483CC8"/>
    <w:rsid w:val="00484F8C"/>
    <w:rsid w:val="00485078"/>
    <w:rsid w:val="00485293"/>
    <w:rsid w:val="00485782"/>
    <w:rsid w:val="00486196"/>
    <w:rsid w:val="00487ED2"/>
    <w:rsid w:val="004910BC"/>
    <w:rsid w:val="0049129D"/>
    <w:rsid w:val="00491B18"/>
    <w:rsid w:val="00492471"/>
    <w:rsid w:val="004947AD"/>
    <w:rsid w:val="004A039F"/>
    <w:rsid w:val="004A30C5"/>
    <w:rsid w:val="004A3812"/>
    <w:rsid w:val="004A4D33"/>
    <w:rsid w:val="004A4FC2"/>
    <w:rsid w:val="004A5005"/>
    <w:rsid w:val="004A52F4"/>
    <w:rsid w:val="004A5517"/>
    <w:rsid w:val="004A5952"/>
    <w:rsid w:val="004A60BD"/>
    <w:rsid w:val="004A7298"/>
    <w:rsid w:val="004B00E9"/>
    <w:rsid w:val="004B15FF"/>
    <w:rsid w:val="004B184E"/>
    <w:rsid w:val="004B195F"/>
    <w:rsid w:val="004B1FF4"/>
    <w:rsid w:val="004B22E8"/>
    <w:rsid w:val="004B23BA"/>
    <w:rsid w:val="004B25D4"/>
    <w:rsid w:val="004B2C3D"/>
    <w:rsid w:val="004B635E"/>
    <w:rsid w:val="004B7B9D"/>
    <w:rsid w:val="004C03D2"/>
    <w:rsid w:val="004C0A2F"/>
    <w:rsid w:val="004C20AF"/>
    <w:rsid w:val="004C21A7"/>
    <w:rsid w:val="004C25F5"/>
    <w:rsid w:val="004C356A"/>
    <w:rsid w:val="004C3981"/>
    <w:rsid w:val="004C3BC6"/>
    <w:rsid w:val="004C6D1E"/>
    <w:rsid w:val="004C755E"/>
    <w:rsid w:val="004C7984"/>
    <w:rsid w:val="004D0FAB"/>
    <w:rsid w:val="004D208F"/>
    <w:rsid w:val="004D2EF4"/>
    <w:rsid w:val="004D30EE"/>
    <w:rsid w:val="004D3905"/>
    <w:rsid w:val="004D3E30"/>
    <w:rsid w:val="004D509C"/>
    <w:rsid w:val="004D5301"/>
    <w:rsid w:val="004D6A98"/>
    <w:rsid w:val="004D73F0"/>
    <w:rsid w:val="004E201F"/>
    <w:rsid w:val="004E2346"/>
    <w:rsid w:val="004E46C1"/>
    <w:rsid w:val="004E4B39"/>
    <w:rsid w:val="004E51AC"/>
    <w:rsid w:val="004E745A"/>
    <w:rsid w:val="004F316A"/>
    <w:rsid w:val="004F3EC3"/>
    <w:rsid w:val="004F5152"/>
    <w:rsid w:val="004F54C5"/>
    <w:rsid w:val="004F60AF"/>
    <w:rsid w:val="004F7C1D"/>
    <w:rsid w:val="00502EA3"/>
    <w:rsid w:val="00503BE0"/>
    <w:rsid w:val="00503DD7"/>
    <w:rsid w:val="0050668B"/>
    <w:rsid w:val="00510429"/>
    <w:rsid w:val="00512623"/>
    <w:rsid w:val="00513912"/>
    <w:rsid w:val="00514338"/>
    <w:rsid w:val="005144E6"/>
    <w:rsid w:val="00514C14"/>
    <w:rsid w:val="005163D8"/>
    <w:rsid w:val="00517CC7"/>
    <w:rsid w:val="005218EE"/>
    <w:rsid w:val="00521F54"/>
    <w:rsid w:val="005220A8"/>
    <w:rsid w:val="00522EA2"/>
    <w:rsid w:val="00523D0D"/>
    <w:rsid w:val="00525312"/>
    <w:rsid w:val="00525583"/>
    <w:rsid w:val="005260EC"/>
    <w:rsid w:val="005270FA"/>
    <w:rsid w:val="00531077"/>
    <w:rsid w:val="00531B6B"/>
    <w:rsid w:val="00533A4A"/>
    <w:rsid w:val="00535053"/>
    <w:rsid w:val="00535332"/>
    <w:rsid w:val="00535C7C"/>
    <w:rsid w:val="00536AAE"/>
    <w:rsid w:val="00537424"/>
    <w:rsid w:val="00540ECC"/>
    <w:rsid w:val="005433E1"/>
    <w:rsid w:val="00543662"/>
    <w:rsid w:val="005440A9"/>
    <w:rsid w:val="00544F9A"/>
    <w:rsid w:val="00545004"/>
    <w:rsid w:val="00545680"/>
    <w:rsid w:val="00545722"/>
    <w:rsid w:val="005457B9"/>
    <w:rsid w:val="00545CB8"/>
    <w:rsid w:val="00546480"/>
    <w:rsid w:val="00546C9E"/>
    <w:rsid w:val="00550298"/>
    <w:rsid w:val="005517FA"/>
    <w:rsid w:val="00552E01"/>
    <w:rsid w:val="00553AA9"/>
    <w:rsid w:val="00554053"/>
    <w:rsid w:val="00557682"/>
    <w:rsid w:val="00560135"/>
    <w:rsid w:val="005616B9"/>
    <w:rsid w:val="00561B29"/>
    <w:rsid w:val="00561C9C"/>
    <w:rsid w:val="00563A85"/>
    <w:rsid w:val="005649AA"/>
    <w:rsid w:val="00564AE1"/>
    <w:rsid w:val="00564B2A"/>
    <w:rsid w:val="00564C21"/>
    <w:rsid w:val="00567077"/>
    <w:rsid w:val="005708E6"/>
    <w:rsid w:val="00570F8D"/>
    <w:rsid w:val="005725EA"/>
    <w:rsid w:val="00572B8C"/>
    <w:rsid w:val="00577212"/>
    <w:rsid w:val="00581048"/>
    <w:rsid w:val="0058183B"/>
    <w:rsid w:val="00581861"/>
    <w:rsid w:val="00581F0E"/>
    <w:rsid w:val="00583A2B"/>
    <w:rsid w:val="00585083"/>
    <w:rsid w:val="00585353"/>
    <w:rsid w:val="00586C2B"/>
    <w:rsid w:val="00586CEA"/>
    <w:rsid w:val="005878BF"/>
    <w:rsid w:val="005900FF"/>
    <w:rsid w:val="0059159D"/>
    <w:rsid w:val="00592022"/>
    <w:rsid w:val="0059272E"/>
    <w:rsid w:val="005927E8"/>
    <w:rsid w:val="00593F6B"/>
    <w:rsid w:val="005944D4"/>
    <w:rsid w:val="00596836"/>
    <w:rsid w:val="005976DE"/>
    <w:rsid w:val="005A0D93"/>
    <w:rsid w:val="005A1CE6"/>
    <w:rsid w:val="005A22FA"/>
    <w:rsid w:val="005A2855"/>
    <w:rsid w:val="005A3C94"/>
    <w:rsid w:val="005A4C50"/>
    <w:rsid w:val="005A7ED2"/>
    <w:rsid w:val="005B0290"/>
    <w:rsid w:val="005B0E75"/>
    <w:rsid w:val="005B2EA9"/>
    <w:rsid w:val="005B5747"/>
    <w:rsid w:val="005B5960"/>
    <w:rsid w:val="005B6C88"/>
    <w:rsid w:val="005B6E58"/>
    <w:rsid w:val="005B7918"/>
    <w:rsid w:val="005B7B4A"/>
    <w:rsid w:val="005C1EB3"/>
    <w:rsid w:val="005C296C"/>
    <w:rsid w:val="005C2E19"/>
    <w:rsid w:val="005C2E44"/>
    <w:rsid w:val="005C3A4B"/>
    <w:rsid w:val="005C5676"/>
    <w:rsid w:val="005C5C78"/>
    <w:rsid w:val="005C7BB5"/>
    <w:rsid w:val="005D005C"/>
    <w:rsid w:val="005D1DA7"/>
    <w:rsid w:val="005D27C3"/>
    <w:rsid w:val="005D2D50"/>
    <w:rsid w:val="005D318E"/>
    <w:rsid w:val="005D3C5E"/>
    <w:rsid w:val="005D4E32"/>
    <w:rsid w:val="005D5CA1"/>
    <w:rsid w:val="005D5F24"/>
    <w:rsid w:val="005D69EE"/>
    <w:rsid w:val="005D7A85"/>
    <w:rsid w:val="005E0F88"/>
    <w:rsid w:val="005E36A0"/>
    <w:rsid w:val="005E3B99"/>
    <w:rsid w:val="005E4267"/>
    <w:rsid w:val="005F06C3"/>
    <w:rsid w:val="005F0C18"/>
    <w:rsid w:val="005F0D5A"/>
    <w:rsid w:val="005F133F"/>
    <w:rsid w:val="005F213F"/>
    <w:rsid w:val="005F31DB"/>
    <w:rsid w:val="005F51A6"/>
    <w:rsid w:val="00600369"/>
    <w:rsid w:val="006014D5"/>
    <w:rsid w:val="0060189C"/>
    <w:rsid w:val="006019B6"/>
    <w:rsid w:val="00601DC9"/>
    <w:rsid w:val="006020DD"/>
    <w:rsid w:val="00602CB4"/>
    <w:rsid w:val="00602CEC"/>
    <w:rsid w:val="00604EE6"/>
    <w:rsid w:val="00606559"/>
    <w:rsid w:val="006065FC"/>
    <w:rsid w:val="006070AD"/>
    <w:rsid w:val="00607750"/>
    <w:rsid w:val="00607FD7"/>
    <w:rsid w:val="00610405"/>
    <w:rsid w:val="00610683"/>
    <w:rsid w:val="00611254"/>
    <w:rsid w:val="006115D7"/>
    <w:rsid w:val="00612655"/>
    <w:rsid w:val="00613E26"/>
    <w:rsid w:val="006141B8"/>
    <w:rsid w:val="0061472A"/>
    <w:rsid w:val="00614FE2"/>
    <w:rsid w:val="00615CB0"/>
    <w:rsid w:val="00616CEC"/>
    <w:rsid w:val="0061707C"/>
    <w:rsid w:val="00617DD4"/>
    <w:rsid w:val="00617F6B"/>
    <w:rsid w:val="0062165D"/>
    <w:rsid w:val="0062217B"/>
    <w:rsid w:val="00622867"/>
    <w:rsid w:val="00624170"/>
    <w:rsid w:val="0062493A"/>
    <w:rsid w:val="0062521D"/>
    <w:rsid w:val="00625333"/>
    <w:rsid w:val="006261C2"/>
    <w:rsid w:val="0062687A"/>
    <w:rsid w:val="006270C8"/>
    <w:rsid w:val="0062776B"/>
    <w:rsid w:val="006301DC"/>
    <w:rsid w:val="00630845"/>
    <w:rsid w:val="00630EF4"/>
    <w:rsid w:val="00631EF5"/>
    <w:rsid w:val="00632294"/>
    <w:rsid w:val="006322D0"/>
    <w:rsid w:val="006330F2"/>
    <w:rsid w:val="006337F1"/>
    <w:rsid w:val="00633A88"/>
    <w:rsid w:val="006359C7"/>
    <w:rsid w:val="00635C36"/>
    <w:rsid w:val="00635D62"/>
    <w:rsid w:val="00636F53"/>
    <w:rsid w:val="00637225"/>
    <w:rsid w:val="00640135"/>
    <w:rsid w:val="00640235"/>
    <w:rsid w:val="00640B64"/>
    <w:rsid w:val="006426DB"/>
    <w:rsid w:val="006433CB"/>
    <w:rsid w:val="00644C26"/>
    <w:rsid w:val="006473D7"/>
    <w:rsid w:val="00651956"/>
    <w:rsid w:val="006521F0"/>
    <w:rsid w:val="0065233A"/>
    <w:rsid w:val="00652CBA"/>
    <w:rsid w:val="00655E10"/>
    <w:rsid w:val="006611E6"/>
    <w:rsid w:val="006620D4"/>
    <w:rsid w:val="00663862"/>
    <w:rsid w:val="00663A48"/>
    <w:rsid w:val="00663B07"/>
    <w:rsid w:val="00665411"/>
    <w:rsid w:val="006670BD"/>
    <w:rsid w:val="006677D9"/>
    <w:rsid w:val="006679E9"/>
    <w:rsid w:val="006705FC"/>
    <w:rsid w:val="00673895"/>
    <w:rsid w:val="00673CB5"/>
    <w:rsid w:val="00673D62"/>
    <w:rsid w:val="00673F61"/>
    <w:rsid w:val="006743FB"/>
    <w:rsid w:val="00674B0A"/>
    <w:rsid w:val="00674D10"/>
    <w:rsid w:val="0067691A"/>
    <w:rsid w:val="00676B25"/>
    <w:rsid w:val="00676F51"/>
    <w:rsid w:val="0067759D"/>
    <w:rsid w:val="006805C4"/>
    <w:rsid w:val="006808A4"/>
    <w:rsid w:val="006810B4"/>
    <w:rsid w:val="00681DB4"/>
    <w:rsid w:val="006841C4"/>
    <w:rsid w:val="00685C22"/>
    <w:rsid w:val="0069084F"/>
    <w:rsid w:val="00690BD6"/>
    <w:rsid w:val="006911F0"/>
    <w:rsid w:val="006924DA"/>
    <w:rsid w:val="00693CDF"/>
    <w:rsid w:val="00693FCB"/>
    <w:rsid w:val="00694E8F"/>
    <w:rsid w:val="00695034"/>
    <w:rsid w:val="006956C4"/>
    <w:rsid w:val="006958CE"/>
    <w:rsid w:val="00695917"/>
    <w:rsid w:val="006959B8"/>
    <w:rsid w:val="006959C1"/>
    <w:rsid w:val="00696ACA"/>
    <w:rsid w:val="00697F6C"/>
    <w:rsid w:val="006A06CA"/>
    <w:rsid w:val="006A0DD1"/>
    <w:rsid w:val="006A12BD"/>
    <w:rsid w:val="006A140B"/>
    <w:rsid w:val="006A53E8"/>
    <w:rsid w:val="006A582F"/>
    <w:rsid w:val="006A5907"/>
    <w:rsid w:val="006A65BB"/>
    <w:rsid w:val="006A7C25"/>
    <w:rsid w:val="006B0191"/>
    <w:rsid w:val="006B167A"/>
    <w:rsid w:val="006B1AEF"/>
    <w:rsid w:val="006B1B95"/>
    <w:rsid w:val="006B1CEC"/>
    <w:rsid w:val="006B3A26"/>
    <w:rsid w:val="006B47E7"/>
    <w:rsid w:val="006B4AC9"/>
    <w:rsid w:val="006B5EE1"/>
    <w:rsid w:val="006B76BA"/>
    <w:rsid w:val="006B7903"/>
    <w:rsid w:val="006C051A"/>
    <w:rsid w:val="006C09D6"/>
    <w:rsid w:val="006C2056"/>
    <w:rsid w:val="006C2101"/>
    <w:rsid w:val="006C2FEC"/>
    <w:rsid w:val="006C36D5"/>
    <w:rsid w:val="006C5165"/>
    <w:rsid w:val="006C5263"/>
    <w:rsid w:val="006C689E"/>
    <w:rsid w:val="006D1928"/>
    <w:rsid w:val="006D1C37"/>
    <w:rsid w:val="006D366D"/>
    <w:rsid w:val="006D4C71"/>
    <w:rsid w:val="006D618E"/>
    <w:rsid w:val="006D6239"/>
    <w:rsid w:val="006D68E1"/>
    <w:rsid w:val="006D6909"/>
    <w:rsid w:val="006D7023"/>
    <w:rsid w:val="006E0424"/>
    <w:rsid w:val="006E1558"/>
    <w:rsid w:val="006E1937"/>
    <w:rsid w:val="006E1D80"/>
    <w:rsid w:val="006E2551"/>
    <w:rsid w:val="006E39E9"/>
    <w:rsid w:val="006E3B0F"/>
    <w:rsid w:val="006E546F"/>
    <w:rsid w:val="006E590E"/>
    <w:rsid w:val="006E7B36"/>
    <w:rsid w:val="006E7C3C"/>
    <w:rsid w:val="006F0903"/>
    <w:rsid w:val="006F2980"/>
    <w:rsid w:val="006F45F2"/>
    <w:rsid w:val="006F4D27"/>
    <w:rsid w:val="006F4DD9"/>
    <w:rsid w:val="006F5898"/>
    <w:rsid w:val="006F5ACA"/>
    <w:rsid w:val="006F654B"/>
    <w:rsid w:val="006F69C9"/>
    <w:rsid w:val="006F7064"/>
    <w:rsid w:val="00700FB7"/>
    <w:rsid w:val="00701A1B"/>
    <w:rsid w:val="00702B85"/>
    <w:rsid w:val="00702C42"/>
    <w:rsid w:val="007040AF"/>
    <w:rsid w:val="007074C0"/>
    <w:rsid w:val="007079DD"/>
    <w:rsid w:val="00707F87"/>
    <w:rsid w:val="00710370"/>
    <w:rsid w:val="0071149B"/>
    <w:rsid w:val="007118AA"/>
    <w:rsid w:val="007132B1"/>
    <w:rsid w:val="007134D7"/>
    <w:rsid w:val="00716094"/>
    <w:rsid w:val="00716480"/>
    <w:rsid w:val="00716CBF"/>
    <w:rsid w:val="007179B3"/>
    <w:rsid w:val="00720457"/>
    <w:rsid w:val="007229BC"/>
    <w:rsid w:val="00722E02"/>
    <w:rsid w:val="0072317F"/>
    <w:rsid w:val="0072326D"/>
    <w:rsid w:val="007269B8"/>
    <w:rsid w:val="0073018B"/>
    <w:rsid w:val="007305A2"/>
    <w:rsid w:val="00731426"/>
    <w:rsid w:val="00731882"/>
    <w:rsid w:val="00733352"/>
    <w:rsid w:val="00733EB3"/>
    <w:rsid w:val="0073452B"/>
    <w:rsid w:val="00735D7B"/>
    <w:rsid w:val="00737AC8"/>
    <w:rsid w:val="00741BCE"/>
    <w:rsid w:val="00743248"/>
    <w:rsid w:val="007435FC"/>
    <w:rsid w:val="00746913"/>
    <w:rsid w:val="007500B6"/>
    <w:rsid w:val="00752F31"/>
    <w:rsid w:val="0075320F"/>
    <w:rsid w:val="007560A4"/>
    <w:rsid w:val="007567C3"/>
    <w:rsid w:val="00757612"/>
    <w:rsid w:val="00760707"/>
    <w:rsid w:val="00761294"/>
    <w:rsid w:val="00761932"/>
    <w:rsid w:val="00763C1E"/>
    <w:rsid w:val="0076517A"/>
    <w:rsid w:val="00765B58"/>
    <w:rsid w:val="00765C01"/>
    <w:rsid w:val="00766A92"/>
    <w:rsid w:val="00766D0D"/>
    <w:rsid w:val="00770DBF"/>
    <w:rsid w:val="00771AD2"/>
    <w:rsid w:val="007721D3"/>
    <w:rsid w:val="0077240F"/>
    <w:rsid w:val="00772C8E"/>
    <w:rsid w:val="00772DB9"/>
    <w:rsid w:val="007732EA"/>
    <w:rsid w:val="00773577"/>
    <w:rsid w:val="0077459E"/>
    <w:rsid w:val="007757F5"/>
    <w:rsid w:val="00775F2A"/>
    <w:rsid w:val="007768C8"/>
    <w:rsid w:val="00777472"/>
    <w:rsid w:val="00780D8E"/>
    <w:rsid w:val="007820D2"/>
    <w:rsid w:val="00782E46"/>
    <w:rsid w:val="00783ACF"/>
    <w:rsid w:val="00783C7D"/>
    <w:rsid w:val="0078401C"/>
    <w:rsid w:val="0078475D"/>
    <w:rsid w:val="00785F0D"/>
    <w:rsid w:val="00786D95"/>
    <w:rsid w:val="00786F67"/>
    <w:rsid w:val="00787C1C"/>
    <w:rsid w:val="00787F86"/>
    <w:rsid w:val="00790FB8"/>
    <w:rsid w:val="00792C6C"/>
    <w:rsid w:val="007931A5"/>
    <w:rsid w:val="00793B63"/>
    <w:rsid w:val="007943A9"/>
    <w:rsid w:val="00795936"/>
    <w:rsid w:val="007960DD"/>
    <w:rsid w:val="007974E9"/>
    <w:rsid w:val="007A0056"/>
    <w:rsid w:val="007A0580"/>
    <w:rsid w:val="007A0F79"/>
    <w:rsid w:val="007A4A05"/>
    <w:rsid w:val="007A4E4C"/>
    <w:rsid w:val="007A57B1"/>
    <w:rsid w:val="007A5C22"/>
    <w:rsid w:val="007B0498"/>
    <w:rsid w:val="007B1192"/>
    <w:rsid w:val="007B21B5"/>
    <w:rsid w:val="007B22F8"/>
    <w:rsid w:val="007B235A"/>
    <w:rsid w:val="007B3550"/>
    <w:rsid w:val="007B6F12"/>
    <w:rsid w:val="007C083A"/>
    <w:rsid w:val="007C0845"/>
    <w:rsid w:val="007C0D89"/>
    <w:rsid w:val="007C0F05"/>
    <w:rsid w:val="007C3F77"/>
    <w:rsid w:val="007C43BA"/>
    <w:rsid w:val="007C5D84"/>
    <w:rsid w:val="007C727E"/>
    <w:rsid w:val="007C7486"/>
    <w:rsid w:val="007D03C1"/>
    <w:rsid w:val="007D0794"/>
    <w:rsid w:val="007D1CE0"/>
    <w:rsid w:val="007D2491"/>
    <w:rsid w:val="007D2BE1"/>
    <w:rsid w:val="007D3401"/>
    <w:rsid w:val="007D41F6"/>
    <w:rsid w:val="007D5BCF"/>
    <w:rsid w:val="007D6E50"/>
    <w:rsid w:val="007E045C"/>
    <w:rsid w:val="007E0CE5"/>
    <w:rsid w:val="007E1062"/>
    <w:rsid w:val="007E111C"/>
    <w:rsid w:val="007E1201"/>
    <w:rsid w:val="007E33D0"/>
    <w:rsid w:val="007E3AEF"/>
    <w:rsid w:val="007E4349"/>
    <w:rsid w:val="007E496B"/>
    <w:rsid w:val="007E4A81"/>
    <w:rsid w:val="007E5C77"/>
    <w:rsid w:val="007E5ED4"/>
    <w:rsid w:val="007E607D"/>
    <w:rsid w:val="007E611A"/>
    <w:rsid w:val="007E73AB"/>
    <w:rsid w:val="007F117A"/>
    <w:rsid w:val="007F1729"/>
    <w:rsid w:val="007F219C"/>
    <w:rsid w:val="007F2863"/>
    <w:rsid w:val="007F4140"/>
    <w:rsid w:val="007F6795"/>
    <w:rsid w:val="007F74CE"/>
    <w:rsid w:val="007F7FFE"/>
    <w:rsid w:val="0080177E"/>
    <w:rsid w:val="00801AD8"/>
    <w:rsid w:val="00801F7E"/>
    <w:rsid w:val="00802065"/>
    <w:rsid w:val="0080257A"/>
    <w:rsid w:val="008025AA"/>
    <w:rsid w:val="00803FA6"/>
    <w:rsid w:val="00804583"/>
    <w:rsid w:val="00805141"/>
    <w:rsid w:val="008116B0"/>
    <w:rsid w:val="00811E9C"/>
    <w:rsid w:val="00812438"/>
    <w:rsid w:val="00814487"/>
    <w:rsid w:val="00815A64"/>
    <w:rsid w:val="00820CF5"/>
    <w:rsid w:val="008223D0"/>
    <w:rsid w:val="008237B7"/>
    <w:rsid w:val="00823EE7"/>
    <w:rsid w:val="008244CF"/>
    <w:rsid w:val="00824A78"/>
    <w:rsid w:val="00824BC5"/>
    <w:rsid w:val="00825DD4"/>
    <w:rsid w:val="00825EF4"/>
    <w:rsid w:val="008267AB"/>
    <w:rsid w:val="008302BC"/>
    <w:rsid w:val="008316C2"/>
    <w:rsid w:val="00831CFC"/>
    <w:rsid w:val="00831E16"/>
    <w:rsid w:val="00832FDC"/>
    <w:rsid w:val="0083367A"/>
    <w:rsid w:val="00834512"/>
    <w:rsid w:val="00834CFC"/>
    <w:rsid w:val="008356FB"/>
    <w:rsid w:val="008361F8"/>
    <w:rsid w:val="0083767D"/>
    <w:rsid w:val="008404D1"/>
    <w:rsid w:val="00840862"/>
    <w:rsid w:val="00841C51"/>
    <w:rsid w:val="00842B18"/>
    <w:rsid w:val="00844DAD"/>
    <w:rsid w:val="00845306"/>
    <w:rsid w:val="00846B77"/>
    <w:rsid w:val="00850C5E"/>
    <w:rsid w:val="00850FDE"/>
    <w:rsid w:val="00852684"/>
    <w:rsid w:val="00852925"/>
    <w:rsid w:val="0085391D"/>
    <w:rsid w:val="0085408F"/>
    <w:rsid w:val="00854570"/>
    <w:rsid w:val="00855413"/>
    <w:rsid w:val="00856C4E"/>
    <w:rsid w:val="00857D6B"/>
    <w:rsid w:val="00860DD5"/>
    <w:rsid w:val="008620BD"/>
    <w:rsid w:val="00863F01"/>
    <w:rsid w:val="0086448B"/>
    <w:rsid w:val="00865250"/>
    <w:rsid w:val="00866965"/>
    <w:rsid w:val="00867069"/>
    <w:rsid w:val="008700D3"/>
    <w:rsid w:val="00870215"/>
    <w:rsid w:val="00871762"/>
    <w:rsid w:val="00874849"/>
    <w:rsid w:val="00875174"/>
    <w:rsid w:val="00875D43"/>
    <w:rsid w:val="00876E90"/>
    <w:rsid w:val="00877777"/>
    <w:rsid w:val="00880C91"/>
    <w:rsid w:val="00881074"/>
    <w:rsid w:val="008813E2"/>
    <w:rsid w:val="0088166E"/>
    <w:rsid w:val="00882FD1"/>
    <w:rsid w:val="00883EA6"/>
    <w:rsid w:val="00884715"/>
    <w:rsid w:val="00885FD5"/>
    <w:rsid w:val="00887709"/>
    <w:rsid w:val="008879C8"/>
    <w:rsid w:val="00887CCB"/>
    <w:rsid w:val="00890965"/>
    <w:rsid w:val="00893378"/>
    <w:rsid w:val="008947C8"/>
    <w:rsid w:val="00894846"/>
    <w:rsid w:val="00895DCF"/>
    <w:rsid w:val="0089681B"/>
    <w:rsid w:val="00897F35"/>
    <w:rsid w:val="008A0B62"/>
    <w:rsid w:val="008A14A7"/>
    <w:rsid w:val="008A1E14"/>
    <w:rsid w:val="008A4861"/>
    <w:rsid w:val="008A5F5F"/>
    <w:rsid w:val="008B0DEF"/>
    <w:rsid w:val="008B141B"/>
    <w:rsid w:val="008B2AF4"/>
    <w:rsid w:val="008B2D74"/>
    <w:rsid w:val="008B3DB5"/>
    <w:rsid w:val="008B512C"/>
    <w:rsid w:val="008B6258"/>
    <w:rsid w:val="008B6261"/>
    <w:rsid w:val="008B6A1F"/>
    <w:rsid w:val="008B6AD6"/>
    <w:rsid w:val="008B77AC"/>
    <w:rsid w:val="008C0723"/>
    <w:rsid w:val="008C214A"/>
    <w:rsid w:val="008C3676"/>
    <w:rsid w:val="008C3BF6"/>
    <w:rsid w:val="008C4234"/>
    <w:rsid w:val="008C5781"/>
    <w:rsid w:val="008C6954"/>
    <w:rsid w:val="008C7D0E"/>
    <w:rsid w:val="008D231F"/>
    <w:rsid w:val="008D4501"/>
    <w:rsid w:val="008D4F90"/>
    <w:rsid w:val="008D5EF5"/>
    <w:rsid w:val="008D78D6"/>
    <w:rsid w:val="008D797D"/>
    <w:rsid w:val="008E12EF"/>
    <w:rsid w:val="008E489F"/>
    <w:rsid w:val="008E7AC5"/>
    <w:rsid w:val="008E7BF8"/>
    <w:rsid w:val="008E7C4C"/>
    <w:rsid w:val="008E7E5A"/>
    <w:rsid w:val="008F01B8"/>
    <w:rsid w:val="008F0C15"/>
    <w:rsid w:val="008F0D63"/>
    <w:rsid w:val="008F1143"/>
    <w:rsid w:val="008F15E3"/>
    <w:rsid w:val="008F1D24"/>
    <w:rsid w:val="008F2261"/>
    <w:rsid w:val="008F35F1"/>
    <w:rsid w:val="008F4CAE"/>
    <w:rsid w:val="008F5431"/>
    <w:rsid w:val="008F63DA"/>
    <w:rsid w:val="008F7843"/>
    <w:rsid w:val="009010E1"/>
    <w:rsid w:val="00901382"/>
    <w:rsid w:val="00901965"/>
    <w:rsid w:val="0090250F"/>
    <w:rsid w:val="009025EC"/>
    <w:rsid w:val="00905A40"/>
    <w:rsid w:val="00910CE5"/>
    <w:rsid w:val="00910F4E"/>
    <w:rsid w:val="0091181F"/>
    <w:rsid w:val="00911922"/>
    <w:rsid w:val="009125FC"/>
    <w:rsid w:val="0091270B"/>
    <w:rsid w:val="00914D1D"/>
    <w:rsid w:val="00914E7A"/>
    <w:rsid w:val="009166D0"/>
    <w:rsid w:val="009172C5"/>
    <w:rsid w:val="0091788A"/>
    <w:rsid w:val="00920A5F"/>
    <w:rsid w:val="00920D73"/>
    <w:rsid w:val="00920E8A"/>
    <w:rsid w:val="00920E8B"/>
    <w:rsid w:val="009228CC"/>
    <w:rsid w:val="00922B5A"/>
    <w:rsid w:val="00923D2A"/>
    <w:rsid w:val="00924DD5"/>
    <w:rsid w:val="009260E4"/>
    <w:rsid w:val="00926B03"/>
    <w:rsid w:val="009271E6"/>
    <w:rsid w:val="00927DD9"/>
    <w:rsid w:val="00932C76"/>
    <w:rsid w:val="009335DF"/>
    <w:rsid w:val="00935940"/>
    <w:rsid w:val="00935F87"/>
    <w:rsid w:val="00936AB1"/>
    <w:rsid w:val="00936BE3"/>
    <w:rsid w:val="00936C3F"/>
    <w:rsid w:val="009375DF"/>
    <w:rsid w:val="00940815"/>
    <w:rsid w:val="009417CD"/>
    <w:rsid w:val="00941B15"/>
    <w:rsid w:val="00943464"/>
    <w:rsid w:val="009445A3"/>
    <w:rsid w:val="00944DAE"/>
    <w:rsid w:val="009459B5"/>
    <w:rsid w:val="00946ECA"/>
    <w:rsid w:val="00947483"/>
    <w:rsid w:val="00952A80"/>
    <w:rsid w:val="00954867"/>
    <w:rsid w:val="0095674F"/>
    <w:rsid w:val="0095688D"/>
    <w:rsid w:val="00961539"/>
    <w:rsid w:val="00961D86"/>
    <w:rsid w:val="00962268"/>
    <w:rsid w:val="00964769"/>
    <w:rsid w:val="00966269"/>
    <w:rsid w:val="00966550"/>
    <w:rsid w:val="00966E35"/>
    <w:rsid w:val="00970190"/>
    <w:rsid w:val="00971CE3"/>
    <w:rsid w:val="009725CB"/>
    <w:rsid w:val="00972899"/>
    <w:rsid w:val="009731FF"/>
    <w:rsid w:val="00973BDD"/>
    <w:rsid w:val="00975B8B"/>
    <w:rsid w:val="0097682A"/>
    <w:rsid w:val="00976F23"/>
    <w:rsid w:val="009819B4"/>
    <w:rsid w:val="00983901"/>
    <w:rsid w:val="00985885"/>
    <w:rsid w:val="009859CB"/>
    <w:rsid w:val="009879EE"/>
    <w:rsid w:val="00990671"/>
    <w:rsid w:val="009923F7"/>
    <w:rsid w:val="00992E82"/>
    <w:rsid w:val="00997568"/>
    <w:rsid w:val="0099793D"/>
    <w:rsid w:val="009A1692"/>
    <w:rsid w:val="009A2547"/>
    <w:rsid w:val="009A263E"/>
    <w:rsid w:val="009A28E1"/>
    <w:rsid w:val="009A2B34"/>
    <w:rsid w:val="009A2E67"/>
    <w:rsid w:val="009A4C75"/>
    <w:rsid w:val="009A535E"/>
    <w:rsid w:val="009A5562"/>
    <w:rsid w:val="009A5A97"/>
    <w:rsid w:val="009A667D"/>
    <w:rsid w:val="009A6F34"/>
    <w:rsid w:val="009A7013"/>
    <w:rsid w:val="009A7330"/>
    <w:rsid w:val="009B16F5"/>
    <w:rsid w:val="009B2366"/>
    <w:rsid w:val="009B7EE4"/>
    <w:rsid w:val="009C07E9"/>
    <w:rsid w:val="009C2DF9"/>
    <w:rsid w:val="009C3065"/>
    <w:rsid w:val="009C3522"/>
    <w:rsid w:val="009C58E9"/>
    <w:rsid w:val="009C66EB"/>
    <w:rsid w:val="009C7062"/>
    <w:rsid w:val="009C771E"/>
    <w:rsid w:val="009C79EA"/>
    <w:rsid w:val="009D0B7E"/>
    <w:rsid w:val="009D14F1"/>
    <w:rsid w:val="009D175B"/>
    <w:rsid w:val="009D503B"/>
    <w:rsid w:val="009D60CA"/>
    <w:rsid w:val="009D749E"/>
    <w:rsid w:val="009D7799"/>
    <w:rsid w:val="009D7A4D"/>
    <w:rsid w:val="009E1916"/>
    <w:rsid w:val="009E2574"/>
    <w:rsid w:val="009E25CB"/>
    <w:rsid w:val="009E39BD"/>
    <w:rsid w:val="009E3E20"/>
    <w:rsid w:val="009E6A60"/>
    <w:rsid w:val="009E7C8E"/>
    <w:rsid w:val="009F10CA"/>
    <w:rsid w:val="009F243E"/>
    <w:rsid w:val="009F26BF"/>
    <w:rsid w:val="009F301B"/>
    <w:rsid w:val="009F3CBC"/>
    <w:rsid w:val="009F426A"/>
    <w:rsid w:val="009F5AEA"/>
    <w:rsid w:val="009F5BCA"/>
    <w:rsid w:val="009F6251"/>
    <w:rsid w:val="009F672C"/>
    <w:rsid w:val="009F775E"/>
    <w:rsid w:val="00A00341"/>
    <w:rsid w:val="00A003E1"/>
    <w:rsid w:val="00A00561"/>
    <w:rsid w:val="00A009A6"/>
    <w:rsid w:val="00A03D73"/>
    <w:rsid w:val="00A05394"/>
    <w:rsid w:val="00A06661"/>
    <w:rsid w:val="00A073F4"/>
    <w:rsid w:val="00A117A0"/>
    <w:rsid w:val="00A11EB6"/>
    <w:rsid w:val="00A11F48"/>
    <w:rsid w:val="00A12333"/>
    <w:rsid w:val="00A12468"/>
    <w:rsid w:val="00A141E1"/>
    <w:rsid w:val="00A15952"/>
    <w:rsid w:val="00A173EE"/>
    <w:rsid w:val="00A1771D"/>
    <w:rsid w:val="00A17B29"/>
    <w:rsid w:val="00A208D8"/>
    <w:rsid w:val="00A20D33"/>
    <w:rsid w:val="00A21874"/>
    <w:rsid w:val="00A21F3E"/>
    <w:rsid w:val="00A23108"/>
    <w:rsid w:val="00A239A6"/>
    <w:rsid w:val="00A30636"/>
    <w:rsid w:val="00A31AA4"/>
    <w:rsid w:val="00A3227B"/>
    <w:rsid w:val="00A3240A"/>
    <w:rsid w:val="00A35BB1"/>
    <w:rsid w:val="00A35F45"/>
    <w:rsid w:val="00A37A87"/>
    <w:rsid w:val="00A40B7D"/>
    <w:rsid w:val="00A41436"/>
    <w:rsid w:val="00A43854"/>
    <w:rsid w:val="00A440BF"/>
    <w:rsid w:val="00A451E7"/>
    <w:rsid w:val="00A467C4"/>
    <w:rsid w:val="00A46B68"/>
    <w:rsid w:val="00A50BB4"/>
    <w:rsid w:val="00A51B5A"/>
    <w:rsid w:val="00A53080"/>
    <w:rsid w:val="00A55036"/>
    <w:rsid w:val="00A559D1"/>
    <w:rsid w:val="00A56BE3"/>
    <w:rsid w:val="00A6170D"/>
    <w:rsid w:val="00A620E4"/>
    <w:rsid w:val="00A62B69"/>
    <w:rsid w:val="00A634D8"/>
    <w:rsid w:val="00A6698A"/>
    <w:rsid w:val="00A70FDE"/>
    <w:rsid w:val="00A71163"/>
    <w:rsid w:val="00A72857"/>
    <w:rsid w:val="00A728CA"/>
    <w:rsid w:val="00A737DA"/>
    <w:rsid w:val="00A756D4"/>
    <w:rsid w:val="00A75988"/>
    <w:rsid w:val="00A75DC1"/>
    <w:rsid w:val="00A7750C"/>
    <w:rsid w:val="00A80BBE"/>
    <w:rsid w:val="00A80E68"/>
    <w:rsid w:val="00A83843"/>
    <w:rsid w:val="00A83C09"/>
    <w:rsid w:val="00A84601"/>
    <w:rsid w:val="00A84B9D"/>
    <w:rsid w:val="00A85BB2"/>
    <w:rsid w:val="00A85F71"/>
    <w:rsid w:val="00A865CF"/>
    <w:rsid w:val="00A86840"/>
    <w:rsid w:val="00A91BC1"/>
    <w:rsid w:val="00A91DD6"/>
    <w:rsid w:val="00A9483C"/>
    <w:rsid w:val="00A94A70"/>
    <w:rsid w:val="00A96FEB"/>
    <w:rsid w:val="00A97AFA"/>
    <w:rsid w:val="00AA0682"/>
    <w:rsid w:val="00AA0E10"/>
    <w:rsid w:val="00AA3156"/>
    <w:rsid w:val="00AA393B"/>
    <w:rsid w:val="00AA46BA"/>
    <w:rsid w:val="00AA5825"/>
    <w:rsid w:val="00AA63C9"/>
    <w:rsid w:val="00AB0061"/>
    <w:rsid w:val="00AB02E1"/>
    <w:rsid w:val="00AB1318"/>
    <w:rsid w:val="00AB1FF6"/>
    <w:rsid w:val="00AB2530"/>
    <w:rsid w:val="00AB40B0"/>
    <w:rsid w:val="00AB4A7A"/>
    <w:rsid w:val="00AB78D5"/>
    <w:rsid w:val="00AC012B"/>
    <w:rsid w:val="00AC20D8"/>
    <w:rsid w:val="00AC65DC"/>
    <w:rsid w:val="00AC7098"/>
    <w:rsid w:val="00AC753A"/>
    <w:rsid w:val="00AC7674"/>
    <w:rsid w:val="00AC7996"/>
    <w:rsid w:val="00AC7C10"/>
    <w:rsid w:val="00AD32CA"/>
    <w:rsid w:val="00AD3E3B"/>
    <w:rsid w:val="00AD43CA"/>
    <w:rsid w:val="00AD4580"/>
    <w:rsid w:val="00AD497C"/>
    <w:rsid w:val="00AD5386"/>
    <w:rsid w:val="00AD710E"/>
    <w:rsid w:val="00AD7C7E"/>
    <w:rsid w:val="00AE148A"/>
    <w:rsid w:val="00AE1602"/>
    <w:rsid w:val="00AE3C26"/>
    <w:rsid w:val="00AE3D4F"/>
    <w:rsid w:val="00AE43B0"/>
    <w:rsid w:val="00AE5418"/>
    <w:rsid w:val="00AE632E"/>
    <w:rsid w:val="00AE6C97"/>
    <w:rsid w:val="00AE7466"/>
    <w:rsid w:val="00AE7B39"/>
    <w:rsid w:val="00AF0591"/>
    <w:rsid w:val="00AF0A0F"/>
    <w:rsid w:val="00AF0B70"/>
    <w:rsid w:val="00AF1A59"/>
    <w:rsid w:val="00AF1CC3"/>
    <w:rsid w:val="00AF2766"/>
    <w:rsid w:val="00AF34A0"/>
    <w:rsid w:val="00AF3522"/>
    <w:rsid w:val="00AF3875"/>
    <w:rsid w:val="00AF4468"/>
    <w:rsid w:val="00AF4626"/>
    <w:rsid w:val="00AF4C70"/>
    <w:rsid w:val="00AF63F1"/>
    <w:rsid w:val="00AF6917"/>
    <w:rsid w:val="00B010F2"/>
    <w:rsid w:val="00B0159E"/>
    <w:rsid w:val="00B033C0"/>
    <w:rsid w:val="00B04CAF"/>
    <w:rsid w:val="00B0500F"/>
    <w:rsid w:val="00B05019"/>
    <w:rsid w:val="00B0509A"/>
    <w:rsid w:val="00B0510E"/>
    <w:rsid w:val="00B06648"/>
    <w:rsid w:val="00B068F8"/>
    <w:rsid w:val="00B10148"/>
    <w:rsid w:val="00B10229"/>
    <w:rsid w:val="00B10294"/>
    <w:rsid w:val="00B115AD"/>
    <w:rsid w:val="00B12A5A"/>
    <w:rsid w:val="00B12AF6"/>
    <w:rsid w:val="00B13B5E"/>
    <w:rsid w:val="00B13EDB"/>
    <w:rsid w:val="00B14A2F"/>
    <w:rsid w:val="00B1530C"/>
    <w:rsid w:val="00B15442"/>
    <w:rsid w:val="00B15EA4"/>
    <w:rsid w:val="00B167D0"/>
    <w:rsid w:val="00B1721E"/>
    <w:rsid w:val="00B17936"/>
    <w:rsid w:val="00B20E9F"/>
    <w:rsid w:val="00B21260"/>
    <w:rsid w:val="00B2237E"/>
    <w:rsid w:val="00B22B36"/>
    <w:rsid w:val="00B22B7A"/>
    <w:rsid w:val="00B2348D"/>
    <w:rsid w:val="00B23628"/>
    <w:rsid w:val="00B252D9"/>
    <w:rsid w:val="00B25F29"/>
    <w:rsid w:val="00B26B60"/>
    <w:rsid w:val="00B279A7"/>
    <w:rsid w:val="00B30023"/>
    <w:rsid w:val="00B30F1F"/>
    <w:rsid w:val="00B31216"/>
    <w:rsid w:val="00B33349"/>
    <w:rsid w:val="00B35898"/>
    <w:rsid w:val="00B36F60"/>
    <w:rsid w:val="00B37A7F"/>
    <w:rsid w:val="00B427D5"/>
    <w:rsid w:val="00B42E78"/>
    <w:rsid w:val="00B43E63"/>
    <w:rsid w:val="00B46073"/>
    <w:rsid w:val="00B4707C"/>
    <w:rsid w:val="00B50DCB"/>
    <w:rsid w:val="00B5262B"/>
    <w:rsid w:val="00B529FB"/>
    <w:rsid w:val="00B52C98"/>
    <w:rsid w:val="00B52D08"/>
    <w:rsid w:val="00B53612"/>
    <w:rsid w:val="00B540F6"/>
    <w:rsid w:val="00B55434"/>
    <w:rsid w:val="00B56D5B"/>
    <w:rsid w:val="00B6089D"/>
    <w:rsid w:val="00B60F2B"/>
    <w:rsid w:val="00B6122A"/>
    <w:rsid w:val="00B635F0"/>
    <w:rsid w:val="00B63D79"/>
    <w:rsid w:val="00B660D5"/>
    <w:rsid w:val="00B66F1F"/>
    <w:rsid w:val="00B740F9"/>
    <w:rsid w:val="00B7410D"/>
    <w:rsid w:val="00B745A3"/>
    <w:rsid w:val="00B7474B"/>
    <w:rsid w:val="00B74A6B"/>
    <w:rsid w:val="00B7665B"/>
    <w:rsid w:val="00B76750"/>
    <w:rsid w:val="00B777E5"/>
    <w:rsid w:val="00B80852"/>
    <w:rsid w:val="00B8111A"/>
    <w:rsid w:val="00B818FB"/>
    <w:rsid w:val="00B81A0C"/>
    <w:rsid w:val="00B8228B"/>
    <w:rsid w:val="00B8281A"/>
    <w:rsid w:val="00B83FB6"/>
    <w:rsid w:val="00B84714"/>
    <w:rsid w:val="00B85F83"/>
    <w:rsid w:val="00B86D64"/>
    <w:rsid w:val="00B87E90"/>
    <w:rsid w:val="00B9111C"/>
    <w:rsid w:val="00B91930"/>
    <w:rsid w:val="00B941C2"/>
    <w:rsid w:val="00B94683"/>
    <w:rsid w:val="00B94CF1"/>
    <w:rsid w:val="00B9566A"/>
    <w:rsid w:val="00B95B80"/>
    <w:rsid w:val="00B9614D"/>
    <w:rsid w:val="00BA1DA0"/>
    <w:rsid w:val="00BA1E9A"/>
    <w:rsid w:val="00BA2176"/>
    <w:rsid w:val="00BA3108"/>
    <w:rsid w:val="00BA538D"/>
    <w:rsid w:val="00BA6380"/>
    <w:rsid w:val="00BA717C"/>
    <w:rsid w:val="00BA7FCB"/>
    <w:rsid w:val="00BB0DCC"/>
    <w:rsid w:val="00BB0E90"/>
    <w:rsid w:val="00BB194A"/>
    <w:rsid w:val="00BB1EF6"/>
    <w:rsid w:val="00BB28EB"/>
    <w:rsid w:val="00BB2B21"/>
    <w:rsid w:val="00BB2E40"/>
    <w:rsid w:val="00BB3B7C"/>
    <w:rsid w:val="00BB71A9"/>
    <w:rsid w:val="00BB73E4"/>
    <w:rsid w:val="00BB7BD1"/>
    <w:rsid w:val="00BB7E96"/>
    <w:rsid w:val="00BC09D8"/>
    <w:rsid w:val="00BC09F9"/>
    <w:rsid w:val="00BC0ADF"/>
    <w:rsid w:val="00BC2085"/>
    <w:rsid w:val="00BC236A"/>
    <w:rsid w:val="00BC287A"/>
    <w:rsid w:val="00BC328C"/>
    <w:rsid w:val="00BC44C5"/>
    <w:rsid w:val="00BC545C"/>
    <w:rsid w:val="00BC7451"/>
    <w:rsid w:val="00BC7B4D"/>
    <w:rsid w:val="00BC7C9A"/>
    <w:rsid w:val="00BD0C20"/>
    <w:rsid w:val="00BD1C82"/>
    <w:rsid w:val="00BD2227"/>
    <w:rsid w:val="00BD2E16"/>
    <w:rsid w:val="00BD435E"/>
    <w:rsid w:val="00BD5609"/>
    <w:rsid w:val="00BD5D59"/>
    <w:rsid w:val="00BD72B8"/>
    <w:rsid w:val="00BD7771"/>
    <w:rsid w:val="00BD785B"/>
    <w:rsid w:val="00BD7C22"/>
    <w:rsid w:val="00BE13DB"/>
    <w:rsid w:val="00BE1AAB"/>
    <w:rsid w:val="00BE30EB"/>
    <w:rsid w:val="00BE3619"/>
    <w:rsid w:val="00BE3AEB"/>
    <w:rsid w:val="00BE4496"/>
    <w:rsid w:val="00BE4D00"/>
    <w:rsid w:val="00BE5A49"/>
    <w:rsid w:val="00BE61A7"/>
    <w:rsid w:val="00BF2652"/>
    <w:rsid w:val="00BF38AA"/>
    <w:rsid w:val="00BF4134"/>
    <w:rsid w:val="00BF6C33"/>
    <w:rsid w:val="00C01BE4"/>
    <w:rsid w:val="00C03589"/>
    <w:rsid w:val="00C03E4D"/>
    <w:rsid w:val="00C0420A"/>
    <w:rsid w:val="00C0687D"/>
    <w:rsid w:val="00C06965"/>
    <w:rsid w:val="00C06ADB"/>
    <w:rsid w:val="00C1094C"/>
    <w:rsid w:val="00C11EAE"/>
    <w:rsid w:val="00C1261F"/>
    <w:rsid w:val="00C13092"/>
    <w:rsid w:val="00C13A0F"/>
    <w:rsid w:val="00C140C1"/>
    <w:rsid w:val="00C149C4"/>
    <w:rsid w:val="00C14F76"/>
    <w:rsid w:val="00C166E5"/>
    <w:rsid w:val="00C168C4"/>
    <w:rsid w:val="00C170BF"/>
    <w:rsid w:val="00C205C1"/>
    <w:rsid w:val="00C22F06"/>
    <w:rsid w:val="00C23655"/>
    <w:rsid w:val="00C23F36"/>
    <w:rsid w:val="00C24896"/>
    <w:rsid w:val="00C24A31"/>
    <w:rsid w:val="00C2551C"/>
    <w:rsid w:val="00C26163"/>
    <w:rsid w:val="00C267F4"/>
    <w:rsid w:val="00C2715C"/>
    <w:rsid w:val="00C27556"/>
    <w:rsid w:val="00C27DD2"/>
    <w:rsid w:val="00C305EE"/>
    <w:rsid w:val="00C3111B"/>
    <w:rsid w:val="00C31446"/>
    <w:rsid w:val="00C32354"/>
    <w:rsid w:val="00C3309E"/>
    <w:rsid w:val="00C33550"/>
    <w:rsid w:val="00C33B49"/>
    <w:rsid w:val="00C33E95"/>
    <w:rsid w:val="00C35510"/>
    <w:rsid w:val="00C360D2"/>
    <w:rsid w:val="00C361A1"/>
    <w:rsid w:val="00C368E7"/>
    <w:rsid w:val="00C36B73"/>
    <w:rsid w:val="00C37F4F"/>
    <w:rsid w:val="00C41734"/>
    <w:rsid w:val="00C4209F"/>
    <w:rsid w:val="00C42B7F"/>
    <w:rsid w:val="00C45250"/>
    <w:rsid w:val="00C45B70"/>
    <w:rsid w:val="00C45CF5"/>
    <w:rsid w:val="00C46E96"/>
    <w:rsid w:val="00C47A89"/>
    <w:rsid w:val="00C47F2C"/>
    <w:rsid w:val="00C50530"/>
    <w:rsid w:val="00C523CC"/>
    <w:rsid w:val="00C52754"/>
    <w:rsid w:val="00C5294E"/>
    <w:rsid w:val="00C5356A"/>
    <w:rsid w:val="00C53682"/>
    <w:rsid w:val="00C5694C"/>
    <w:rsid w:val="00C57CBA"/>
    <w:rsid w:val="00C602C9"/>
    <w:rsid w:val="00C60DC3"/>
    <w:rsid w:val="00C60E3B"/>
    <w:rsid w:val="00C61EA2"/>
    <w:rsid w:val="00C62137"/>
    <w:rsid w:val="00C62646"/>
    <w:rsid w:val="00C62E48"/>
    <w:rsid w:val="00C63A6F"/>
    <w:rsid w:val="00C64227"/>
    <w:rsid w:val="00C65029"/>
    <w:rsid w:val="00C65086"/>
    <w:rsid w:val="00C658E9"/>
    <w:rsid w:val="00C65ECA"/>
    <w:rsid w:val="00C6627C"/>
    <w:rsid w:val="00C67CF9"/>
    <w:rsid w:val="00C70D50"/>
    <w:rsid w:val="00C70E19"/>
    <w:rsid w:val="00C735BE"/>
    <w:rsid w:val="00C737F6"/>
    <w:rsid w:val="00C7408E"/>
    <w:rsid w:val="00C7417E"/>
    <w:rsid w:val="00C75433"/>
    <w:rsid w:val="00C75E26"/>
    <w:rsid w:val="00C8002B"/>
    <w:rsid w:val="00C8060E"/>
    <w:rsid w:val="00C80BD1"/>
    <w:rsid w:val="00C82018"/>
    <w:rsid w:val="00C82575"/>
    <w:rsid w:val="00C8277D"/>
    <w:rsid w:val="00C82D39"/>
    <w:rsid w:val="00C84311"/>
    <w:rsid w:val="00C859AD"/>
    <w:rsid w:val="00C85BF9"/>
    <w:rsid w:val="00C86E8C"/>
    <w:rsid w:val="00C875A7"/>
    <w:rsid w:val="00C87C47"/>
    <w:rsid w:val="00C9368A"/>
    <w:rsid w:val="00C936AE"/>
    <w:rsid w:val="00C93725"/>
    <w:rsid w:val="00C942F0"/>
    <w:rsid w:val="00C94316"/>
    <w:rsid w:val="00C95C9A"/>
    <w:rsid w:val="00C96A9E"/>
    <w:rsid w:val="00CA271E"/>
    <w:rsid w:val="00CA322F"/>
    <w:rsid w:val="00CA3561"/>
    <w:rsid w:val="00CA41AE"/>
    <w:rsid w:val="00CA4A3C"/>
    <w:rsid w:val="00CA501F"/>
    <w:rsid w:val="00CA5262"/>
    <w:rsid w:val="00CA537D"/>
    <w:rsid w:val="00CA6179"/>
    <w:rsid w:val="00CB4421"/>
    <w:rsid w:val="00CB520A"/>
    <w:rsid w:val="00CB5508"/>
    <w:rsid w:val="00CB5E5A"/>
    <w:rsid w:val="00CB6974"/>
    <w:rsid w:val="00CB7E3F"/>
    <w:rsid w:val="00CC2589"/>
    <w:rsid w:val="00CC4201"/>
    <w:rsid w:val="00CC4F04"/>
    <w:rsid w:val="00CC51B5"/>
    <w:rsid w:val="00CC7E9B"/>
    <w:rsid w:val="00CD088A"/>
    <w:rsid w:val="00CD0E68"/>
    <w:rsid w:val="00CD1561"/>
    <w:rsid w:val="00CD17E9"/>
    <w:rsid w:val="00CD1C0D"/>
    <w:rsid w:val="00CD22E5"/>
    <w:rsid w:val="00CD27EA"/>
    <w:rsid w:val="00CD3A59"/>
    <w:rsid w:val="00CD3F03"/>
    <w:rsid w:val="00CD45DE"/>
    <w:rsid w:val="00CD4782"/>
    <w:rsid w:val="00CD4A30"/>
    <w:rsid w:val="00CD57C0"/>
    <w:rsid w:val="00CD5EDE"/>
    <w:rsid w:val="00CD617D"/>
    <w:rsid w:val="00CD7DB1"/>
    <w:rsid w:val="00CE0AE0"/>
    <w:rsid w:val="00CE0B0A"/>
    <w:rsid w:val="00CE1FE6"/>
    <w:rsid w:val="00CE2790"/>
    <w:rsid w:val="00CE2F8F"/>
    <w:rsid w:val="00CE4FDC"/>
    <w:rsid w:val="00CE5195"/>
    <w:rsid w:val="00CE59C3"/>
    <w:rsid w:val="00CE6ECE"/>
    <w:rsid w:val="00CE7647"/>
    <w:rsid w:val="00CE7A1F"/>
    <w:rsid w:val="00CE7F84"/>
    <w:rsid w:val="00CF01A8"/>
    <w:rsid w:val="00CF02AA"/>
    <w:rsid w:val="00CF1F28"/>
    <w:rsid w:val="00CF20A9"/>
    <w:rsid w:val="00CF29A8"/>
    <w:rsid w:val="00CF2AC0"/>
    <w:rsid w:val="00CF35A6"/>
    <w:rsid w:val="00CF7025"/>
    <w:rsid w:val="00CF704B"/>
    <w:rsid w:val="00D0083B"/>
    <w:rsid w:val="00D017E8"/>
    <w:rsid w:val="00D02B4F"/>
    <w:rsid w:val="00D0303B"/>
    <w:rsid w:val="00D041B0"/>
    <w:rsid w:val="00D04831"/>
    <w:rsid w:val="00D05875"/>
    <w:rsid w:val="00D05C28"/>
    <w:rsid w:val="00D0682A"/>
    <w:rsid w:val="00D06BC7"/>
    <w:rsid w:val="00D07775"/>
    <w:rsid w:val="00D07EE1"/>
    <w:rsid w:val="00D10A89"/>
    <w:rsid w:val="00D11807"/>
    <w:rsid w:val="00D13B5A"/>
    <w:rsid w:val="00D13E93"/>
    <w:rsid w:val="00D141C4"/>
    <w:rsid w:val="00D14DAB"/>
    <w:rsid w:val="00D15131"/>
    <w:rsid w:val="00D154F2"/>
    <w:rsid w:val="00D164A5"/>
    <w:rsid w:val="00D17F6E"/>
    <w:rsid w:val="00D206B6"/>
    <w:rsid w:val="00D20996"/>
    <w:rsid w:val="00D20B73"/>
    <w:rsid w:val="00D20DF3"/>
    <w:rsid w:val="00D21974"/>
    <w:rsid w:val="00D223F3"/>
    <w:rsid w:val="00D225D9"/>
    <w:rsid w:val="00D22671"/>
    <w:rsid w:val="00D22B55"/>
    <w:rsid w:val="00D237F1"/>
    <w:rsid w:val="00D23A15"/>
    <w:rsid w:val="00D23DE5"/>
    <w:rsid w:val="00D245F9"/>
    <w:rsid w:val="00D250D7"/>
    <w:rsid w:val="00D263D2"/>
    <w:rsid w:val="00D27BA2"/>
    <w:rsid w:val="00D27D32"/>
    <w:rsid w:val="00D3023C"/>
    <w:rsid w:val="00D30356"/>
    <w:rsid w:val="00D3115A"/>
    <w:rsid w:val="00D31216"/>
    <w:rsid w:val="00D32C13"/>
    <w:rsid w:val="00D3310A"/>
    <w:rsid w:val="00D3311A"/>
    <w:rsid w:val="00D34C17"/>
    <w:rsid w:val="00D3580E"/>
    <w:rsid w:val="00D37971"/>
    <w:rsid w:val="00D41D71"/>
    <w:rsid w:val="00D42A61"/>
    <w:rsid w:val="00D50020"/>
    <w:rsid w:val="00D52BC0"/>
    <w:rsid w:val="00D53B3A"/>
    <w:rsid w:val="00D540CA"/>
    <w:rsid w:val="00D557ED"/>
    <w:rsid w:val="00D60981"/>
    <w:rsid w:val="00D627B3"/>
    <w:rsid w:val="00D62D4A"/>
    <w:rsid w:val="00D63A22"/>
    <w:rsid w:val="00D64668"/>
    <w:rsid w:val="00D6577B"/>
    <w:rsid w:val="00D65CD6"/>
    <w:rsid w:val="00D665BA"/>
    <w:rsid w:val="00D70094"/>
    <w:rsid w:val="00D7046D"/>
    <w:rsid w:val="00D70E31"/>
    <w:rsid w:val="00D714E3"/>
    <w:rsid w:val="00D71510"/>
    <w:rsid w:val="00D71D31"/>
    <w:rsid w:val="00D71F54"/>
    <w:rsid w:val="00D72B84"/>
    <w:rsid w:val="00D72D64"/>
    <w:rsid w:val="00D7438D"/>
    <w:rsid w:val="00D7462C"/>
    <w:rsid w:val="00D75F98"/>
    <w:rsid w:val="00D76F08"/>
    <w:rsid w:val="00D77200"/>
    <w:rsid w:val="00D77644"/>
    <w:rsid w:val="00D77AC5"/>
    <w:rsid w:val="00D77FDB"/>
    <w:rsid w:val="00D802F4"/>
    <w:rsid w:val="00D82375"/>
    <w:rsid w:val="00D8255E"/>
    <w:rsid w:val="00D837F3"/>
    <w:rsid w:val="00D85C6B"/>
    <w:rsid w:val="00D86A45"/>
    <w:rsid w:val="00D87F12"/>
    <w:rsid w:val="00D90BF0"/>
    <w:rsid w:val="00D90D9E"/>
    <w:rsid w:val="00D91037"/>
    <w:rsid w:val="00D92404"/>
    <w:rsid w:val="00D9289A"/>
    <w:rsid w:val="00D9340C"/>
    <w:rsid w:val="00D93703"/>
    <w:rsid w:val="00D93BE7"/>
    <w:rsid w:val="00D959A6"/>
    <w:rsid w:val="00D9633E"/>
    <w:rsid w:val="00D9710D"/>
    <w:rsid w:val="00D97136"/>
    <w:rsid w:val="00D97692"/>
    <w:rsid w:val="00DA24DA"/>
    <w:rsid w:val="00DA2D3C"/>
    <w:rsid w:val="00DA3BDD"/>
    <w:rsid w:val="00DA3E4D"/>
    <w:rsid w:val="00DA4A37"/>
    <w:rsid w:val="00DA6C65"/>
    <w:rsid w:val="00DB0280"/>
    <w:rsid w:val="00DB0A29"/>
    <w:rsid w:val="00DB0C3D"/>
    <w:rsid w:val="00DB1040"/>
    <w:rsid w:val="00DB26E8"/>
    <w:rsid w:val="00DB2C55"/>
    <w:rsid w:val="00DB5E2F"/>
    <w:rsid w:val="00DB6F73"/>
    <w:rsid w:val="00DB7122"/>
    <w:rsid w:val="00DB713F"/>
    <w:rsid w:val="00DB74BE"/>
    <w:rsid w:val="00DC1318"/>
    <w:rsid w:val="00DC32C6"/>
    <w:rsid w:val="00DC366B"/>
    <w:rsid w:val="00DC3E29"/>
    <w:rsid w:val="00DC4B83"/>
    <w:rsid w:val="00DD0F9C"/>
    <w:rsid w:val="00DD2A41"/>
    <w:rsid w:val="00DD640C"/>
    <w:rsid w:val="00DD6AF5"/>
    <w:rsid w:val="00DD6B2C"/>
    <w:rsid w:val="00DD6D80"/>
    <w:rsid w:val="00DD7DAD"/>
    <w:rsid w:val="00DE0E82"/>
    <w:rsid w:val="00DE1564"/>
    <w:rsid w:val="00DE3800"/>
    <w:rsid w:val="00DE3940"/>
    <w:rsid w:val="00DE59B7"/>
    <w:rsid w:val="00DE5FC2"/>
    <w:rsid w:val="00DE6E1A"/>
    <w:rsid w:val="00DE7290"/>
    <w:rsid w:val="00DE77F2"/>
    <w:rsid w:val="00DF1A24"/>
    <w:rsid w:val="00DF1B2F"/>
    <w:rsid w:val="00DF4D56"/>
    <w:rsid w:val="00DF7656"/>
    <w:rsid w:val="00DF779A"/>
    <w:rsid w:val="00E00AC3"/>
    <w:rsid w:val="00E01AF4"/>
    <w:rsid w:val="00E054E5"/>
    <w:rsid w:val="00E06446"/>
    <w:rsid w:val="00E064FB"/>
    <w:rsid w:val="00E06F93"/>
    <w:rsid w:val="00E1127D"/>
    <w:rsid w:val="00E12589"/>
    <w:rsid w:val="00E125B4"/>
    <w:rsid w:val="00E12B78"/>
    <w:rsid w:val="00E12FD6"/>
    <w:rsid w:val="00E13DF7"/>
    <w:rsid w:val="00E16BEE"/>
    <w:rsid w:val="00E17B96"/>
    <w:rsid w:val="00E20390"/>
    <w:rsid w:val="00E20E69"/>
    <w:rsid w:val="00E20E8D"/>
    <w:rsid w:val="00E221EF"/>
    <w:rsid w:val="00E232D6"/>
    <w:rsid w:val="00E23F23"/>
    <w:rsid w:val="00E247BD"/>
    <w:rsid w:val="00E24CFC"/>
    <w:rsid w:val="00E24DAB"/>
    <w:rsid w:val="00E26916"/>
    <w:rsid w:val="00E271AA"/>
    <w:rsid w:val="00E30417"/>
    <w:rsid w:val="00E31A6D"/>
    <w:rsid w:val="00E32934"/>
    <w:rsid w:val="00E33745"/>
    <w:rsid w:val="00E35D11"/>
    <w:rsid w:val="00E361A5"/>
    <w:rsid w:val="00E36AF0"/>
    <w:rsid w:val="00E403DF"/>
    <w:rsid w:val="00E40F6C"/>
    <w:rsid w:val="00E42ACB"/>
    <w:rsid w:val="00E42C06"/>
    <w:rsid w:val="00E43025"/>
    <w:rsid w:val="00E43448"/>
    <w:rsid w:val="00E43A0C"/>
    <w:rsid w:val="00E458D2"/>
    <w:rsid w:val="00E45DE3"/>
    <w:rsid w:val="00E46433"/>
    <w:rsid w:val="00E477DF"/>
    <w:rsid w:val="00E50247"/>
    <w:rsid w:val="00E51226"/>
    <w:rsid w:val="00E5221D"/>
    <w:rsid w:val="00E52397"/>
    <w:rsid w:val="00E52C13"/>
    <w:rsid w:val="00E52D58"/>
    <w:rsid w:val="00E534AA"/>
    <w:rsid w:val="00E53E45"/>
    <w:rsid w:val="00E546D6"/>
    <w:rsid w:val="00E547B0"/>
    <w:rsid w:val="00E54C29"/>
    <w:rsid w:val="00E57CEB"/>
    <w:rsid w:val="00E57D95"/>
    <w:rsid w:val="00E611F4"/>
    <w:rsid w:val="00E64D29"/>
    <w:rsid w:val="00E663E4"/>
    <w:rsid w:val="00E663EF"/>
    <w:rsid w:val="00E66B03"/>
    <w:rsid w:val="00E671C6"/>
    <w:rsid w:val="00E67B9D"/>
    <w:rsid w:val="00E7209B"/>
    <w:rsid w:val="00E732F8"/>
    <w:rsid w:val="00E7339F"/>
    <w:rsid w:val="00E759FC"/>
    <w:rsid w:val="00E76ED7"/>
    <w:rsid w:val="00E770E3"/>
    <w:rsid w:val="00E772C4"/>
    <w:rsid w:val="00E779CA"/>
    <w:rsid w:val="00E800BD"/>
    <w:rsid w:val="00E8043D"/>
    <w:rsid w:val="00E81EF1"/>
    <w:rsid w:val="00E81FDA"/>
    <w:rsid w:val="00E82EF4"/>
    <w:rsid w:val="00E846BF"/>
    <w:rsid w:val="00E87D5B"/>
    <w:rsid w:val="00E87F1E"/>
    <w:rsid w:val="00E9068D"/>
    <w:rsid w:val="00E9204E"/>
    <w:rsid w:val="00E92EC0"/>
    <w:rsid w:val="00E92FCF"/>
    <w:rsid w:val="00E93670"/>
    <w:rsid w:val="00E938D7"/>
    <w:rsid w:val="00E949A5"/>
    <w:rsid w:val="00E97FF2"/>
    <w:rsid w:val="00EA0572"/>
    <w:rsid w:val="00EA1D2D"/>
    <w:rsid w:val="00EA2480"/>
    <w:rsid w:val="00EA3082"/>
    <w:rsid w:val="00EA39F0"/>
    <w:rsid w:val="00EA4446"/>
    <w:rsid w:val="00EA522C"/>
    <w:rsid w:val="00EA5420"/>
    <w:rsid w:val="00EA5470"/>
    <w:rsid w:val="00EA6166"/>
    <w:rsid w:val="00EA7288"/>
    <w:rsid w:val="00EA7C66"/>
    <w:rsid w:val="00EB0AC6"/>
    <w:rsid w:val="00EB176E"/>
    <w:rsid w:val="00EB1AEE"/>
    <w:rsid w:val="00EB24F5"/>
    <w:rsid w:val="00EB297D"/>
    <w:rsid w:val="00EB2DDD"/>
    <w:rsid w:val="00EB3B04"/>
    <w:rsid w:val="00EB4A1A"/>
    <w:rsid w:val="00EB4B7B"/>
    <w:rsid w:val="00EB60F8"/>
    <w:rsid w:val="00EB65EA"/>
    <w:rsid w:val="00EC018C"/>
    <w:rsid w:val="00EC0AF3"/>
    <w:rsid w:val="00EC175B"/>
    <w:rsid w:val="00EC270A"/>
    <w:rsid w:val="00EC3E64"/>
    <w:rsid w:val="00EC4CB2"/>
    <w:rsid w:val="00ED0547"/>
    <w:rsid w:val="00ED150B"/>
    <w:rsid w:val="00ED41C9"/>
    <w:rsid w:val="00ED4515"/>
    <w:rsid w:val="00ED4878"/>
    <w:rsid w:val="00ED4A25"/>
    <w:rsid w:val="00ED4A97"/>
    <w:rsid w:val="00ED5486"/>
    <w:rsid w:val="00ED5753"/>
    <w:rsid w:val="00EE09FA"/>
    <w:rsid w:val="00EE19A4"/>
    <w:rsid w:val="00EE2F83"/>
    <w:rsid w:val="00EE308F"/>
    <w:rsid w:val="00EE516D"/>
    <w:rsid w:val="00EE5426"/>
    <w:rsid w:val="00EE56A0"/>
    <w:rsid w:val="00EE5E88"/>
    <w:rsid w:val="00EF026C"/>
    <w:rsid w:val="00EF02A9"/>
    <w:rsid w:val="00EF0679"/>
    <w:rsid w:val="00EF0AF4"/>
    <w:rsid w:val="00EF0EB5"/>
    <w:rsid w:val="00EF1408"/>
    <w:rsid w:val="00EF2A1D"/>
    <w:rsid w:val="00EF2E75"/>
    <w:rsid w:val="00EF3A77"/>
    <w:rsid w:val="00EF424D"/>
    <w:rsid w:val="00EF5213"/>
    <w:rsid w:val="00EF5356"/>
    <w:rsid w:val="00EF5924"/>
    <w:rsid w:val="00EF6141"/>
    <w:rsid w:val="00EF6A6C"/>
    <w:rsid w:val="00EF7573"/>
    <w:rsid w:val="00F00025"/>
    <w:rsid w:val="00F00DC8"/>
    <w:rsid w:val="00F01C18"/>
    <w:rsid w:val="00F02613"/>
    <w:rsid w:val="00F033F5"/>
    <w:rsid w:val="00F054F4"/>
    <w:rsid w:val="00F05A13"/>
    <w:rsid w:val="00F06A53"/>
    <w:rsid w:val="00F06CF0"/>
    <w:rsid w:val="00F07C15"/>
    <w:rsid w:val="00F10587"/>
    <w:rsid w:val="00F112AF"/>
    <w:rsid w:val="00F113D2"/>
    <w:rsid w:val="00F11D55"/>
    <w:rsid w:val="00F13DE7"/>
    <w:rsid w:val="00F14164"/>
    <w:rsid w:val="00F1442D"/>
    <w:rsid w:val="00F14743"/>
    <w:rsid w:val="00F17D9F"/>
    <w:rsid w:val="00F21197"/>
    <w:rsid w:val="00F21AEB"/>
    <w:rsid w:val="00F23FE6"/>
    <w:rsid w:val="00F261CF"/>
    <w:rsid w:val="00F26965"/>
    <w:rsid w:val="00F26975"/>
    <w:rsid w:val="00F26D04"/>
    <w:rsid w:val="00F274D1"/>
    <w:rsid w:val="00F30E5B"/>
    <w:rsid w:val="00F34955"/>
    <w:rsid w:val="00F356E4"/>
    <w:rsid w:val="00F360E8"/>
    <w:rsid w:val="00F37C9C"/>
    <w:rsid w:val="00F40472"/>
    <w:rsid w:val="00F40ED0"/>
    <w:rsid w:val="00F41337"/>
    <w:rsid w:val="00F4375C"/>
    <w:rsid w:val="00F447D5"/>
    <w:rsid w:val="00F503DB"/>
    <w:rsid w:val="00F5060E"/>
    <w:rsid w:val="00F50BF4"/>
    <w:rsid w:val="00F513E2"/>
    <w:rsid w:val="00F5228C"/>
    <w:rsid w:val="00F52F4F"/>
    <w:rsid w:val="00F52FC6"/>
    <w:rsid w:val="00F53023"/>
    <w:rsid w:val="00F537A4"/>
    <w:rsid w:val="00F55A2D"/>
    <w:rsid w:val="00F56ED3"/>
    <w:rsid w:val="00F575AC"/>
    <w:rsid w:val="00F60F67"/>
    <w:rsid w:val="00F622D2"/>
    <w:rsid w:val="00F62DB0"/>
    <w:rsid w:val="00F63F4C"/>
    <w:rsid w:val="00F653A8"/>
    <w:rsid w:val="00F65D8A"/>
    <w:rsid w:val="00F66A48"/>
    <w:rsid w:val="00F66B95"/>
    <w:rsid w:val="00F71884"/>
    <w:rsid w:val="00F732D1"/>
    <w:rsid w:val="00F74ACA"/>
    <w:rsid w:val="00F75711"/>
    <w:rsid w:val="00F75B5E"/>
    <w:rsid w:val="00F761D9"/>
    <w:rsid w:val="00F76484"/>
    <w:rsid w:val="00F7763D"/>
    <w:rsid w:val="00F8072E"/>
    <w:rsid w:val="00F80B90"/>
    <w:rsid w:val="00F81980"/>
    <w:rsid w:val="00F81A15"/>
    <w:rsid w:val="00F8202A"/>
    <w:rsid w:val="00F8476D"/>
    <w:rsid w:val="00F8503F"/>
    <w:rsid w:val="00F85F23"/>
    <w:rsid w:val="00F86BF7"/>
    <w:rsid w:val="00F90F14"/>
    <w:rsid w:val="00F918C2"/>
    <w:rsid w:val="00F91941"/>
    <w:rsid w:val="00F92E14"/>
    <w:rsid w:val="00F92EF4"/>
    <w:rsid w:val="00F9364A"/>
    <w:rsid w:val="00F93747"/>
    <w:rsid w:val="00F949D5"/>
    <w:rsid w:val="00F94DC2"/>
    <w:rsid w:val="00F94DE3"/>
    <w:rsid w:val="00F959FD"/>
    <w:rsid w:val="00F95F7A"/>
    <w:rsid w:val="00F96328"/>
    <w:rsid w:val="00F971CF"/>
    <w:rsid w:val="00FA1261"/>
    <w:rsid w:val="00FA150E"/>
    <w:rsid w:val="00FA1F11"/>
    <w:rsid w:val="00FA4DD1"/>
    <w:rsid w:val="00FA6B2C"/>
    <w:rsid w:val="00FA7145"/>
    <w:rsid w:val="00FA725F"/>
    <w:rsid w:val="00FB06D9"/>
    <w:rsid w:val="00FB2AAF"/>
    <w:rsid w:val="00FB3371"/>
    <w:rsid w:val="00FB4610"/>
    <w:rsid w:val="00FB554C"/>
    <w:rsid w:val="00FB5988"/>
    <w:rsid w:val="00FB6A6B"/>
    <w:rsid w:val="00FC15FD"/>
    <w:rsid w:val="00FC28DA"/>
    <w:rsid w:val="00FC3D36"/>
    <w:rsid w:val="00FC4DB8"/>
    <w:rsid w:val="00FC6AF3"/>
    <w:rsid w:val="00FC7008"/>
    <w:rsid w:val="00FC729F"/>
    <w:rsid w:val="00FC79AB"/>
    <w:rsid w:val="00FC7D8E"/>
    <w:rsid w:val="00FD025A"/>
    <w:rsid w:val="00FD0B46"/>
    <w:rsid w:val="00FD2012"/>
    <w:rsid w:val="00FD2F49"/>
    <w:rsid w:val="00FD3B96"/>
    <w:rsid w:val="00FD3E91"/>
    <w:rsid w:val="00FD3EDA"/>
    <w:rsid w:val="00FD4090"/>
    <w:rsid w:val="00FD454F"/>
    <w:rsid w:val="00FD4B5B"/>
    <w:rsid w:val="00FD4BE1"/>
    <w:rsid w:val="00FD5DD8"/>
    <w:rsid w:val="00FE0B52"/>
    <w:rsid w:val="00FE232C"/>
    <w:rsid w:val="00FE333B"/>
    <w:rsid w:val="00FE33DC"/>
    <w:rsid w:val="00FE3C82"/>
    <w:rsid w:val="00FE47C9"/>
    <w:rsid w:val="00FE5612"/>
    <w:rsid w:val="00FE7358"/>
    <w:rsid w:val="00FF03D1"/>
    <w:rsid w:val="00FF11CE"/>
    <w:rsid w:val="00FF1538"/>
    <w:rsid w:val="00FF2476"/>
    <w:rsid w:val="00FF3C7C"/>
    <w:rsid w:val="00FF59FD"/>
    <w:rsid w:val="00FF608D"/>
    <w:rsid w:val="00FF63A6"/>
    <w:rsid w:val="00FF7825"/>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B2E70F"/>
  <w15:docId w15:val="{B0F6315E-BC08-4C38-BA80-6CFD00944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83B"/>
    <w:rPr>
      <w:rFonts w:eastAsiaTheme="minorHAns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A1DA0"/>
    <w:rPr>
      <w:sz w:val="16"/>
      <w:szCs w:val="16"/>
    </w:rPr>
  </w:style>
  <w:style w:type="paragraph" w:styleId="CommentText">
    <w:name w:val="annotation text"/>
    <w:basedOn w:val="Normal"/>
    <w:link w:val="CommentTextChar"/>
    <w:uiPriority w:val="99"/>
    <w:unhideWhenUsed/>
    <w:rsid w:val="00BA1DA0"/>
    <w:pPr>
      <w:spacing w:line="240" w:lineRule="auto"/>
    </w:pPr>
    <w:rPr>
      <w:sz w:val="20"/>
      <w:szCs w:val="20"/>
    </w:rPr>
  </w:style>
  <w:style w:type="character" w:customStyle="1" w:styleId="CommentTextChar">
    <w:name w:val="Comment Text Char"/>
    <w:basedOn w:val="DefaultParagraphFont"/>
    <w:link w:val="CommentText"/>
    <w:uiPriority w:val="99"/>
    <w:rsid w:val="00BA1DA0"/>
    <w:rPr>
      <w:rFonts w:eastAsiaTheme="minorHAnsi"/>
      <w:sz w:val="20"/>
      <w:szCs w:val="20"/>
      <w:lang w:val="en-US" w:eastAsia="en-US"/>
    </w:rPr>
  </w:style>
  <w:style w:type="paragraph" w:styleId="ListParagraph">
    <w:name w:val="List Paragraph"/>
    <w:basedOn w:val="Normal"/>
    <w:link w:val="ListParagraphChar"/>
    <w:uiPriority w:val="34"/>
    <w:qFormat/>
    <w:rsid w:val="00BA1DA0"/>
    <w:pPr>
      <w:ind w:left="720"/>
      <w:contextualSpacing/>
    </w:pPr>
  </w:style>
  <w:style w:type="table" w:styleId="TableGrid">
    <w:name w:val="Table Grid"/>
    <w:basedOn w:val="TableNormal"/>
    <w:uiPriority w:val="59"/>
    <w:rsid w:val="00BA1DA0"/>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1D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DA0"/>
    <w:rPr>
      <w:rFonts w:ascii="Tahoma" w:eastAsiaTheme="minorHAnsi" w:hAnsi="Tahoma" w:cs="Tahoma"/>
      <w:sz w:val="16"/>
      <w:szCs w:val="16"/>
      <w:lang w:val="en-US" w:eastAsia="en-US"/>
    </w:rPr>
  </w:style>
  <w:style w:type="paragraph" w:styleId="CommentSubject">
    <w:name w:val="annotation subject"/>
    <w:basedOn w:val="CommentText"/>
    <w:next w:val="CommentText"/>
    <w:link w:val="CommentSubjectChar"/>
    <w:uiPriority w:val="99"/>
    <w:semiHidden/>
    <w:unhideWhenUsed/>
    <w:rsid w:val="000E49E0"/>
    <w:rPr>
      <w:b/>
      <w:bCs/>
    </w:rPr>
  </w:style>
  <w:style w:type="character" w:customStyle="1" w:styleId="CommentSubjectChar">
    <w:name w:val="Comment Subject Char"/>
    <w:basedOn w:val="CommentTextChar"/>
    <w:link w:val="CommentSubject"/>
    <w:uiPriority w:val="99"/>
    <w:semiHidden/>
    <w:rsid w:val="000E49E0"/>
    <w:rPr>
      <w:rFonts w:eastAsiaTheme="minorHAnsi"/>
      <w:b/>
      <w:bCs/>
      <w:sz w:val="20"/>
      <w:szCs w:val="20"/>
      <w:lang w:val="en-US" w:eastAsia="en-US"/>
    </w:rPr>
  </w:style>
  <w:style w:type="paragraph" w:styleId="FootnoteText">
    <w:name w:val="footnote text"/>
    <w:basedOn w:val="Normal"/>
    <w:link w:val="FootnoteTextChar"/>
    <w:uiPriority w:val="99"/>
    <w:semiHidden/>
    <w:unhideWhenUsed/>
    <w:rsid w:val="00EB60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60F8"/>
    <w:rPr>
      <w:rFonts w:eastAsiaTheme="minorHAnsi"/>
      <w:sz w:val="20"/>
      <w:szCs w:val="20"/>
      <w:lang w:val="en-US" w:eastAsia="en-US"/>
    </w:rPr>
  </w:style>
  <w:style w:type="character" w:styleId="FootnoteReference">
    <w:name w:val="footnote reference"/>
    <w:basedOn w:val="DefaultParagraphFont"/>
    <w:uiPriority w:val="99"/>
    <w:semiHidden/>
    <w:unhideWhenUsed/>
    <w:rsid w:val="00EB60F8"/>
    <w:rPr>
      <w:vertAlign w:val="superscript"/>
    </w:rPr>
  </w:style>
  <w:style w:type="character" w:styleId="Hyperlink">
    <w:name w:val="Hyperlink"/>
    <w:basedOn w:val="DefaultParagraphFont"/>
    <w:uiPriority w:val="99"/>
    <w:unhideWhenUsed/>
    <w:rsid w:val="0006477A"/>
    <w:rPr>
      <w:color w:val="0000FF"/>
      <w:u w:val="single"/>
    </w:rPr>
  </w:style>
  <w:style w:type="paragraph" w:styleId="Revision">
    <w:name w:val="Revision"/>
    <w:hidden/>
    <w:uiPriority w:val="99"/>
    <w:semiHidden/>
    <w:rsid w:val="00EF2A1D"/>
    <w:pPr>
      <w:spacing w:after="0" w:line="240" w:lineRule="auto"/>
    </w:pPr>
    <w:rPr>
      <w:rFonts w:eastAsiaTheme="minorHAnsi"/>
      <w:lang w:val="en-US" w:eastAsia="en-US"/>
    </w:rPr>
  </w:style>
  <w:style w:type="paragraph" w:styleId="Header">
    <w:name w:val="header"/>
    <w:basedOn w:val="Normal"/>
    <w:link w:val="HeaderChar"/>
    <w:uiPriority w:val="99"/>
    <w:unhideWhenUsed/>
    <w:rsid w:val="00735D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5D7B"/>
    <w:rPr>
      <w:rFonts w:eastAsiaTheme="minorHAnsi"/>
      <w:lang w:val="en-US" w:eastAsia="en-US"/>
    </w:rPr>
  </w:style>
  <w:style w:type="paragraph" w:styleId="Footer">
    <w:name w:val="footer"/>
    <w:basedOn w:val="Normal"/>
    <w:link w:val="FooterChar"/>
    <w:uiPriority w:val="99"/>
    <w:unhideWhenUsed/>
    <w:rsid w:val="00735D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5D7B"/>
    <w:rPr>
      <w:rFonts w:eastAsiaTheme="minorHAnsi"/>
      <w:lang w:val="en-US" w:eastAsia="en-US"/>
    </w:rPr>
  </w:style>
  <w:style w:type="paragraph" w:styleId="Bibliography">
    <w:name w:val="Bibliography"/>
    <w:basedOn w:val="Normal"/>
    <w:next w:val="Normal"/>
    <w:uiPriority w:val="37"/>
    <w:unhideWhenUsed/>
    <w:rsid w:val="00FB2AAF"/>
    <w:pPr>
      <w:spacing w:after="0" w:line="480" w:lineRule="auto"/>
      <w:ind w:left="720" w:hanging="720"/>
    </w:pPr>
  </w:style>
  <w:style w:type="paragraph" w:styleId="NormalWeb">
    <w:name w:val="Normal (Web)"/>
    <w:basedOn w:val="Normal"/>
    <w:uiPriority w:val="99"/>
    <w:semiHidden/>
    <w:unhideWhenUsed/>
    <w:rsid w:val="007179B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BodyText">
    <w:name w:val="Body Text"/>
    <w:basedOn w:val="Normal"/>
    <w:link w:val="BodyTextChar"/>
    <w:rsid w:val="00927DD9"/>
    <w:pPr>
      <w:spacing w:after="0" w:line="240" w:lineRule="auto"/>
      <w:jc w:val="both"/>
    </w:pPr>
    <w:rPr>
      <w:rFonts w:ascii="Verdana" w:eastAsia="Times New Roman" w:hAnsi="Verdana" w:cs="Times New Roman"/>
      <w:sz w:val="18"/>
      <w:szCs w:val="18"/>
      <w:lang w:val="es-ES" w:eastAsia="es-ES"/>
    </w:rPr>
  </w:style>
  <w:style w:type="character" w:customStyle="1" w:styleId="BodyTextChar">
    <w:name w:val="Body Text Char"/>
    <w:basedOn w:val="DefaultParagraphFont"/>
    <w:link w:val="BodyText"/>
    <w:rsid w:val="00927DD9"/>
    <w:rPr>
      <w:rFonts w:ascii="Verdana" w:eastAsia="Times New Roman" w:hAnsi="Verdana" w:cs="Times New Roman"/>
      <w:sz w:val="18"/>
      <w:szCs w:val="18"/>
      <w:lang w:val="es-ES" w:eastAsia="es-ES"/>
    </w:rPr>
  </w:style>
  <w:style w:type="paragraph" w:customStyle="1" w:styleId="MText">
    <w:name w:val="M_Text"/>
    <w:basedOn w:val="Normal"/>
    <w:rsid w:val="00531B6B"/>
    <w:pPr>
      <w:spacing w:after="0" w:line="340" w:lineRule="atLeast"/>
      <w:ind w:firstLine="284"/>
      <w:jc w:val="both"/>
    </w:pPr>
    <w:rPr>
      <w:rFonts w:ascii="Times New Roman" w:eastAsia="Times New Roman" w:hAnsi="Times New Roman" w:cs="Times New Roman"/>
      <w:color w:val="000000"/>
      <w:sz w:val="24"/>
      <w:szCs w:val="20"/>
      <w:lang w:eastAsia="de-DE"/>
    </w:rPr>
  </w:style>
  <w:style w:type="character" w:customStyle="1" w:styleId="Mencinsinresolver1">
    <w:name w:val="Mención sin resolver1"/>
    <w:basedOn w:val="DefaultParagraphFont"/>
    <w:uiPriority w:val="99"/>
    <w:semiHidden/>
    <w:unhideWhenUsed/>
    <w:rsid w:val="00964769"/>
    <w:rPr>
      <w:color w:val="808080"/>
      <w:shd w:val="clear" w:color="auto" w:fill="E6E6E6"/>
    </w:rPr>
  </w:style>
  <w:style w:type="character" w:styleId="Emphasis">
    <w:name w:val="Emphasis"/>
    <w:basedOn w:val="DefaultParagraphFont"/>
    <w:uiPriority w:val="20"/>
    <w:qFormat/>
    <w:rsid w:val="00D82375"/>
    <w:rPr>
      <w:i/>
      <w:iCs/>
    </w:rPr>
  </w:style>
  <w:style w:type="character" w:styleId="FollowedHyperlink">
    <w:name w:val="FollowedHyperlink"/>
    <w:basedOn w:val="DefaultParagraphFont"/>
    <w:uiPriority w:val="99"/>
    <w:semiHidden/>
    <w:unhideWhenUsed/>
    <w:rsid w:val="00114189"/>
    <w:rPr>
      <w:color w:val="800080" w:themeColor="followedHyperlink"/>
      <w:u w:val="single"/>
    </w:rPr>
  </w:style>
  <w:style w:type="character" w:styleId="LineNumber">
    <w:name w:val="line number"/>
    <w:basedOn w:val="DefaultParagraphFont"/>
    <w:uiPriority w:val="99"/>
    <w:semiHidden/>
    <w:unhideWhenUsed/>
    <w:rsid w:val="001740CA"/>
  </w:style>
  <w:style w:type="character" w:styleId="EndnoteReference">
    <w:name w:val="endnote reference"/>
    <w:basedOn w:val="DefaultParagraphFont"/>
    <w:uiPriority w:val="99"/>
    <w:semiHidden/>
    <w:unhideWhenUsed/>
    <w:rsid w:val="001310B6"/>
    <w:rPr>
      <w:vertAlign w:val="superscript"/>
    </w:rPr>
  </w:style>
  <w:style w:type="paragraph" w:styleId="PlainText">
    <w:name w:val="Plain Text"/>
    <w:basedOn w:val="Normal"/>
    <w:link w:val="PlainTextChar"/>
    <w:uiPriority w:val="99"/>
    <w:semiHidden/>
    <w:unhideWhenUsed/>
    <w:rsid w:val="005270FA"/>
    <w:pPr>
      <w:spacing w:after="0" w:line="240" w:lineRule="auto"/>
    </w:pPr>
    <w:rPr>
      <w:rFonts w:ascii="Calibri" w:hAnsi="Calibri"/>
      <w:szCs w:val="21"/>
      <w:lang w:val="es-ES"/>
    </w:rPr>
  </w:style>
  <w:style w:type="character" w:customStyle="1" w:styleId="PlainTextChar">
    <w:name w:val="Plain Text Char"/>
    <w:basedOn w:val="DefaultParagraphFont"/>
    <w:link w:val="PlainText"/>
    <w:uiPriority w:val="99"/>
    <w:semiHidden/>
    <w:rsid w:val="005270FA"/>
    <w:rPr>
      <w:rFonts w:ascii="Calibri" w:eastAsiaTheme="minorHAnsi" w:hAnsi="Calibri"/>
      <w:szCs w:val="21"/>
      <w:lang w:val="es-ES" w:eastAsia="en-US"/>
    </w:rPr>
  </w:style>
  <w:style w:type="character" w:customStyle="1" w:styleId="st">
    <w:name w:val="st"/>
    <w:basedOn w:val="DefaultParagraphFont"/>
    <w:rsid w:val="00633A88"/>
  </w:style>
  <w:style w:type="character" w:customStyle="1" w:styleId="ListParagraphChar">
    <w:name w:val="List Paragraph Char"/>
    <w:basedOn w:val="DefaultParagraphFont"/>
    <w:link w:val="ListParagraph"/>
    <w:uiPriority w:val="34"/>
    <w:rsid w:val="00A634D8"/>
    <w:rPr>
      <w:rFonts w:eastAsiaTheme="minorHAnsi"/>
      <w:lang w:val="en-US" w:eastAsia="en-US"/>
    </w:rPr>
  </w:style>
  <w:style w:type="table" w:customStyle="1" w:styleId="Tablaconcuadrcula1">
    <w:name w:val="Tabla con cuadrícula1"/>
    <w:basedOn w:val="TableNormal"/>
    <w:next w:val="TableGrid"/>
    <w:uiPriority w:val="39"/>
    <w:rsid w:val="00546C9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11318">
      <w:bodyDiv w:val="1"/>
      <w:marLeft w:val="0"/>
      <w:marRight w:val="0"/>
      <w:marTop w:val="0"/>
      <w:marBottom w:val="0"/>
      <w:divBdr>
        <w:top w:val="none" w:sz="0" w:space="0" w:color="auto"/>
        <w:left w:val="none" w:sz="0" w:space="0" w:color="auto"/>
        <w:bottom w:val="none" w:sz="0" w:space="0" w:color="auto"/>
        <w:right w:val="none" w:sz="0" w:space="0" w:color="auto"/>
      </w:divBdr>
    </w:div>
    <w:div w:id="154423117">
      <w:bodyDiv w:val="1"/>
      <w:marLeft w:val="0"/>
      <w:marRight w:val="0"/>
      <w:marTop w:val="0"/>
      <w:marBottom w:val="0"/>
      <w:divBdr>
        <w:top w:val="none" w:sz="0" w:space="0" w:color="auto"/>
        <w:left w:val="none" w:sz="0" w:space="0" w:color="auto"/>
        <w:bottom w:val="none" w:sz="0" w:space="0" w:color="auto"/>
        <w:right w:val="none" w:sz="0" w:space="0" w:color="auto"/>
      </w:divBdr>
    </w:div>
    <w:div w:id="168181736">
      <w:bodyDiv w:val="1"/>
      <w:marLeft w:val="0"/>
      <w:marRight w:val="0"/>
      <w:marTop w:val="0"/>
      <w:marBottom w:val="0"/>
      <w:divBdr>
        <w:top w:val="none" w:sz="0" w:space="0" w:color="auto"/>
        <w:left w:val="none" w:sz="0" w:space="0" w:color="auto"/>
        <w:bottom w:val="none" w:sz="0" w:space="0" w:color="auto"/>
        <w:right w:val="none" w:sz="0" w:space="0" w:color="auto"/>
      </w:divBdr>
    </w:div>
    <w:div w:id="194581793">
      <w:bodyDiv w:val="1"/>
      <w:marLeft w:val="0"/>
      <w:marRight w:val="0"/>
      <w:marTop w:val="0"/>
      <w:marBottom w:val="0"/>
      <w:divBdr>
        <w:top w:val="none" w:sz="0" w:space="0" w:color="auto"/>
        <w:left w:val="none" w:sz="0" w:space="0" w:color="auto"/>
        <w:bottom w:val="none" w:sz="0" w:space="0" w:color="auto"/>
        <w:right w:val="none" w:sz="0" w:space="0" w:color="auto"/>
      </w:divBdr>
    </w:div>
    <w:div w:id="195849353">
      <w:bodyDiv w:val="1"/>
      <w:marLeft w:val="0"/>
      <w:marRight w:val="0"/>
      <w:marTop w:val="0"/>
      <w:marBottom w:val="0"/>
      <w:divBdr>
        <w:top w:val="none" w:sz="0" w:space="0" w:color="auto"/>
        <w:left w:val="none" w:sz="0" w:space="0" w:color="auto"/>
        <w:bottom w:val="none" w:sz="0" w:space="0" w:color="auto"/>
        <w:right w:val="none" w:sz="0" w:space="0" w:color="auto"/>
      </w:divBdr>
    </w:div>
    <w:div w:id="264775393">
      <w:bodyDiv w:val="1"/>
      <w:marLeft w:val="0"/>
      <w:marRight w:val="0"/>
      <w:marTop w:val="0"/>
      <w:marBottom w:val="0"/>
      <w:divBdr>
        <w:top w:val="none" w:sz="0" w:space="0" w:color="auto"/>
        <w:left w:val="none" w:sz="0" w:space="0" w:color="auto"/>
        <w:bottom w:val="none" w:sz="0" w:space="0" w:color="auto"/>
        <w:right w:val="none" w:sz="0" w:space="0" w:color="auto"/>
      </w:divBdr>
    </w:div>
    <w:div w:id="273442992">
      <w:bodyDiv w:val="1"/>
      <w:marLeft w:val="0"/>
      <w:marRight w:val="0"/>
      <w:marTop w:val="0"/>
      <w:marBottom w:val="0"/>
      <w:divBdr>
        <w:top w:val="none" w:sz="0" w:space="0" w:color="auto"/>
        <w:left w:val="none" w:sz="0" w:space="0" w:color="auto"/>
        <w:bottom w:val="none" w:sz="0" w:space="0" w:color="auto"/>
        <w:right w:val="none" w:sz="0" w:space="0" w:color="auto"/>
      </w:divBdr>
    </w:div>
    <w:div w:id="280887930">
      <w:bodyDiv w:val="1"/>
      <w:marLeft w:val="0"/>
      <w:marRight w:val="0"/>
      <w:marTop w:val="0"/>
      <w:marBottom w:val="0"/>
      <w:divBdr>
        <w:top w:val="none" w:sz="0" w:space="0" w:color="auto"/>
        <w:left w:val="none" w:sz="0" w:space="0" w:color="auto"/>
        <w:bottom w:val="none" w:sz="0" w:space="0" w:color="auto"/>
        <w:right w:val="none" w:sz="0" w:space="0" w:color="auto"/>
      </w:divBdr>
    </w:div>
    <w:div w:id="285281045">
      <w:bodyDiv w:val="1"/>
      <w:marLeft w:val="0"/>
      <w:marRight w:val="0"/>
      <w:marTop w:val="0"/>
      <w:marBottom w:val="0"/>
      <w:divBdr>
        <w:top w:val="none" w:sz="0" w:space="0" w:color="auto"/>
        <w:left w:val="none" w:sz="0" w:space="0" w:color="auto"/>
        <w:bottom w:val="none" w:sz="0" w:space="0" w:color="auto"/>
        <w:right w:val="none" w:sz="0" w:space="0" w:color="auto"/>
      </w:divBdr>
      <w:divsChild>
        <w:div w:id="2142141389">
          <w:marLeft w:val="0"/>
          <w:marRight w:val="0"/>
          <w:marTop w:val="0"/>
          <w:marBottom w:val="0"/>
          <w:divBdr>
            <w:top w:val="single" w:sz="6" w:space="2" w:color="AAAAAA"/>
            <w:left w:val="single" w:sz="6" w:space="2" w:color="AAAAAA"/>
            <w:bottom w:val="single" w:sz="6" w:space="2" w:color="AAAAAA"/>
            <w:right w:val="single" w:sz="6" w:space="2" w:color="AAAAAA"/>
          </w:divBdr>
          <w:divsChild>
            <w:div w:id="1843742491">
              <w:marLeft w:val="0"/>
              <w:marRight w:val="0"/>
              <w:marTop w:val="0"/>
              <w:marBottom w:val="0"/>
              <w:divBdr>
                <w:top w:val="none" w:sz="0" w:space="0" w:color="auto"/>
                <w:left w:val="none" w:sz="0" w:space="0" w:color="auto"/>
                <w:bottom w:val="none" w:sz="0" w:space="0" w:color="auto"/>
                <w:right w:val="none" w:sz="0" w:space="0" w:color="auto"/>
              </w:divBdr>
              <w:divsChild>
                <w:div w:id="1714690957">
                  <w:marLeft w:val="0"/>
                  <w:marRight w:val="0"/>
                  <w:marTop w:val="0"/>
                  <w:marBottom w:val="0"/>
                  <w:divBdr>
                    <w:top w:val="none" w:sz="0" w:space="0" w:color="auto"/>
                    <w:left w:val="none" w:sz="0" w:space="0" w:color="auto"/>
                    <w:bottom w:val="none" w:sz="0" w:space="0" w:color="auto"/>
                    <w:right w:val="none" w:sz="0" w:space="0" w:color="auto"/>
                  </w:divBdr>
                  <w:divsChild>
                    <w:div w:id="2055352976">
                      <w:marLeft w:val="75"/>
                      <w:marRight w:val="75"/>
                      <w:marTop w:val="75"/>
                      <w:marBottom w:val="75"/>
                      <w:divBdr>
                        <w:top w:val="single" w:sz="6" w:space="2" w:color="D5D5D5"/>
                        <w:left w:val="single" w:sz="6" w:space="2" w:color="D5D5D5"/>
                        <w:bottom w:val="single" w:sz="6" w:space="2" w:color="D5D5D5"/>
                        <w:right w:val="single" w:sz="6" w:space="2" w:color="D5D5D5"/>
                      </w:divBdr>
                      <w:divsChild>
                        <w:div w:id="1049572259">
                          <w:marLeft w:val="0"/>
                          <w:marRight w:val="0"/>
                          <w:marTop w:val="0"/>
                          <w:marBottom w:val="0"/>
                          <w:divBdr>
                            <w:top w:val="none" w:sz="0" w:space="0" w:color="auto"/>
                            <w:left w:val="none" w:sz="0" w:space="0" w:color="auto"/>
                            <w:bottom w:val="none" w:sz="0" w:space="0" w:color="auto"/>
                            <w:right w:val="none" w:sz="0" w:space="0" w:color="auto"/>
                          </w:divBdr>
                          <w:divsChild>
                            <w:div w:id="366627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9234310">
      <w:bodyDiv w:val="1"/>
      <w:marLeft w:val="0"/>
      <w:marRight w:val="0"/>
      <w:marTop w:val="0"/>
      <w:marBottom w:val="0"/>
      <w:divBdr>
        <w:top w:val="none" w:sz="0" w:space="0" w:color="auto"/>
        <w:left w:val="none" w:sz="0" w:space="0" w:color="auto"/>
        <w:bottom w:val="none" w:sz="0" w:space="0" w:color="auto"/>
        <w:right w:val="none" w:sz="0" w:space="0" w:color="auto"/>
      </w:divBdr>
    </w:div>
    <w:div w:id="330303603">
      <w:bodyDiv w:val="1"/>
      <w:marLeft w:val="0"/>
      <w:marRight w:val="0"/>
      <w:marTop w:val="0"/>
      <w:marBottom w:val="0"/>
      <w:divBdr>
        <w:top w:val="none" w:sz="0" w:space="0" w:color="auto"/>
        <w:left w:val="none" w:sz="0" w:space="0" w:color="auto"/>
        <w:bottom w:val="none" w:sz="0" w:space="0" w:color="auto"/>
        <w:right w:val="none" w:sz="0" w:space="0" w:color="auto"/>
      </w:divBdr>
    </w:div>
    <w:div w:id="337268411">
      <w:bodyDiv w:val="1"/>
      <w:marLeft w:val="0"/>
      <w:marRight w:val="0"/>
      <w:marTop w:val="0"/>
      <w:marBottom w:val="0"/>
      <w:divBdr>
        <w:top w:val="none" w:sz="0" w:space="0" w:color="auto"/>
        <w:left w:val="none" w:sz="0" w:space="0" w:color="auto"/>
        <w:bottom w:val="none" w:sz="0" w:space="0" w:color="auto"/>
        <w:right w:val="none" w:sz="0" w:space="0" w:color="auto"/>
      </w:divBdr>
    </w:div>
    <w:div w:id="339426729">
      <w:bodyDiv w:val="1"/>
      <w:marLeft w:val="0"/>
      <w:marRight w:val="0"/>
      <w:marTop w:val="0"/>
      <w:marBottom w:val="0"/>
      <w:divBdr>
        <w:top w:val="none" w:sz="0" w:space="0" w:color="auto"/>
        <w:left w:val="none" w:sz="0" w:space="0" w:color="auto"/>
        <w:bottom w:val="none" w:sz="0" w:space="0" w:color="auto"/>
        <w:right w:val="none" w:sz="0" w:space="0" w:color="auto"/>
      </w:divBdr>
    </w:div>
    <w:div w:id="350759689">
      <w:bodyDiv w:val="1"/>
      <w:marLeft w:val="0"/>
      <w:marRight w:val="0"/>
      <w:marTop w:val="0"/>
      <w:marBottom w:val="0"/>
      <w:divBdr>
        <w:top w:val="none" w:sz="0" w:space="0" w:color="auto"/>
        <w:left w:val="none" w:sz="0" w:space="0" w:color="auto"/>
        <w:bottom w:val="none" w:sz="0" w:space="0" w:color="auto"/>
        <w:right w:val="none" w:sz="0" w:space="0" w:color="auto"/>
      </w:divBdr>
    </w:div>
    <w:div w:id="372734634">
      <w:bodyDiv w:val="1"/>
      <w:marLeft w:val="0"/>
      <w:marRight w:val="0"/>
      <w:marTop w:val="0"/>
      <w:marBottom w:val="0"/>
      <w:divBdr>
        <w:top w:val="none" w:sz="0" w:space="0" w:color="auto"/>
        <w:left w:val="none" w:sz="0" w:space="0" w:color="auto"/>
        <w:bottom w:val="none" w:sz="0" w:space="0" w:color="auto"/>
        <w:right w:val="none" w:sz="0" w:space="0" w:color="auto"/>
      </w:divBdr>
    </w:div>
    <w:div w:id="434836340">
      <w:bodyDiv w:val="1"/>
      <w:marLeft w:val="0"/>
      <w:marRight w:val="0"/>
      <w:marTop w:val="0"/>
      <w:marBottom w:val="0"/>
      <w:divBdr>
        <w:top w:val="none" w:sz="0" w:space="0" w:color="auto"/>
        <w:left w:val="none" w:sz="0" w:space="0" w:color="auto"/>
        <w:bottom w:val="none" w:sz="0" w:space="0" w:color="auto"/>
        <w:right w:val="none" w:sz="0" w:space="0" w:color="auto"/>
      </w:divBdr>
    </w:div>
    <w:div w:id="450054876">
      <w:bodyDiv w:val="1"/>
      <w:marLeft w:val="0"/>
      <w:marRight w:val="0"/>
      <w:marTop w:val="0"/>
      <w:marBottom w:val="0"/>
      <w:divBdr>
        <w:top w:val="none" w:sz="0" w:space="0" w:color="auto"/>
        <w:left w:val="none" w:sz="0" w:space="0" w:color="auto"/>
        <w:bottom w:val="none" w:sz="0" w:space="0" w:color="auto"/>
        <w:right w:val="none" w:sz="0" w:space="0" w:color="auto"/>
      </w:divBdr>
    </w:div>
    <w:div w:id="461508275">
      <w:bodyDiv w:val="1"/>
      <w:marLeft w:val="0"/>
      <w:marRight w:val="0"/>
      <w:marTop w:val="0"/>
      <w:marBottom w:val="0"/>
      <w:divBdr>
        <w:top w:val="none" w:sz="0" w:space="0" w:color="auto"/>
        <w:left w:val="none" w:sz="0" w:space="0" w:color="auto"/>
        <w:bottom w:val="none" w:sz="0" w:space="0" w:color="auto"/>
        <w:right w:val="none" w:sz="0" w:space="0" w:color="auto"/>
      </w:divBdr>
    </w:div>
    <w:div w:id="479468808">
      <w:bodyDiv w:val="1"/>
      <w:marLeft w:val="0"/>
      <w:marRight w:val="0"/>
      <w:marTop w:val="0"/>
      <w:marBottom w:val="0"/>
      <w:divBdr>
        <w:top w:val="none" w:sz="0" w:space="0" w:color="auto"/>
        <w:left w:val="none" w:sz="0" w:space="0" w:color="auto"/>
        <w:bottom w:val="none" w:sz="0" w:space="0" w:color="auto"/>
        <w:right w:val="none" w:sz="0" w:space="0" w:color="auto"/>
      </w:divBdr>
    </w:div>
    <w:div w:id="486480746">
      <w:bodyDiv w:val="1"/>
      <w:marLeft w:val="0"/>
      <w:marRight w:val="0"/>
      <w:marTop w:val="0"/>
      <w:marBottom w:val="0"/>
      <w:divBdr>
        <w:top w:val="none" w:sz="0" w:space="0" w:color="auto"/>
        <w:left w:val="none" w:sz="0" w:space="0" w:color="auto"/>
        <w:bottom w:val="none" w:sz="0" w:space="0" w:color="auto"/>
        <w:right w:val="none" w:sz="0" w:space="0" w:color="auto"/>
      </w:divBdr>
    </w:div>
    <w:div w:id="495540275">
      <w:bodyDiv w:val="1"/>
      <w:marLeft w:val="0"/>
      <w:marRight w:val="0"/>
      <w:marTop w:val="0"/>
      <w:marBottom w:val="0"/>
      <w:divBdr>
        <w:top w:val="none" w:sz="0" w:space="0" w:color="auto"/>
        <w:left w:val="none" w:sz="0" w:space="0" w:color="auto"/>
        <w:bottom w:val="none" w:sz="0" w:space="0" w:color="auto"/>
        <w:right w:val="none" w:sz="0" w:space="0" w:color="auto"/>
      </w:divBdr>
    </w:div>
    <w:div w:id="587732741">
      <w:bodyDiv w:val="1"/>
      <w:marLeft w:val="0"/>
      <w:marRight w:val="0"/>
      <w:marTop w:val="0"/>
      <w:marBottom w:val="0"/>
      <w:divBdr>
        <w:top w:val="none" w:sz="0" w:space="0" w:color="auto"/>
        <w:left w:val="none" w:sz="0" w:space="0" w:color="auto"/>
        <w:bottom w:val="none" w:sz="0" w:space="0" w:color="auto"/>
        <w:right w:val="none" w:sz="0" w:space="0" w:color="auto"/>
      </w:divBdr>
    </w:div>
    <w:div w:id="598832721">
      <w:bodyDiv w:val="1"/>
      <w:marLeft w:val="0"/>
      <w:marRight w:val="0"/>
      <w:marTop w:val="0"/>
      <w:marBottom w:val="0"/>
      <w:divBdr>
        <w:top w:val="none" w:sz="0" w:space="0" w:color="auto"/>
        <w:left w:val="none" w:sz="0" w:space="0" w:color="auto"/>
        <w:bottom w:val="none" w:sz="0" w:space="0" w:color="auto"/>
        <w:right w:val="none" w:sz="0" w:space="0" w:color="auto"/>
      </w:divBdr>
    </w:div>
    <w:div w:id="621544505">
      <w:bodyDiv w:val="1"/>
      <w:marLeft w:val="0"/>
      <w:marRight w:val="0"/>
      <w:marTop w:val="0"/>
      <w:marBottom w:val="0"/>
      <w:divBdr>
        <w:top w:val="none" w:sz="0" w:space="0" w:color="auto"/>
        <w:left w:val="none" w:sz="0" w:space="0" w:color="auto"/>
        <w:bottom w:val="none" w:sz="0" w:space="0" w:color="auto"/>
        <w:right w:val="none" w:sz="0" w:space="0" w:color="auto"/>
      </w:divBdr>
    </w:div>
    <w:div w:id="631137700">
      <w:bodyDiv w:val="1"/>
      <w:marLeft w:val="0"/>
      <w:marRight w:val="0"/>
      <w:marTop w:val="0"/>
      <w:marBottom w:val="0"/>
      <w:divBdr>
        <w:top w:val="none" w:sz="0" w:space="0" w:color="auto"/>
        <w:left w:val="none" w:sz="0" w:space="0" w:color="auto"/>
        <w:bottom w:val="none" w:sz="0" w:space="0" w:color="auto"/>
        <w:right w:val="none" w:sz="0" w:space="0" w:color="auto"/>
      </w:divBdr>
    </w:div>
    <w:div w:id="650988371">
      <w:bodyDiv w:val="1"/>
      <w:marLeft w:val="0"/>
      <w:marRight w:val="0"/>
      <w:marTop w:val="0"/>
      <w:marBottom w:val="0"/>
      <w:divBdr>
        <w:top w:val="none" w:sz="0" w:space="0" w:color="auto"/>
        <w:left w:val="none" w:sz="0" w:space="0" w:color="auto"/>
        <w:bottom w:val="none" w:sz="0" w:space="0" w:color="auto"/>
        <w:right w:val="none" w:sz="0" w:space="0" w:color="auto"/>
      </w:divBdr>
    </w:div>
    <w:div w:id="662205243">
      <w:bodyDiv w:val="1"/>
      <w:marLeft w:val="0"/>
      <w:marRight w:val="0"/>
      <w:marTop w:val="0"/>
      <w:marBottom w:val="0"/>
      <w:divBdr>
        <w:top w:val="none" w:sz="0" w:space="0" w:color="auto"/>
        <w:left w:val="none" w:sz="0" w:space="0" w:color="auto"/>
        <w:bottom w:val="none" w:sz="0" w:space="0" w:color="auto"/>
        <w:right w:val="none" w:sz="0" w:space="0" w:color="auto"/>
      </w:divBdr>
    </w:div>
    <w:div w:id="671834679">
      <w:bodyDiv w:val="1"/>
      <w:marLeft w:val="0"/>
      <w:marRight w:val="0"/>
      <w:marTop w:val="0"/>
      <w:marBottom w:val="0"/>
      <w:divBdr>
        <w:top w:val="none" w:sz="0" w:space="0" w:color="auto"/>
        <w:left w:val="none" w:sz="0" w:space="0" w:color="auto"/>
        <w:bottom w:val="none" w:sz="0" w:space="0" w:color="auto"/>
        <w:right w:val="none" w:sz="0" w:space="0" w:color="auto"/>
      </w:divBdr>
    </w:div>
    <w:div w:id="686761179">
      <w:bodyDiv w:val="1"/>
      <w:marLeft w:val="0"/>
      <w:marRight w:val="0"/>
      <w:marTop w:val="0"/>
      <w:marBottom w:val="0"/>
      <w:divBdr>
        <w:top w:val="none" w:sz="0" w:space="0" w:color="auto"/>
        <w:left w:val="none" w:sz="0" w:space="0" w:color="auto"/>
        <w:bottom w:val="none" w:sz="0" w:space="0" w:color="auto"/>
        <w:right w:val="none" w:sz="0" w:space="0" w:color="auto"/>
      </w:divBdr>
    </w:div>
    <w:div w:id="713190879">
      <w:bodyDiv w:val="1"/>
      <w:marLeft w:val="0"/>
      <w:marRight w:val="0"/>
      <w:marTop w:val="0"/>
      <w:marBottom w:val="0"/>
      <w:divBdr>
        <w:top w:val="none" w:sz="0" w:space="0" w:color="auto"/>
        <w:left w:val="none" w:sz="0" w:space="0" w:color="auto"/>
        <w:bottom w:val="none" w:sz="0" w:space="0" w:color="auto"/>
        <w:right w:val="none" w:sz="0" w:space="0" w:color="auto"/>
      </w:divBdr>
    </w:div>
    <w:div w:id="727533409">
      <w:bodyDiv w:val="1"/>
      <w:marLeft w:val="0"/>
      <w:marRight w:val="0"/>
      <w:marTop w:val="0"/>
      <w:marBottom w:val="0"/>
      <w:divBdr>
        <w:top w:val="none" w:sz="0" w:space="0" w:color="auto"/>
        <w:left w:val="none" w:sz="0" w:space="0" w:color="auto"/>
        <w:bottom w:val="none" w:sz="0" w:space="0" w:color="auto"/>
        <w:right w:val="none" w:sz="0" w:space="0" w:color="auto"/>
      </w:divBdr>
    </w:div>
    <w:div w:id="745415510">
      <w:bodyDiv w:val="1"/>
      <w:marLeft w:val="0"/>
      <w:marRight w:val="0"/>
      <w:marTop w:val="0"/>
      <w:marBottom w:val="0"/>
      <w:divBdr>
        <w:top w:val="none" w:sz="0" w:space="0" w:color="auto"/>
        <w:left w:val="none" w:sz="0" w:space="0" w:color="auto"/>
        <w:bottom w:val="none" w:sz="0" w:space="0" w:color="auto"/>
        <w:right w:val="none" w:sz="0" w:space="0" w:color="auto"/>
      </w:divBdr>
    </w:div>
    <w:div w:id="796021496">
      <w:bodyDiv w:val="1"/>
      <w:marLeft w:val="0"/>
      <w:marRight w:val="0"/>
      <w:marTop w:val="0"/>
      <w:marBottom w:val="0"/>
      <w:divBdr>
        <w:top w:val="none" w:sz="0" w:space="0" w:color="auto"/>
        <w:left w:val="none" w:sz="0" w:space="0" w:color="auto"/>
        <w:bottom w:val="none" w:sz="0" w:space="0" w:color="auto"/>
        <w:right w:val="none" w:sz="0" w:space="0" w:color="auto"/>
      </w:divBdr>
    </w:div>
    <w:div w:id="796488588">
      <w:bodyDiv w:val="1"/>
      <w:marLeft w:val="0"/>
      <w:marRight w:val="0"/>
      <w:marTop w:val="0"/>
      <w:marBottom w:val="0"/>
      <w:divBdr>
        <w:top w:val="none" w:sz="0" w:space="0" w:color="auto"/>
        <w:left w:val="none" w:sz="0" w:space="0" w:color="auto"/>
        <w:bottom w:val="none" w:sz="0" w:space="0" w:color="auto"/>
        <w:right w:val="none" w:sz="0" w:space="0" w:color="auto"/>
      </w:divBdr>
    </w:div>
    <w:div w:id="798838094">
      <w:bodyDiv w:val="1"/>
      <w:marLeft w:val="0"/>
      <w:marRight w:val="0"/>
      <w:marTop w:val="0"/>
      <w:marBottom w:val="0"/>
      <w:divBdr>
        <w:top w:val="none" w:sz="0" w:space="0" w:color="auto"/>
        <w:left w:val="none" w:sz="0" w:space="0" w:color="auto"/>
        <w:bottom w:val="none" w:sz="0" w:space="0" w:color="auto"/>
        <w:right w:val="none" w:sz="0" w:space="0" w:color="auto"/>
      </w:divBdr>
    </w:div>
    <w:div w:id="800733838">
      <w:bodyDiv w:val="1"/>
      <w:marLeft w:val="0"/>
      <w:marRight w:val="0"/>
      <w:marTop w:val="0"/>
      <w:marBottom w:val="0"/>
      <w:divBdr>
        <w:top w:val="none" w:sz="0" w:space="0" w:color="auto"/>
        <w:left w:val="none" w:sz="0" w:space="0" w:color="auto"/>
        <w:bottom w:val="none" w:sz="0" w:space="0" w:color="auto"/>
        <w:right w:val="none" w:sz="0" w:space="0" w:color="auto"/>
      </w:divBdr>
    </w:div>
    <w:div w:id="804157341">
      <w:bodyDiv w:val="1"/>
      <w:marLeft w:val="0"/>
      <w:marRight w:val="0"/>
      <w:marTop w:val="0"/>
      <w:marBottom w:val="0"/>
      <w:divBdr>
        <w:top w:val="none" w:sz="0" w:space="0" w:color="auto"/>
        <w:left w:val="none" w:sz="0" w:space="0" w:color="auto"/>
        <w:bottom w:val="none" w:sz="0" w:space="0" w:color="auto"/>
        <w:right w:val="none" w:sz="0" w:space="0" w:color="auto"/>
      </w:divBdr>
    </w:div>
    <w:div w:id="928544687">
      <w:bodyDiv w:val="1"/>
      <w:marLeft w:val="0"/>
      <w:marRight w:val="0"/>
      <w:marTop w:val="0"/>
      <w:marBottom w:val="0"/>
      <w:divBdr>
        <w:top w:val="none" w:sz="0" w:space="0" w:color="auto"/>
        <w:left w:val="none" w:sz="0" w:space="0" w:color="auto"/>
        <w:bottom w:val="none" w:sz="0" w:space="0" w:color="auto"/>
        <w:right w:val="none" w:sz="0" w:space="0" w:color="auto"/>
      </w:divBdr>
    </w:div>
    <w:div w:id="969630749">
      <w:bodyDiv w:val="1"/>
      <w:marLeft w:val="0"/>
      <w:marRight w:val="0"/>
      <w:marTop w:val="0"/>
      <w:marBottom w:val="0"/>
      <w:divBdr>
        <w:top w:val="none" w:sz="0" w:space="0" w:color="auto"/>
        <w:left w:val="none" w:sz="0" w:space="0" w:color="auto"/>
        <w:bottom w:val="none" w:sz="0" w:space="0" w:color="auto"/>
        <w:right w:val="none" w:sz="0" w:space="0" w:color="auto"/>
      </w:divBdr>
    </w:div>
    <w:div w:id="1000429311">
      <w:bodyDiv w:val="1"/>
      <w:marLeft w:val="0"/>
      <w:marRight w:val="0"/>
      <w:marTop w:val="0"/>
      <w:marBottom w:val="0"/>
      <w:divBdr>
        <w:top w:val="none" w:sz="0" w:space="0" w:color="auto"/>
        <w:left w:val="none" w:sz="0" w:space="0" w:color="auto"/>
        <w:bottom w:val="none" w:sz="0" w:space="0" w:color="auto"/>
        <w:right w:val="none" w:sz="0" w:space="0" w:color="auto"/>
      </w:divBdr>
    </w:div>
    <w:div w:id="1014186569">
      <w:bodyDiv w:val="1"/>
      <w:marLeft w:val="0"/>
      <w:marRight w:val="0"/>
      <w:marTop w:val="0"/>
      <w:marBottom w:val="0"/>
      <w:divBdr>
        <w:top w:val="none" w:sz="0" w:space="0" w:color="auto"/>
        <w:left w:val="none" w:sz="0" w:space="0" w:color="auto"/>
        <w:bottom w:val="none" w:sz="0" w:space="0" w:color="auto"/>
        <w:right w:val="none" w:sz="0" w:space="0" w:color="auto"/>
      </w:divBdr>
    </w:div>
    <w:div w:id="1028532144">
      <w:bodyDiv w:val="1"/>
      <w:marLeft w:val="0"/>
      <w:marRight w:val="0"/>
      <w:marTop w:val="0"/>
      <w:marBottom w:val="0"/>
      <w:divBdr>
        <w:top w:val="none" w:sz="0" w:space="0" w:color="auto"/>
        <w:left w:val="none" w:sz="0" w:space="0" w:color="auto"/>
        <w:bottom w:val="none" w:sz="0" w:space="0" w:color="auto"/>
        <w:right w:val="none" w:sz="0" w:space="0" w:color="auto"/>
      </w:divBdr>
    </w:div>
    <w:div w:id="1079211398">
      <w:bodyDiv w:val="1"/>
      <w:marLeft w:val="0"/>
      <w:marRight w:val="0"/>
      <w:marTop w:val="0"/>
      <w:marBottom w:val="0"/>
      <w:divBdr>
        <w:top w:val="none" w:sz="0" w:space="0" w:color="auto"/>
        <w:left w:val="none" w:sz="0" w:space="0" w:color="auto"/>
        <w:bottom w:val="none" w:sz="0" w:space="0" w:color="auto"/>
        <w:right w:val="none" w:sz="0" w:space="0" w:color="auto"/>
      </w:divBdr>
    </w:div>
    <w:div w:id="1080103866">
      <w:bodyDiv w:val="1"/>
      <w:marLeft w:val="0"/>
      <w:marRight w:val="0"/>
      <w:marTop w:val="0"/>
      <w:marBottom w:val="0"/>
      <w:divBdr>
        <w:top w:val="none" w:sz="0" w:space="0" w:color="auto"/>
        <w:left w:val="none" w:sz="0" w:space="0" w:color="auto"/>
        <w:bottom w:val="none" w:sz="0" w:space="0" w:color="auto"/>
        <w:right w:val="none" w:sz="0" w:space="0" w:color="auto"/>
      </w:divBdr>
    </w:div>
    <w:div w:id="1099253378">
      <w:bodyDiv w:val="1"/>
      <w:marLeft w:val="0"/>
      <w:marRight w:val="0"/>
      <w:marTop w:val="0"/>
      <w:marBottom w:val="0"/>
      <w:divBdr>
        <w:top w:val="none" w:sz="0" w:space="0" w:color="auto"/>
        <w:left w:val="none" w:sz="0" w:space="0" w:color="auto"/>
        <w:bottom w:val="none" w:sz="0" w:space="0" w:color="auto"/>
        <w:right w:val="none" w:sz="0" w:space="0" w:color="auto"/>
      </w:divBdr>
    </w:div>
    <w:div w:id="1118837275">
      <w:bodyDiv w:val="1"/>
      <w:marLeft w:val="0"/>
      <w:marRight w:val="0"/>
      <w:marTop w:val="0"/>
      <w:marBottom w:val="0"/>
      <w:divBdr>
        <w:top w:val="none" w:sz="0" w:space="0" w:color="auto"/>
        <w:left w:val="none" w:sz="0" w:space="0" w:color="auto"/>
        <w:bottom w:val="none" w:sz="0" w:space="0" w:color="auto"/>
        <w:right w:val="none" w:sz="0" w:space="0" w:color="auto"/>
      </w:divBdr>
    </w:div>
    <w:div w:id="1150554745">
      <w:bodyDiv w:val="1"/>
      <w:marLeft w:val="0"/>
      <w:marRight w:val="0"/>
      <w:marTop w:val="0"/>
      <w:marBottom w:val="0"/>
      <w:divBdr>
        <w:top w:val="none" w:sz="0" w:space="0" w:color="auto"/>
        <w:left w:val="none" w:sz="0" w:space="0" w:color="auto"/>
        <w:bottom w:val="none" w:sz="0" w:space="0" w:color="auto"/>
        <w:right w:val="none" w:sz="0" w:space="0" w:color="auto"/>
      </w:divBdr>
    </w:div>
    <w:div w:id="1254436334">
      <w:bodyDiv w:val="1"/>
      <w:marLeft w:val="0"/>
      <w:marRight w:val="0"/>
      <w:marTop w:val="0"/>
      <w:marBottom w:val="0"/>
      <w:divBdr>
        <w:top w:val="none" w:sz="0" w:space="0" w:color="auto"/>
        <w:left w:val="none" w:sz="0" w:space="0" w:color="auto"/>
        <w:bottom w:val="none" w:sz="0" w:space="0" w:color="auto"/>
        <w:right w:val="none" w:sz="0" w:space="0" w:color="auto"/>
      </w:divBdr>
    </w:div>
    <w:div w:id="1254582590">
      <w:bodyDiv w:val="1"/>
      <w:marLeft w:val="0"/>
      <w:marRight w:val="0"/>
      <w:marTop w:val="0"/>
      <w:marBottom w:val="0"/>
      <w:divBdr>
        <w:top w:val="none" w:sz="0" w:space="0" w:color="auto"/>
        <w:left w:val="none" w:sz="0" w:space="0" w:color="auto"/>
        <w:bottom w:val="none" w:sz="0" w:space="0" w:color="auto"/>
        <w:right w:val="none" w:sz="0" w:space="0" w:color="auto"/>
      </w:divBdr>
    </w:div>
    <w:div w:id="1254972576">
      <w:bodyDiv w:val="1"/>
      <w:marLeft w:val="0"/>
      <w:marRight w:val="0"/>
      <w:marTop w:val="0"/>
      <w:marBottom w:val="0"/>
      <w:divBdr>
        <w:top w:val="none" w:sz="0" w:space="0" w:color="auto"/>
        <w:left w:val="none" w:sz="0" w:space="0" w:color="auto"/>
        <w:bottom w:val="none" w:sz="0" w:space="0" w:color="auto"/>
        <w:right w:val="none" w:sz="0" w:space="0" w:color="auto"/>
      </w:divBdr>
    </w:div>
    <w:div w:id="1275481455">
      <w:bodyDiv w:val="1"/>
      <w:marLeft w:val="0"/>
      <w:marRight w:val="0"/>
      <w:marTop w:val="0"/>
      <w:marBottom w:val="0"/>
      <w:divBdr>
        <w:top w:val="none" w:sz="0" w:space="0" w:color="auto"/>
        <w:left w:val="none" w:sz="0" w:space="0" w:color="auto"/>
        <w:bottom w:val="none" w:sz="0" w:space="0" w:color="auto"/>
        <w:right w:val="none" w:sz="0" w:space="0" w:color="auto"/>
      </w:divBdr>
    </w:div>
    <w:div w:id="1288465963">
      <w:bodyDiv w:val="1"/>
      <w:marLeft w:val="0"/>
      <w:marRight w:val="0"/>
      <w:marTop w:val="0"/>
      <w:marBottom w:val="0"/>
      <w:divBdr>
        <w:top w:val="none" w:sz="0" w:space="0" w:color="auto"/>
        <w:left w:val="none" w:sz="0" w:space="0" w:color="auto"/>
        <w:bottom w:val="none" w:sz="0" w:space="0" w:color="auto"/>
        <w:right w:val="none" w:sz="0" w:space="0" w:color="auto"/>
      </w:divBdr>
    </w:div>
    <w:div w:id="1371685068">
      <w:bodyDiv w:val="1"/>
      <w:marLeft w:val="0"/>
      <w:marRight w:val="0"/>
      <w:marTop w:val="0"/>
      <w:marBottom w:val="0"/>
      <w:divBdr>
        <w:top w:val="none" w:sz="0" w:space="0" w:color="auto"/>
        <w:left w:val="none" w:sz="0" w:space="0" w:color="auto"/>
        <w:bottom w:val="none" w:sz="0" w:space="0" w:color="auto"/>
        <w:right w:val="none" w:sz="0" w:space="0" w:color="auto"/>
      </w:divBdr>
    </w:div>
    <w:div w:id="1384020361">
      <w:bodyDiv w:val="1"/>
      <w:marLeft w:val="0"/>
      <w:marRight w:val="0"/>
      <w:marTop w:val="0"/>
      <w:marBottom w:val="0"/>
      <w:divBdr>
        <w:top w:val="none" w:sz="0" w:space="0" w:color="auto"/>
        <w:left w:val="none" w:sz="0" w:space="0" w:color="auto"/>
        <w:bottom w:val="none" w:sz="0" w:space="0" w:color="auto"/>
        <w:right w:val="none" w:sz="0" w:space="0" w:color="auto"/>
      </w:divBdr>
    </w:div>
    <w:div w:id="1388147511">
      <w:bodyDiv w:val="1"/>
      <w:marLeft w:val="0"/>
      <w:marRight w:val="0"/>
      <w:marTop w:val="0"/>
      <w:marBottom w:val="0"/>
      <w:divBdr>
        <w:top w:val="none" w:sz="0" w:space="0" w:color="auto"/>
        <w:left w:val="none" w:sz="0" w:space="0" w:color="auto"/>
        <w:bottom w:val="none" w:sz="0" w:space="0" w:color="auto"/>
        <w:right w:val="none" w:sz="0" w:space="0" w:color="auto"/>
      </w:divBdr>
    </w:div>
    <w:div w:id="1406759590">
      <w:bodyDiv w:val="1"/>
      <w:marLeft w:val="0"/>
      <w:marRight w:val="0"/>
      <w:marTop w:val="0"/>
      <w:marBottom w:val="0"/>
      <w:divBdr>
        <w:top w:val="none" w:sz="0" w:space="0" w:color="auto"/>
        <w:left w:val="none" w:sz="0" w:space="0" w:color="auto"/>
        <w:bottom w:val="none" w:sz="0" w:space="0" w:color="auto"/>
        <w:right w:val="none" w:sz="0" w:space="0" w:color="auto"/>
      </w:divBdr>
    </w:div>
    <w:div w:id="1464886601">
      <w:bodyDiv w:val="1"/>
      <w:marLeft w:val="0"/>
      <w:marRight w:val="0"/>
      <w:marTop w:val="0"/>
      <w:marBottom w:val="0"/>
      <w:divBdr>
        <w:top w:val="none" w:sz="0" w:space="0" w:color="auto"/>
        <w:left w:val="none" w:sz="0" w:space="0" w:color="auto"/>
        <w:bottom w:val="none" w:sz="0" w:space="0" w:color="auto"/>
        <w:right w:val="none" w:sz="0" w:space="0" w:color="auto"/>
      </w:divBdr>
    </w:div>
    <w:div w:id="1476944963">
      <w:bodyDiv w:val="1"/>
      <w:marLeft w:val="0"/>
      <w:marRight w:val="0"/>
      <w:marTop w:val="0"/>
      <w:marBottom w:val="0"/>
      <w:divBdr>
        <w:top w:val="none" w:sz="0" w:space="0" w:color="auto"/>
        <w:left w:val="none" w:sz="0" w:space="0" w:color="auto"/>
        <w:bottom w:val="none" w:sz="0" w:space="0" w:color="auto"/>
        <w:right w:val="none" w:sz="0" w:space="0" w:color="auto"/>
      </w:divBdr>
    </w:div>
    <w:div w:id="1541821276">
      <w:bodyDiv w:val="1"/>
      <w:marLeft w:val="0"/>
      <w:marRight w:val="0"/>
      <w:marTop w:val="0"/>
      <w:marBottom w:val="0"/>
      <w:divBdr>
        <w:top w:val="none" w:sz="0" w:space="0" w:color="auto"/>
        <w:left w:val="none" w:sz="0" w:space="0" w:color="auto"/>
        <w:bottom w:val="none" w:sz="0" w:space="0" w:color="auto"/>
        <w:right w:val="none" w:sz="0" w:space="0" w:color="auto"/>
      </w:divBdr>
    </w:div>
    <w:div w:id="1563827086">
      <w:bodyDiv w:val="1"/>
      <w:marLeft w:val="0"/>
      <w:marRight w:val="0"/>
      <w:marTop w:val="0"/>
      <w:marBottom w:val="0"/>
      <w:divBdr>
        <w:top w:val="none" w:sz="0" w:space="0" w:color="auto"/>
        <w:left w:val="none" w:sz="0" w:space="0" w:color="auto"/>
        <w:bottom w:val="none" w:sz="0" w:space="0" w:color="auto"/>
        <w:right w:val="none" w:sz="0" w:space="0" w:color="auto"/>
      </w:divBdr>
    </w:div>
    <w:div w:id="1618876747">
      <w:bodyDiv w:val="1"/>
      <w:marLeft w:val="0"/>
      <w:marRight w:val="0"/>
      <w:marTop w:val="0"/>
      <w:marBottom w:val="0"/>
      <w:divBdr>
        <w:top w:val="none" w:sz="0" w:space="0" w:color="auto"/>
        <w:left w:val="none" w:sz="0" w:space="0" w:color="auto"/>
        <w:bottom w:val="none" w:sz="0" w:space="0" w:color="auto"/>
        <w:right w:val="none" w:sz="0" w:space="0" w:color="auto"/>
      </w:divBdr>
    </w:div>
    <w:div w:id="1685665397">
      <w:bodyDiv w:val="1"/>
      <w:marLeft w:val="0"/>
      <w:marRight w:val="0"/>
      <w:marTop w:val="0"/>
      <w:marBottom w:val="0"/>
      <w:divBdr>
        <w:top w:val="none" w:sz="0" w:space="0" w:color="auto"/>
        <w:left w:val="none" w:sz="0" w:space="0" w:color="auto"/>
        <w:bottom w:val="none" w:sz="0" w:space="0" w:color="auto"/>
        <w:right w:val="none" w:sz="0" w:space="0" w:color="auto"/>
      </w:divBdr>
    </w:div>
    <w:div w:id="1714843530">
      <w:bodyDiv w:val="1"/>
      <w:marLeft w:val="0"/>
      <w:marRight w:val="0"/>
      <w:marTop w:val="0"/>
      <w:marBottom w:val="0"/>
      <w:divBdr>
        <w:top w:val="none" w:sz="0" w:space="0" w:color="auto"/>
        <w:left w:val="none" w:sz="0" w:space="0" w:color="auto"/>
        <w:bottom w:val="none" w:sz="0" w:space="0" w:color="auto"/>
        <w:right w:val="none" w:sz="0" w:space="0" w:color="auto"/>
      </w:divBdr>
    </w:div>
    <w:div w:id="1726635517">
      <w:bodyDiv w:val="1"/>
      <w:marLeft w:val="0"/>
      <w:marRight w:val="0"/>
      <w:marTop w:val="0"/>
      <w:marBottom w:val="0"/>
      <w:divBdr>
        <w:top w:val="none" w:sz="0" w:space="0" w:color="auto"/>
        <w:left w:val="none" w:sz="0" w:space="0" w:color="auto"/>
        <w:bottom w:val="none" w:sz="0" w:space="0" w:color="auto"/>
        <w:right w:val="none" w:sz="0" w:space="0" w:color="auto"/>
      </w:divBdr>
    </w:div>
    <w:div w:id="1758473915">
      <w:bodyDiv w:val="1"/>
      <w:marLeft w:val="0"/>
      <w:marRight w:val="0"/>
      <w:marTop w:val="0"/>
      <w:marBottom w:val="0"/>
      <w:divBdr>
        <w:top w:val="none" w:sz="0" w:space="0" w:color="auto"/>
        <w:left w:val="none" w:sz="0" w:space="0" w:color="auto"/>
        <w:bottom w:val="none" w:sz="0" w:space="0" w:color="auto"/>
        <w:right w:val="none" w:sz="0" w:space="0" w:color="auto"/>
      </w:divBdr>
    </w:div>
    <w:div w:id="1794593769">
      <w:bodyDiv w:val="1"/>
      <w:marLeft w:val="0"/>
      <w:marRight w:val="0"/>
      <w:marTop w:val="0"/>
      <w:marBottom w:val="0"/>
      <w:divBdr>
        <w:top w:val="none" w:sz="0" w:space="0" w:color="auto"/>
        <w:left w:val="none" w:sz="0" w:space="0" w:color="auto"/>
        <w:bottom w:val="none" w:sz="0" w:space="0" w:color="auto"/>
        <w:right w:val="none" w:sz="0" w:space="0" w:color="auto"/>
      </w:divBdr>
    </w:div>
    <w:div w:id="1867601112">
      <w:bodyDiv w:val="1"/>
      <w:marLeft w:val="0"/>
      <w:marRight w:val="0"/>
      <w:marTop w:val="0"/>
      <w:marBottom w:val="0"/>
      <w:divBdr>
        <w:top w:val="none" w:sz="0" w:space="0" w:color="auto"/>
        <w:left w:val="none" w:sz="0" w:space="0" w:color="auto"/>
        <w:bottom w:val="none" w:sz="0" w:space="0" w:color="auto"/>
        <w:right w:val="none" w:sz="0" w:space="0" w:color="auto"/>
      </w:divBdr>
    </w:div>
    <w:div w:id="1917284531">
      <w:bodyDiv w:val="1"/>
      <w:marLeft w:val="0"/>
      <w:marRight w:val="0"/>
      <w:marTop w:val="0"/>
      <w:marBottom w:val="0"/>
      <w:divBdr>
        <w:top w:val="none" w:sz="0" w:space="0" w:color="auto"/>
        <w:left w:val="none" w:sz="0" w:space="0" w:color="auto"/>
        <w:bottom w:val="none" w:sz="0" w:space="0" w:color="auto"/>
        <w:right w:val="none" w:sz="0" w:space="0" w:color="auto"/>
      </w:divBdr>
    </w:div>
    <w:div w:id="1972514345">
      <w:bodyDiv w:val="1"/>
      <w:marLeft w:val="0"/>
      <w:marRight w:val="0"/>
      <w:marTop w:val="0"/>
      <w:marBottom w:val="0"/>
      <w:divBdr>
        <w:top w:val="none" w:sz="0" w:space="0" w:color="auto"/>
        <w:left w:val="none" w:sz="0" w:space="0" w:color="auto"/>
        <w:bottom w:val="none" w:sz="0" w:space="0" w:color="auto"/>
        <w:right w:val="none" w:sz="0" w:space="0" w:color="auto"/>
      </w:divBdr>
    </w:div>
    <w:div w:id="1972712581">
      <w:bodyDiv w:val="1"/>
      <w:marLeft w:val="0"/>
      <w:marRight w:val="0"/>
      <w:marTop w:val="0"/>
      <w:marBottom w:val="0"/>
      <w:divBdr>
        <w:top w:val="none" w:sz="0" w:space="0" w:color="auto"/>
        <w:left w:val="none" w:sz="0" w:space="0" w:color="auto"/>
        <w:bottom w:val="none" w:sz="0" w:space="0" w:color="auto"/>
        <w:right w:val="none" w:sz="0" w:space="0" w:color="auto"/>
      </w:divBdr>
    </w:div>
    <w:div w:id="2038194715">
      <w:bodyDiv w:val="1"/>
      <w:marLeft w:val="0"/>
      <w:marRight w:val="0"/>
      <w:marTop w:val="0"/>
      <w:marBottom w:val="0"/>
      <w:divBdr>
        <w:top w:val="none" w:sz="0" w:space="0" w:color="auto"/>
        <w:left w:val="none" w:sz="0" w:space="0" w:color="auto"/>
        <w:bottom w:val="none" w:sz="0" w:space="0" w:color="auto"/>
        <w:right w:val="none" w:sz="0" w:space="0" w:color="auto"/>
      </w:divBdr>
    </w:div>
    <w:div w:id="2043823367">
      <w:bodyDiv w:val="1"/>
      <w:marLeft w:val="0"/>
      <w:marRight w:val="0"/>
      <w:marTop w:val="0"/>
      <w:marBottom w:val="0"/>
      <w:divBdr>
        <w:top w:val="none" w:sz="0" w:space="0" w:color="auto"/>
        <w:left w:val="none" w:sz="0" w:space="0" w:color="auto"/>
        <w:bottom w:val="none" w:sz="0" w:space="0" w:color="auto"/>
        <w:right w:val="none" w:sz="0" w:space="0" w:color="auto"/>
      </w:divBdr>
    </w:div>
    <w:div w:id="2099019344">
      <w:bodyDiv w:val="1"/>
      <w:marLeft w:val="0"/>
      <w:marRight w:val="0"/>
      <w:marTop w:val="0"/>
      <w:marBottom w:val="0"/>
      <w:divBdr>
        <w:top w:val="none" w:sz="0" w:space="0" w:color="auto"/>
        <w:left w:val="none" w:sz="0" w:space="0" w:color="auto"/>
        <w:bottom w:val="none" w:sz="0" w:space="0" w:color="auto"/>
        <w:right w:val="none" w:sz="0" w:space="0" w:color="auto"/>
      </w:divBdr>
    </w:div>
    <w:div w:id="210850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ne.chiabai@bc3research.org" TargetMode="Externa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imothy.J.Taylor@exeter.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ablo.martinezj@uah.es" TargetMode="External"/><Relationship Id="rId4" Type="http://schemas.openxmlformats.org/officeDocument/2006/relationships/settings" Target="settings.xml"/><Relationship Id="rId9" Type="http://schemas.openxmlformats.org/officeDocument/2006/relationships/hyperlink" Target="mailto:sonia.quiroga@uah.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91E8A-67BA-4372-95C4-D9E0C51E4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71239</Words>
  <Characters>406063</Characters>
  <Application>Microsoft Office Word</Application>
  <DocSecurity>0</DocSecurity>
  <Lines>3383</Lines>
  <Paragraphs>952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University of Plymouth</Company>
  <LinksUpToDate>false</LinksUpToDate>
  <CharactersWithSpaces>476350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 Caddick</dc:creator>
  <cp:lastModifiedBy>Ainhoa Azkarate</cp:lastModifiedBy>
  <cp:revision>2</cp:revision>
  <cp:lastPrinted>2017-11-14T07:56:00Z</cp:lastPrinted>
  <dcterms:created xsi:type="dcterms:W3CDTF">2020-03-24T16:08:00Z</dcterms:created>
  <dcterms:modified xsi:type="dcterms:W3CDTF">2020-03-24T16:08:00Z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zotero-version="4.0.21.2"&gt;&lt;session id="O60Alrms"/&gt;&lt;style id="http://www.zotero.org/styles/apa" hasBibliography="1" bibliographyStyleHasBeenSet="1"/&gt;&lt;prefs&gt;&lt;pref name="fieldType" value="Field"/&gt;&lt;pref name="storeReferences" value="tru</vt:lpwstr>
  </property>
  <property fmtid="{D5CDD505-2E9C-101B-9397-08002B2CF9AE}" pid="3" name="ZOTERO_PREF_2">
    <vt:lpwstr>e"/&gt;&lt;pref name="automaticJournalAbbreviations" value="true"/&gt;&lt;pref name="noteType" value="0"/&gt;&lt;/prefs&gt;&lt;/data&gt;</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http://www.zotero.org/styles/international-journal-of-environmental-research-and-public-health</vt:lpwstr>
  </property>
  <property fmtid="{D5CDD505-2E9C-101B-9397-08002B2CF9AE}" pid="13" name="Mendeley Recent Style Name 4_1">
    <vt:lpwstr>International Journal of Environmental Research and Public Health</vt:lpwstr>
  </property>
  <property fmtid="{D5CDD505-2E9C-101B-9397-08002B2CF9AE}" pid="14" name="Mendeley Recent Style Id 5_1">
    <vt:lpwstr>http://www.zotero.org/styles/landscape-and-urban-planning</vt:lpwstr>
  </property>
  <property fmtid="{D5CDD505-2E9C-101B-9397-08002B2CF9AE}" pid="15" name="Mendeley Recent Style Name 5_1">
    <vt:lpwstr>Landscape and Urban Planning</vt:lpwstr>
  </property>
  <property fmtid="{D5CDD505-2E9C-101B-9397-08002B2CF9AE}" pid="16" name="Mendeley Recent Style Id 6_1">
    <vt:lpwstr>http://www.zotero.org/styles/modern-humanities-research-association</vt:lpwstr>
  </property>
  <property fmtid="{D5CDD505-2E9C-101B-9397-08002B2CF9AE}" pid="17" name="Mendeley Recent Style Name 6_1">
    <vt:lpwstr>Modern Humanities Research Association 3rd edition (note with bibliography)</vt:lpwstr>
  </property>
  <property fmtid="{D5CDD505-2E9C-101B-9397-08002B2CF9AE}" pid="18" name="Mendeley Recent Style Id 7_1">
    <vt:lpwstr>http://www.zotero.org/styles/modern-language-association</vt:lpwstr>
  </property>
  <property fmtid="{D5CDD505-2E9C-101B-9397-08002B2CF9AE}" pid="19" name="Mendeley Recent Style Name 7_1">
    <vt:lpwstr>Modern Language Association 7th edition</vt:lpwstr>
  </property>
  <property fmtid="{D5CDD505-2E9C-101B-9397-08002B2CF9AE}" pid="20" name="Mendeley Recent Style Id 8_1">
    <vt:lpwstr>http://www.zotero.org/styles/science-of-the-total-environment</vt:lpwstr>
  </property>
  <property fmtid="{D5CDD505-2E9C-101B-9397-08002B2CF9AE}" pid="21" name="Mendeley Recent Style Name 8_1">
    <vt:lpwstr>Science of the Total Environment</vt:lpwstr>
  </property>
  <property fmtid="{D5CDD505-2E9C-101B-9397-08002B2CF9AE}" pid="22" name="Mendeley Recent Style Id 9_1">
    <vt:lpwstr>http://www.zotero.org/styles/springer-basic-author-date</vt:lpwstr>
  </property>
  <property fmtid="{D5CDD505-2E9C-101B-9397-08002B2CF9AE}" pid="23" name="Mendeley Recent Style Name 9_1">
    <vt:lpwstr>Springer - Basic (author-date)</vt:lpwstr>
  </property>
  <property fmtid="{D5CDD505-2E9C-101B-9397-08002B2CF9AE}" pid="24" name="Mendeley Document_1">
    <vt:lpwstr>True</vt:lpwstr>
  </property>
  <property fmtid="{D5CDD505-2E9C-101B-9397-08002B2CF9AE}" pid="25" name="Mendeley Unique User Id_1">
    <vt:lpwstr>d17d569e-6d04-3cf6-b29d-310611f670ac</vt:lpwstr>
  </property>
  <property fmtid="{D5CDD505-2E9C-101B-9397-08002B2CF9AE}" pid="26" name="Mendeley Citation Style_1">
    <vt:lpwstr>http://www.zotero.org/styles/science-of-the-total-environment</vt:lpwstr>
  </property>
</Properties>
</file>